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1430BF" w14:textId="77777777" w:rsidR="0043585D" w:rsidRPr="0043585D" w:rsidRDefault="0043585D" w:rsidP="0043585D">
      <w:pPr>
        <w:spacing w:after="240"/>
        <w:jc w:val="right"/>
        <w:rPr>
          <w:rFonts w:ascii="Century Gothic" w:eastAsia="Times New Roman" w:hAnsi="Century Gothic" w:cs="Arial"/>
          <w:kern w:val="0"/>
          <w:lang w:eastAsia="pl-PL"/>
          <w14:ligatures w14:val="none"/>
        </w:rPr>
      </w:pPr>
      <w:r w:rsidRPr="0043585D">
        <w:rPr>
          <w:rFonts w:ascii="Century Gothic" w:eastAsia="Times New Roman" w:hAnsi="Century Gothic" w:cs="Arial"/>
          <w:kern w:val="0"/>
          <w:lang w:eastAsia="pl-PL"/>
          <w14:ligatures w14:val="none"/>
        </w:rPr>
        <w:t>Poznań dnia: 2023-12-22</w:t>
      </w:r>
    </w:p>
    <w:p w14:paraId="619EE4E1" w14:textId="77777777" w:rsidR="0043585D" w:rsidRPr="0043585D" w:rsidRDefault="0043585D" w:rsidP="0043585D">
      <w:pPr>
        <w:spacing w:after="240"/>
        <w:jc w:val="right"/>
        <w:rPr>
          <w:rFonts w:ascii="Century Gothic" w:eastAsia="Times New Roman" w:hAnsi="Century Gothic" w:cs="Arial"/>
          <w:kern w:val="0"/>
          <w:lang w:eastAsia="pl-PL"/>
          <w14:ligatures w14:val="none"/>
        </w:rPr>
      </w:pPr>
    </w:p>
    <w:p w14:paraId="27BF6F3F" w14:textId="77777777" w:rsidR="0043585D" w:rsidRPr="0043585D" w:rsidRDefault="0043585D" w:rsidP="0043585D">
      <w:pPr>
        <w:rPr>
          <w:rFonts w:ascii="Century Gothic" w:eastAsia="Times New Roman" w:hAnsi="Century Gothic" w:cs="Arial"/>
          <w:b/>
          <w:bCs/>
          <w:kern w:val="0"/>
          <w:lang w:eastAsia="pl-PL"/>
          <w14:ligatures w14:val="none"/>
        </w:rPr>
      </w:pPr>
      <w:r w:rsidRPr="0043585D">
        <w:rPr>
          <w:rFonts w:ascii="Century Gothic" w:eastAsia="Times New Roman" w:hAnsi="Century Gothic" w:cs="Arial"/>
          <w:b/>
          <w:bCs/>
          <w:kern w:val="0"/>
          <w:lang w:eastAsia="pl-PL"/>
          <w14:ligatures w14:val="none"/>
        </w:rPr>
        <w:t>Szpital Wojewódzki w Poznaniu</w:t>
      </w:r>
    </w:p>
    <w:p w14:paraId="761B7FC0" w14:textId="77777777" w:rsidR="0043585D" w:rsidRPr="0043585D" w:rsidRDefault="0043585D" w:rsidP="0043585D">
      <w:pPr>
        <w:rPr>
          <w:rFonts w:ascii="Century Gothic" w:eastAsia="Times New Roman" w:hAnsi="Century Gothic" w:cs="Arial"/>
          <w:b/>
          <w:bCs/>
          <w:kern w:val="0"/>
          <w:lang w:eastAsia="pl-PL"/>
          <w14:ligatures w14:val="none"/>
        </w:rPr>
      </w:pPr>
      <w:r w:rsidRPr="0043585D">
        <w:rPr>
          <w:rFonts w:ascii="Century Gothic" w:eastAsia="Times New Roman" w:hAnsi="Century Gothic" w:cs="Arial"/>
          <w:b/>
          <w:bCs/>
          <w:kern w:val="0"/>
          <w:lang w:eastAsia="pl-PL"/>
          <w14:ligatures w14:val="none"/>
        </w:rPr>
        <w:t>Dział Zamówień Publicznych</w:t>
      </w:r>
    </w:p>
    <w:p w14:paraId="1800EDFA" w14:textId="04ECC8AC" w:rsidR="0043585D" w:rsidRPr="0043585D" w:rsidRDefault="007A7456" w:rsidP="0043585D">
      <w:pPr>
        <w:rPr>
          <w:rFonts w:ascii="Century Gothic" w:eastAsia="Times New Roman" w:hAnsi="Century Gothic" w:cs="Arial"/>
          <w:kern w:val="0"/>
          <w:lang w:eastAsia="pl-PL"/>
          <w14:ligatures w14:val="none"/>
        </w:rPr>
      </w:pPr>
      <w:r>
        <w:rPr>
          <w:rFonts w:ascii="Century Gothic" w:eastAsia="Times New Roman" w:hAnsi="Century Gothic" w:cs="Arial"/>
          <w:kern w:val="0"/>
          <w:lang w:eastAsia="pl-PL"/>
          <w14:ligatures w14:val="none"/>
        </w:rPr>
        <w:t xml:space="preserve">ul. </w:t>
      </w:r>
      <w:r w:rsidR="0043585D" w:rsidRPr="0043585D">
        <w:rPr>
          <w:rFonts w:ascii="Century Gothic" w:eastAsia="Times New Roman" w:hAnsi="Century Gothic" w:cs="Arial"/>
          <w:kern w:val="0"/>
          <w:lang w:eastAsia="pl-PL"/>
          <w14:ligatures w14:val="none"/>
        </w:rPr>
        <w:t>Juraszów 7/19</w:t>
      </w:r>
    </w:p>
    <w:p w14:paraId="76B641CB" w14:textId="77777777" w:rsidR="0043585D" w:rsidRPr="0043585D" w:rsidRDefault="0043585D" w:rsidP="0043585D">
      <w:pPr>
        <w:rPr>
          <w:rFonts w:ascii="Century Gothic" w:eastAsia="Times New Roman" w:hAnsi="Century Gothic" w:cs="Arial"/>
          <w:kern w:val="0"/>
          <w:lang w:eastAsia="pl-PL"/>
          <w14:ligatures w14:val="none"/>
        </w:rPr>
      </w:pPr>
      <w:r w:rsidRPr="0043585D">
        <w:rPr>
          <w:rFonts w:ascii="Century Gothic" w:eastAsia="Times New Roman" w:hAnsi="Century Gothic" w:cs="Arial"/>
          <w:kern w:val="0"/>
          <w:lang w:eastAsia="pl-PL"/>
          <w14:ligatures w14:val="none"/>
        </w:rPr>
        <w:t>60-479 Poznań</w:t>
      </w:r>
    </w:p>
    <w:p w14:paraId="49070EDE" w14:textId="77777777" w:rsidR="0043585D" w:rsidRPr="0043585D" w:rsidRDefault="0043585D" w:rsidP="0043585D">
      <w:pPr>
        <w:jc w:val="both"/>
        <w:rPr>
          <w:rFonts w:ascii="Century Gothic" w:eastAsia="Times New Roman" w:hAnsi="Century Gothic" w:cs="Arial"/>
          <w:bCs/>
          <w:kern w:val="0"/>
          <w:lang w:eastAsia="pl-PL"/>
          <w14:ligatures w14:val="none"/>
        </w:rPr>
      </w:pPr>
      <w:r w:rsidRPr="0043585D">
        <w:rPr>
          <w:rFonts w:ascii="Century Gothic" w:eastAsia="Times New Roman" w:hAnsi="Century Gothic" w:cs="Arial"/>
          <w:bCs/>
          <w:kern w:val="0"/>
          <w:lang w:eastAsia="pl-PL"/>
          <w14:ligatures w14:val="none"/>
        </w:rPr>
        <w:t>……………………………………</w:t>
      </w:r>
    </w:p>
    <w:p w14:paraId="2ED239E2" w14:textId="77777777" w:rsidR="0043585D" w:rsidRPr="0043585D" w:rsidRDefault="0043585D" w:rsidP="0043585D">
      <w:pPr>
        <w:jc w:val="both"/>
        <w:rPr>
          <w:rFonts w:ascii="Century Gothic" w:eastAsia="Times New Roman" w:hAnsi="Century Gothic" w:cs="Arial"/>
          <w:bCs/>
          <w:kern w:val="0"/>
          <w:lang w:eastAsia="pl-PL"/>
          <w14:ligatures w14:val="none"/>
        </w:rPr>
      </w:pPr>
      <w:r w:rsidRPr="0043585D">
        <w:rPr>
          <w:rFonts w:ascii="Century Gothic" w:eastAsia="Times New Roman" w:hAnsi="Century Gothic" w:cs="Arial"/>
          <w:bCs/>
          <w:kern w:val="0"/>
          <w:lang w:eastAsia="pl-PL"/>
          <w14:ligatures w14:val="none"/>
        </w:rPr>
        <w:t>[nazwa zamawiającego, adres]</w:t>
      </w:r>
    </w:p>
    <w:p w14:paraId="520367C5" w14:textId="77777777" w:rsidR="0043585D" w:rsidRPr="0043585D" w:rsidRDefault="0043585D" w:rsidP="0043585D">
      <w:pPr>
        <w:rPr>
          <w:rFonts w:ascii="Century Gothic" w:eastAsia="Times New Roman" w:hAnsi="Century Gothic" w:cs="Arial"/>
          <w:kern w:val="0"/>
          <w:lang w:eastAsia="pl-PL"/>
          <w14:ligatures w14:val="none"/>
        </w:rPr>
      </w:pPr>
    </w:p>
    <w:p w14:paraId="67B0D425" w14:textId="77777777" w:rsidR="0043585D" w:rsidRPr="0043585D" w:rsidRDefault="0043585D" w:rsidP="0043585D">
      <w:pPr>
        <w:tabs>
          <w:tab w:val="right" w:pos="9072"/>
        </w:tabs>
        <w:rPr>
          <w:rFonts w:ascii="Century Gothic" w:eastAsia="Times New Roman" w:hAnsi="Century Gothic" w:cs="Arial"/>
          <w:kern w:val="0"/>
          <w:lang w:eastAsia="pl-PL"/>
          <w14:ligatures w14:val="none"/>
        </w:rPr>
      </w:pPr>
      <w:r w:rsidRPr="0043585D">
        <w:rPr>
          <w:rFonts w:ascii="Century Gothic" w:eastAsia="Times New Roman" w:hAnsi="Century Gothic" w:cs="Arial"/>
          <w:kern w:val="0"/>
          <w:lang w:eastAsia="pl-PL"/>
          <w14:ligatures w14:val="none"/>
        </w:rPr>
        <w:tab/>
        <w:t xml:space="preserve"> </w:t>
      </w:r>
    </w:p>
    <w:p w14:paraId="05C778A5" w14:textId="77777777" w:rsidR="0043585D" w:rsidRPr="0043585D" w:rsidRDefault="0043585D" w:rsidP="0043585D">
      <w:pPr>
        <w:rPr>
          <w:rFonts w:ascii="Century Gothic" w:eastAsia="Times New Roman" w:hAnsi="Century Gothic" w:cs="Arial"/>
          <w:kern w:val="0"/>
          <w:lang w:eastAsia="pl-PL"/>
          <w14:ligatures w14:val="none"/>
        </w:rPr>
      </w:pPr>
    </w:p>
    <w:p w14:paraId="506C0651" w14:textId="77777777" w:rsidR="0043585D" w:rsidRPr="0043585D" w:rsidRDefault="0043585D" w:rsidP="0043585D">
      <w:pPr>
        <w:tabs>
          <w:tab w:val="left" w:pos="708"/>
          <w:tab w:val="center" w:pos="4536"/>
          <w:tab w:val="right" w:pos="9072"/>
        </w:tabs>
        <w:spacing w:after="20"/>
        <w:ind w:left="4820"/>
        <w:rPr>
          <w:rFonts w:ascii="Century Gothic" w:eastAsia="Times New Roman" w:hAnsi="Century Gothic" w:cs="Arial"/>
          <w:b/>
          <w:kern w:val="0"/>
          <w:lang w:eastAsia="pl-PL"/>
          <w14:ligatures w14:val="none"/>
        </w:rPr>
      </w:pPr>
      <w:r w:rsidRPr="0043585D">
        <w:rPr>
          <w:rFonts w:ascii="Century Gothic" w:eastAsia="Times New Roman" w:hAnsi="Century Gothic" w:cs="Arial"/>
          <w:b/>
          <w:kern w:val="0"/>
          <w:lang w:eastAsia="pl-PL"/>
          <w14:ligatures w14:val="none"/>
        </w:rPr>
        <w:t>WYKONAWCY</w:t>
      </w:r>
    </w:p>
    <w:p w14:paraId="5B3B29FD" w14:textId="77777777" w:rsidR="0043585D" w:rsidRPr="0043585D" w:rsidRDefault="0043585D" w:rsidP="0043585D">
      <w:pPr>
        <w:tabs>
          <w:tab w:val="left" w:pos="708"/>
          <w:tab w:val="center" w:pos="4536"/>
          <w:tab w:val="right" w:pos="9072"/>
        </w:tabs>
        <w:spacing w:after="20"/>
        <w:ind w:left="4820"/>
        <w:rPr>
          <w:rFonts w:ascii="Century Gothic" w:eastAsia="Times New Roman" w:hAnsi="Century Gothic" w:cs="Arial"/>
          <w:kern w:val="0"/>
          <w:lang w:eastAsia="pl-PL"/>
          <w14:ligatures w14:val="none"/>
        </w:rPr>
      </w:pPr>
      <w:r w:rsidRPr="0043585D">
        <w:rPr>
          <w:rFonts w:ascii="Century Gothic" w:eastAsia="Times New Roman" w:hAnsi="Century Gothic" w:cs="Arial"/>
          <w:kern w:val="0"/>
          <w:lang w:eastAsia="pl-PL"/>
          <w14:ligatures w14:val="none"/>
        </w:rPr>
        <w:t>ubiegający się o zamówienie publiczne</w:t>
      </w:r>
    </w:p>
    <w:p w14:paraId="07C6C394" w14:textId="77777777" w:rsidR="0043585D" w:rsidRPr="0043585D" w:rsidRDefault="0043585D" w:rsidP="0043585D">
      <w:pPr>
        <w:tabs>
          <w:tab w:val="right" w:pos="9072"/>
        </w:tabs>
        <w:rPr>
          <w:rFonts w:ascii="Century Gothic" w:eastAsia="Times New Roman" w:hAnsi="Century Gothic" w:cs="Arial"/>
          <w:kern w:val="0"/>
          <w:lang w:eastAsia="pl-PL"/>
          <w14:ligatures w14:val="none"/>
        </w:rPr>
      </w:pPr>
    </w:p>
    <w:p w14:paraId="6F49B11F" w14:textId="77777777" w:rsidR="0043585D" w:rsidRPr="0043585D" w:rsidRDefault="0043585D" w:rsidP="0043585D">
      <w:pPr>
        <w:rPr>
          <w:rFonts w:ascii="Century Gothic" w:eastAsia="Times New Roman" w:hAnsi="Century Gothic" w:cs="Arial"/>
          <w:kern w:val="0"/>
          <w:lang w:eastAsia="pl-PL"/>
          <w14:ligatures w14:val="none"/>
        </w:rPr>
      </w:pPr>
    </w:p>
    <w:p w14:paraId="791CE07A" w14:textId="77777777" w:rsidR="0043585D" w:rsidRPr="0043585D" w:rsidRDefault="0043585D" w:rsidP="0043585D">
      <w:pPr>
        <w:rPr>
          <w:rFonts w:ascii="Century Gothic" w:eastAsia="Times New Roman" w:hAnsi="Century Gothic" w:cs="Arial"/>
          <w:kern w:val="0"/>
          <w:lang w:eastAsia="pl-PL"/>
          <w14:ligatures w14:val="none"/>
        </w:rPr>
      </w:pPr>
    </w:p>
    <w:p w14:paraId="63DCB003" w14:textId="77777777" w:rsidR="0043585D" w:rsidRPr="0043585D" w:rsidRDefault="0043585D" w:rsidP="0043585D">
      <w:pPr>
        <w:keepNext/>
        <w:spacing w:before="240" w:after="480" w:line="276" w:lineRule="auto"/>
        <w:jc w:val="center"/>
        <w:outlineLvl w:val="0"/>
        <w:rPr>
          <w:rFonts w:ascii="Century Gothic" w:eastAsia="Times New Roman" w:hAnsi="Century Gothic" w:cs="Arial"/>
          <w:b/>
          <w:kern w:val="28"/>
          <w:lang w:eastAsia="pl-PL"/>
          <w14:ligatures w14:val="none"/>
        </w:rPr>
      </w:pPr>
      <w:r w:rsidRPr="0043585D">
        <w:rPr>
          <w:rFonts w:ascii="Century Gothic" w:eastAsia="Times New Roman" w:hAnsi="Century Gothic" w:cs="Arial"/>
          <w:b/>
          <w:kern w:val="28"/>
          <w:lang w:eastAsia="pl-PL"/>
          <w14:ligatures w14:val="none"/>
        </w:rPr>
        <w:t>WYJAŚNIENIA TREŚCI SWZ</w:t>
      </w:r>
    </w:p>
    <w:p w14:paraId="2459617F" w14:textId="77777777" w:rsidR="0043585D" w:rsidRPr="0043585D" w:rsidRDefault="0043585D" w:rsidP="0043585D">
      <w:pPr>
        <w:spacing w:after="360" w:line="276" w:lineRule="auto"/>
        <w:jc w:val="both"/>
        <w:rPr>
          <w:rFonts w:ascii="Century Gothic" w:eastAsia="Times New Roman" w:hAnsi="Century Gothic" w:cs="Arial"/>
          <w:kern w:val="0"/>
          <w:lang w:eastAsia="pl-PL"/>
          <w14:ligatures w14:val="none"/>
        </w:rPr>
      </w:pPr>
      <w:r w:rsidRPr="0043585D">
        <w:rPr>
          <w:rFonts w:ascii="Century Gothic" w:eastAsia="Times New Roman" w:hAnsi="Century Gothic" w:cs="Arial"/>
          <w:kern w:val="0"/>
          <w:lang w:eastAsia="pl-PL"/>
          <w14:ligatures w14:val="none"/>
        </w:rPr>
        <w:t>Dotyczy: postępowania o udzielenie zamówienia publicznego, prowadzonego w trybie przetarg nieograniczony</w:t>
      </w:r>
      <w:r w:rsidRPr="0043585D">
        <w:rPr>
          <w:rFonts w:ascii="Century Gothic" w:eastAsia="Times New Roman" w:hAnsi="Century Gothic" w:cs="Arial"/>
          <w:b/>
          <w:kern w:val="0"/>
          <w:lang w:eastAsia="pl-PL"/>
          <w14:ligatures w14:val="none"/>
        </w:rPr>
        <w:t xml:space="preserve"> </w:t>
      </w:r>
      <w:r w:rsidRPr="0043585D">
        <w:rPr>
          <w:rFonts w:ascii="Century Gothic" w:eastAsia="Times New Roman" w:hAnsi="Century Gothic" w:cs="Arial"/>
          <w:bCs/>
          <w:kern w:val="0"/>
          <w:lang w:eastAsia="pl-PL"/>
          <w14:ligatures w14:val="none"/>
        </w:rPr>
        <w:t>na</w:t>
      </w:r>
      <w:r w:rsidRPr="0043585D">
        <w:rPr>
          <w:rFonts w:ascii="Century Gothic" w:eastAsia="Times New Roman" w:hAnsi="Century Gothic" w:cs="Arial"/>
          <w:b/>
          <w:kern w:val="0"/>
          <w:lang w:eastAsia="pl-PL"/>
          <w14:ligatures w14:val="none"/>
        </w:rPr>
        <w:t xml:space="preserve"> </w:t>
      </w:r>
      <w:r w:rsidRPr="0043585D">
        <w:rPr>
          <w:rFonts w:ascii="Century Gothic" w:eastAsia="Times New Roman" w:hAnsi="Century Gothic" w:cs="Arial"/>
          <w:bCs/>
          <w:kern w:val="0"/>
          <w:lang w:eastAsia="pl-PL"/>
          <w14:ligatures w14:val="none"/>
        </w:rPr>
        <w:t>”</w:t>
      </w:r>
      <w:r w:rsidRPr="0043585D">
        <w:rPr>
          <w:rFonts w:ascii="Century Gothic" w:eastAsia="Times New Roman" w:hAnsi="Century Gothic" w:cs="Arial"/>
          <w:b/>
          <w:bCs/>
          <w:kern w:val="0"/>
          <w:lang w:eastAsia="pl-PL"/>
          <w14:ligatures w14:val="none"/>
        </w:rPr>
        <w:t>Budowa Centrum Medycyny Ratunkowej, Wielkopolskiego Centrum Lecznictwa Ambulatoryjnego i Rehabilitacyjnego wraz z obszarem przyjęć planowych oraz zapleczem socjalnym, magazynowym, technicznym i archiwalnym w filii nr 1 Szpitala Wojewódzkiego w Poznaniu</w:t>
      </w:r>
      <w:r w:rsidRPr="0043585D">
        <w:rPr>
          <w:rFonts w:ascii="Century Gothic" w:eastAsia="Times New Roman" w:hAnsi="Century Gothic" w:cs="Arial"/>
          <w:bCs/>
          <w:kern w:val="0"/>
          <w:lang w:eastAsia="pl-PL"/>
          <w14:ligatures w14:val="none"/>
        </w:rPr>
        <w:t>”</w:t>
      </w:r>
      <w:r w:rsidRPr="0043585D">
        <w:rPr>
          <w:rFonts w:ascii="Century Gothic" w:eastAsia="Times New Roman" w:hAnsi="Century Gothic" w:cs="Arial"/>
          <w:b/>
          <w:kern w:val="0"/>
          <w:lang w:eastAsia="pl-PL"/>
          <w14:ligatures w14:val="none"/>
        </w:rPr>
        <w:t xml:space="preserve"> </w:t>
      </w:r>
      <w:r w:rsidRPr="0043585D">
        <w:rPr>
          <w:rFonts w:ascii="Century Gothic" w:eastAsia="Times New Roman" w:hAnsi="Century Gothic" w:cs="Arial"/>
          <w:bCs/>
          <w:kern w:val="0"/>
          <w:lang w:eastAsia="pl-PL"/>
          <w14:ligatures w14:val="none"/>
        </w:rPr>
        <w:t>– znak sprawy</w:t>
      </w:r>
      <w:r w:rsidRPr="0043585D">
        <w:rPr>
          <w:rFonts w:ascii="Century Gothic" w:eastAsia="Times New Roman" w:hAnsi="Century Gothic" w:cs="Arial"/>
          <w:b/>
          <w:kern w:val="0"/>
          <w:lang w:eastAsia="pl-PL"/>
          <w14:ligatures w14:val="none"/>
        </w:rPr>
        <w:t xml:space="preserve"> SZW/DZP/129/2023.</w:t>
      </w:r>
    </w:p>
    <w:p w14:paraId="13FE0906" w14:textId="77777777" w:rsidR="0043585D" w:rsidRPr="0043585D" w:rsidRDefault="0043585D" w:rsidP="0043585D">
      <w:pPr>
        <w:spacing w:after="240" w:line="276" w:lineRule="auto"/>
        <w:jc w:val="both"/>
        <w:rPr>
          <w:rFonts w:ascii="Century Gothic" w:eastAsia="Times New Roman" w:hAnsi="Century Gothic" w:cs="Arial"/>
          <w:b/>
          <w:kern w:val="0"/>
          <w:lang w:eastAsia="pl-PL"/>
          <w14:ligatures w14:val="none"/>
        </w:rPr>
      </w:pPr>
      <w:r w:rsidRPr="0043585D">
        <w:rPr>
          <w:rFonts w:ascii="Century Gothic" w:eastAsia="Times New Roman" w:hAnsi="Century Gothic" w:cs="Arial"/>
          <w:kern w:val="0"/>
          <w:lang w:eastAsia="pl-PL"/>
          <w14:ligatures w14:val="none"/>
        </w:rPr>
        <w:t xml:space="preserve">Zamawiający, </w:t>
      </w:r>
      <w:r w:rsidRPr="0043585D">
        <w:rPr>
          <w:rFonts w:ascii="Century Gothic" w:eastAsia="Times New Roman" w:hAnsi="Century Gothic" w:cs="Arial"/>
          <w:b/>
          <w:kern w:val="0"/>
          <w:lang w:eastAsia="pl-PL"/>
          <w14:ligatures w14:val="none"/>
        </w:rPr>
        <w:t>Szpital Wojewódzki w Poznaniu</w:t>
      </w:r>
    </w:p>
    <w:p w14:paraId="13ACF463" w14:textId="22B25EFD" w:rsidR="0043585D" w:rsidRPr="0043585D" w:rsidRDefault="0043585D" w:rsidP="0043585D">
      <w:pPr>
        <w:spacing w:after="240" w:line="276" w:lineRule="auto"/>
        <w:jc w:val="both"/>
        <w:rPr>
          <w:rFonts w:ascii="Century Gothic" w:eastAsia="Times New Roman" w:hAnsi="Century Gothic" w:cs="Arial"/>
          <w:kern w:val="0"/>
          <w:lang w:eastAsia="pl-PL"/>
          <w14:ligatures w14:val="none"/>
        </w:rPr>
      </w:pPr>
      <w:r w:rsidRPr="0043585D">
        <w:rPr>
          <w:rFonts w:ascii="Century Gothic" w:eastAsia="Times New Roman" w:hAnsi="Century Gothic" w:cs="Arial"/>
          <w:b/>
          <w:kern w:val="0"/>
          <w:lang w:eastAsia="pl-PL"/>
          <w14:ligatures w14:val="none"/>
        </w:rPr>
        <w:t>Dział Zamówień Publicznych</w:t>
      </w:r>
      <w:r w:rsidRPr="0043585D">
        <w:rPr>
          <w:rFonts w:ascii="Century Gothic" w:eastAsia="Times New Roman" w:hAnsi="Century Gothic" w:cs="Arial"/>
          <w:kern w:val="0"/>
          <w:lang w:eastAsia="pl-PL"/>
          <w14:ligatures w14:val="none"/>
        </w:rPr>
        <w:t>, działając na podstawie art. 135 ust. 6 ustawy z dnia 11 września 2019 r. Prawo zamówień publicznych (</w:t>
      </w:r>
      <w:proofErr w:type="spellStart"/>
      <w:r w:rsidRPr="0043585D">
        <w:rPr>
          <w:rFonts w:ascii="Century Gothic" w:eastAsia="Times New Roman" w:hAnsi="Century Gothic" w:cs="Arial"/>
          <w:kern w:val="0"/>
          <w:lang w:eastAsia="pl-PL"/>
          <w14:ligatures w14:val="none"/>
        </w:rPr>
        <w:t>t.j</w:t>
      </w:r>
      <w:proofErr w:type="spellEnd"/>
      <w:r w:rsidRPr="0043585D">
        <w:rPr>
          <w:rFonts w:ascii="Century Gothic" w:eastAsia="Times New Roman" w:hAnsi="Century Gothic" w:cs="Arial"/>
          <w:kern w:val="0"/>
          <w:lang w:eastAsia="pl-PL"/>
          <w14:ligatures w14:val="none"/>
        </w:rPr>
        <w:t>.</w:t>
      </w:r>
      <w:r w:rsidR="007A7456" w:rsidRPr="007A7456">
        <w:rPr>
          <w:rFonts w:ascii="Century Gothic" w:eastAsia="Times New Roman" w:hAnsi="Century Gothic" w:cs="Arial"/>
          <w:kern w:val="0"/>
          <w:lang w:eastAsia="pl-PL"/>
          <w14:ligatures w14:val="none"/>
        </w:rPr>
        <w:t xml:space="preserve"> Dz. U. z 2023 r. poz. 1605</w:t>
      </w:r>
      <w:r w:rsidRPr="0043585D">
        <w:rPr>
          <w:rFonts w:ascii="Century Gothic" w:eastAsia="Times New Roman" w:hAnsi="Century Gothic" w:cs="Arial"/>
          <w:kern w:val="0"/>
          <w:lang w:eastAsia="pl-PL"/>
          <w14:ligatures w14:val="none"/>
        </w:rPr>
        <w:t>), udostępnia poniżej treść zapytań do Specyfikacji Warunków Zamówienia (</w:t>
      </w:r>
      <w:r w:rsidRPr="0043585D">
        <w:rPr>
          <w:rFonts w:ascii="Century Gothic" w:eastAsia="Times New Roman" w:hAnsi="Century Gothic" w:cs="Arial"/>
          <w:kern w:val="0"/>
          <w:lang w:eastAsia="ar-SA"/>
          <w14:ligatures w14:val="none"/>
        </w:rPr>
        <w:t>zwanej dalej</w:t>
      </w:r>
      <w:r w:rsidRPr="0043585D">
        <w:rPr>
          <w:rFonts w:ascii="Century Gothic" w:eastAsia="Times New Roman" w:hAnsi="Century Gothic" w:cs="Arial"/>
          <w:b/>
          <w:kern w:val="0"/>
          <w:lang w:eastAsia="ar-SA"/>
          <w14:ligatures w14:val="none"/>
        </w:rPr>
        <w:t xml:space="preserve"> </w:t>
      </w:r>
      <w:r w:rsidRPr="0043585D">
        <w:rPr>
          <w:rFonts w:ascii="Century Gothic" w:eastAsia="Times New Roman" w:hAnsi="Century Gothic" w:cs="Arial"/>
          <w:bCs/>
          <w:kern w:val="0"/>
          <w:lang w:eastAsia="ar-SA"/>
          <w14:ligatures w14:val="none"/>
        </w:rPr>
        <w:t xml:space="preserve">”SWZ”) </w:t>
      </w:r>
      <w:r w:rsidRPr="0043585D">
        <w:rPr>
          <w:rFonts w:ascii="Century Gothic" w:eastAsia="Times New Roman" w:hAnsi="Century Gothic" w:cs="Arial"/>
          <w:kern w:val="0"/>
          <w:lang w:eastAsia="pl-PL"/>
          <w14:ligatures w14:val="none"/>
        </w:rPr>
        <w:t>wraz z wyjaśnieniami</w:t>
      </w:r>
      <w:r w:rsidRPr="0043585D">
        <w:rPr>
          <w:rFonts w:ascii="Century Gothic" w:eastAsia="Times New Roman" w:hAnsi="Century Gothic" w:cs="Arial"/>
          <w:bCs/>
          <w:kern w:val="0"/>
          <w:lang w:eastAsia="ar-SA"/>
          <w14:ligatures w14:val="none"/>
        </w:rPr>
        <w:t>:</w:t>
      </w:r>
    </w:p>
    <w:p w14:paraId="2AD8BF9F" w14:textId="1B477109" w:rsidR="00DE67FC" w:rsidRPr="00BC6461" w:rsidRDefault="00DE67FC" w:rsidP="00F920BC">
      <w:pPr>
        <w:spacing w:line="360" w:lineRule="auto"/>
        <w:jc w:val="both"/>
        <w:rPr>
          <w:rFonts w:ascii="Century Gothic" w:hAnsi="Century Gothic"/>
        </w:rPr>
      </w:pPr>
      <w:r w:rsidRPr="00BC6461">
        <w:rPr>
          <w:rFonts w:ascii="Century Gothic" w:hAnsi="Century Gothic"/>
        </w:rPr>
        <w:t>Na wstępie należy podkreślić, że KAŻDY WYKONAWCA czytający opracowanie projektowe powinien czytać je łącznie tak jak opisano w dokumentacji (wstęp – 2 strona). Należy również dodać, że aby spełnić wymagania projektowe i wdrożeniowe, wszystkie ościeżnice drzwiowe powinny być fabrycznie wyposażone w elektro zaczepy umożliwiające sterowanie z kontroli dostępu, SSP, BMS.</w:t>
      </w:r>
      <w:r w:rsidR="00F920BC">
        <w:rPr>
          <w:rFonts w:ascii="Century Gothic" w:hAnsi="Century Gothic"/>
        </w:rPr>
        <w:t xml:space="preserve"> </w:t>
      </w:r>
      <w:r w:rsidRPr="00BC6461">
        <w:rPr>
          <w:rFonts w:ascii="Century Gothic" w:hAnsi="Century Gothic"/>
        </w:rPr>
        <w:t>Z pytań wynika, że Wykonawcy czytają projekt „wycinkowo” rozbijając branże na elementy,</w:t>
      </w:r>
      <w:r w:rsidR="00F920BC">
        <w:rPr>
          <w:rFonts w:ascii="Century Gothic" w:hAnsi="Century Gothic"/>
        </w:rPr>
        <w:t xml:space="preserve"> </w:t>
      </w:r>
      <w:r w:rsidRPr="00BC6461">
        <w:rPr>
          <w:rFonts w:ascii="Century Gothic" w:hAnsi="Century Gothic"/>
        </w:rPr>
        <w:t>podzespoły bez uwzględniania ich pełnej integracji ze sobą co jest WARUNKIEM koniecznym i wymaganym, celem spełnienia założeń projektowych. Dla przypomnienia zapis za stronie 2 opisu</w:t>
      </w:r>
      <w:r w:rsidR="00F920BC">
        <w:rPr>
          <w:rFonts w:ascii="Century Gothic" w:hAnsi="Century Gothic"/>
        </w:rPr>
        <w:t xml:space="preserve"> </w:t>
      </w:r>
      <w:r w:rsidRPr="00BC6461">
        <w:rPr>
          <w:rFonts w:ascii="Century Gothic" w:hAnsi="Century Gothic"/>
        </w:rPr>
        <w:t>stanowi :</w:t>
      </w:r>
    </w:p>
    <w:p w14:paraId="583BFF97" w14:textId="77777777" w:rsidR="00DE67FC" w:rsidRPr="00BC6461" w:rsidRDefault="00DE67FC" w:rsidP="00F920BC">
      <w:pPr>
        <w:spacing w:line="360" w:lineRule="auto"/>
        <w:jc w:val="both"/>
        <w:rPr>
          <w:rFonts w:ascii="Century Gothic" w:hAnsi="Century Gothic"/>
        </w:rPr>
      </w:pPr>
    </w:p>
    <w:p w14:paraId="10C932FA" w14:textId="4384B1D2" w:rsidR="00DE67FC" w:rsidRPr="00F920BC" w:rsidRDefault="00DE67FC" w:rsidP="00F920BC">
      <w:pPr>
        <w:spacing w:line="360" w:lineRule="auto"/>
        <w:jc w:val="center"/>
        <w:rPr>
          <w:rFonts w:ascii="Century Gothic" w:hAnsi="Century Gothic"/>
          <w:b/>
          <w:bCs/>
        </w:rPr>
      </w:pPr>
      <w:r w:rsidRPr="00F920BC">
        <w:rPr>
          <w:rFonts w:ascii="Century Gothic" w:hAnsi="Century Gothic"/>
          <w:b/>
          <w:bCs/>
        </w:rPr>
        <w:t>„Wstęp</w:t>
      </w:r>
      <w:r w:rsidR="00F920BC" w:rsidRPr="00F920BC">
        <w:rPr>
          <w:rFonts w:ascii="Century Gothic" w:hAnsi="Century Gothic"/>
          <w:b/>
          <w:bCs/>
        </w:rPr>
        <w:t>”</w:t>
      </w:r>
    </w:p>
    <w:p w14:paraId="11B5629C" w14:textId="77777777" w:rsidR="00DE67FC" w:rsidRPr="00BC6461" w:rsidRDefault="00DE67FC" w:rsidP="00F920BC">
      <w:pPr>
        <w:spacing w:line="360" w:lineRule="auto"/>
        <w:jc w:val="both"/>
        <w:rPr>
          <w:rFonts w:ascii="Century Gothic" w:hAnsi="Century Gothic"/>
        </w:rPr>
      </w:pPr>
    </w:p>
    <w:p w14:paraId="020511FE" w14:textId="5B7EA5B1" w:rsidR="00DE67FC" w:rsidRPr="00BC6461" w:rsidRDefault="00DE67FC" w:rsidP="00F920BC">
      <w:pPr>
        <w:spacing w:line="360" w:lineRule="auto"/>
        <w:jc w:val="both"/>
        <w:rPr>
          <w:rFonts w:ascii="Century Gothic" w:hAnsi="Century Gothic"/>
        </w:rPr>
      </w:pPr>
      <w:r w:rsidRPr="00BC6461">
        <w:rPr>
          <w:rFonts w:ascii="Century Gothic" w:hAnsi="Century Gothic"/>
        </w:rPr>
        <w:t>W związku z kompleksowym zakresem projektu obejmującym wszystkie krytyczne systemy szpitala, należy BEZWZGLĘDNIE czytać i stosować wszystkie dokumentacje projektowe wraz z rysunkami, jako</w:t>
      </w:r>
      <w:r w:rsidR="00F920BC">
        <w:rPr>
          <w:rFonts w:ascii="Century Gothic" w:hAnsi="Century Gothic"/>
        </w:rPr>
        <w:t xml:space="preserve"> </w:t>
      </w:r>
      <w:r w:rsidRPr="00BC6461">
        <w:rPr>
          <w:rFonts w:ascii="Century Gothic" w:hAnsi="Century Gothic"/>
        </w:rPr>
        <w:t>jedną całość uzupełniającą się wzajemnie na różnych poziomach instalacji technicznych i logicznych. Rozdzielenie projektów może doprowadzić do błędnego odczytania zapisów i rysunków.</w:t>
      </w:r>
      <w:r w:rsidR="00F920BC">
        <w:rPr>
          <w:rFonts w:ascii="Century Gothic" w:hAnsi="Century Gothic"/>
        </w:rPr>
        <w:t xml:space="preserve"> </w:t>
      </w:r>
      <w:r w:rsidRPr="00BC6461">
        <w:rPr>
          <w:rFonts w:ascii="Century Gothic" w:hAnsi="Century Gothic"/>
        </w:rPr>
        <w:t>Tylko całościowe podejście do projektu i wszystkich instalacji jest prawidłowe i nawzajem się uzupełniające.</w:t>
      </w:r>
      <w:r w:rsidR="00F920BC">
        <w:rPr>
          <w:rFonts w:ascii="Century Gothic" w:hAnsi="Century Gothic"/>
        </w:rPr>
        <w:t xml:space="preserve"> </w:t>
      </w:r>
      <w:r w:rsidRPr="00BC6461">
        <w:rPr>
          <w:rFonts w:ascii="Century Gothic" w:hAnsi="Century Gothic"/>
        </w:rPr>
        <w:t>Kable i przewody powinny spełniać normy klasy reakcji na ogień zgodnie z wytycznymi zawartymi w Warunkach Ochrony Pożarowej.</w:t>
      </w:r>
      <w:r w:rsidR="00F920BC">
        <w:rPr>
          <w:rFonts w:ascii="Century Gothic" w:hAnsi="Century Gothic"/>
        </w:rPr>
        <w:t xml:space="preserve"> </w:t>
      </w:r>
      <w:r w:rsidRPr="00BC6461">
        <w:rPr>
          <w:rFonts w:ascii="Century Gothic" w:hAnsi="Century Gothic"/>
        </w:rPr>
        <w:t xml:space="preserve">Wszystkie przewody ułożone w szachtach elektrycznych muszą posiadać klasę reakcji na ogień </w:t>
      </w:r>
      <w:proofErr w:type="spellStart"/>
      <w:r w:rsidRPr="00BC6461">
        <w:rPr>
          <w:rFonts w:ascii="Century Gothic" w:hAnsi="Century Gothic"/>
        </w:rPr>
        <w:t>Eca</w:t>
      </w:r>
      <w:proofErr w:type="spellEnd"/>
      <w:r w:rsidRPr="00BC6461">
        <w:rPr>
          <w:rFonts w:ascii="Century Gothic" w:hAnsi="Century Gothic"/>
        </w:rPr>
        <w:t>. Kable w wiązkach na drogach ewakuacyjnych muszą posiadać klasę B2ca-s2,d1,a3. Kable poza drogami ewakuacyjnymi oraz pojedyncze kable muszą posiadać klasę Dca-s2,d1,a3. Wszystkimi instalacjami w obiekcie oraz licznikami zarządza centralny system BMS, opisany w niniejszej dokumentacji.</w:t>
      </w:r>
      <w:r w:rsidR="00F920BC">
        <w:rPr>
          <w:rFonts w:ascii="Century Gothic" w:hAnsi="Century Gothic"/>
        </w:rPr>
        <w:t xml:space="preserve"> </w:t>
      </w:r>
      <w:r w:rsidRPr="00BC6461">
        <w:rPr>
          <w:rFonts w:ascii="Century Gothic" w:hAnsi="Century Gothic"/>
        </w:rPr>
        <w:t>Opis zawiera kompleksowo wszystkie instalacje energetyczne, elektryczne, oświetleniowe, teletechniczne, logiczne, zasilanie układów IT, system gaszenia, systemy SSP i DSO, zasilanie awaryjne oraz budowę sieci wraz z zabudową serwerowni w tym wyposażenie aktywne”</w:t>
      </w:r>
    </w:p>
    <w:p w14:paraId="178FF27A" w14:textId="77777777" w:rsidR="00DE67FC" w:rsidRPr="00BC6461" w:rsidRDefault="00DE67FC" w:rsidP="00F920BC">
      <w:pPr>
        <w:spacing w:line="360" w:lineRule="auto"/>
        <w:jc w:val="both"/>
        <w:rPr>
          <w:rFonts w:ascii="Century Gothic" w:hAnsi="Century Gothic"/>
        </w:rPr>
      </w:pPr>
    </w:p>
    <w:p w14:paraId="079362C9" w14:textId="75116AD9" w:rsidR="00DE67FC" w:rsidRPr="00BC6461" w:rsidRDefault="00DE67FC" w:rsidP="00F920BC">
      <w:pPr>
        <w:spacing w:line="360" w:lineRule="auto"/>
        <w:jc w:val="both"/>
        <w:rPr>
          <w:rFonts w:ascii="Century Gothic" w:hAnsi="Century Gothic"/>
        </w:rPr>
      </w:pPr>
      <w:r w:rsidRPr="00BC6461">
        <w:rPr>
          <w:rFonts w:ascii="Century Gothic" w:hAnsi="Century Gothic"/>
        </w:rPr>
        <w:t>Dodatkowo należy dodać, że kosztorysy czy też przedmiary są tylko i wyłącznie elementem pomocniczym dla Wykonawcy. Profesjonalny Wykonawca, winien ofertę oprzeć na rzetelnej analizie projektu w której opisane i wrysowane są wszystkie elementy, które to stanowią kompleksowy projekt realizacyjny</w:t>
      </w:r>
      <w:r w:rsidR="00F920BC">
        <w:rPr>
          <w:rFonts w:ascii="Century Gothic" w:hAnsi="Century Gothic"/>
        </w:rPr>
        <w:t>.</w:t>
      </w:r>
    </w:p>
    <w:p w14:paraId="4D706627" w14:textId="77777777" w:rsidR="00A53601" w:rsidRPr="00BC6461" w:rsidRDefault="00420B2A" w:rsidP="00F920BC">
      <w:pPr>
        <w:spacing w:line="360" w:lineRule="auto"/>
        <w:jc w:val="both"/>
        <w:rPr>
          <w:rFonts w:ascii="Century Gothic" w:hAnsi="Century Gothic"/>
        </w:rPr>
      </w:pPr>
      <w:r w:rsidRPr="00BC6461">
        <w:rPr>
          <w:rFonts w:ascii="Century Gothic" w:hAnsi="Century Gothic"/>
        </w:rPr>
        <w:t xml:space="preserve">Prawo zamówień publicznych stanowi, że w postępowaniach o wartości równej lub przekraczającej progi unijne zamawiający może żądać wniesienia wadium w wysokości nie większej niż 3% wartości zamówienia (zgodnie z art. 97 ust. 2 ustawy </w:t>
      </w:r>
      <w:proofErr w:type="spellStart"/>
      <w:r w:rsidRPr="00BC6461">
        <w:rPr>
          <w:rFonts w:ascii="Century Gothic" w:hAnsi="Century Gothic"/>
        </w:rPr>
        <w:t>Pzp</w:t>
      </w:r>
      <w:proofErr w:type="spellEnd"/>
      <w:r w:rsidRPr="00BC6461">
        <w:rPr>
          <w:rFonts w:ascii="Century Gothic" w:hAnsi="Century Gothic"/>
        </w:rPr>
        <w:t xml:space="preserve">). W niniejszym postępowaniu zamawiający ustanowił wadium w wysokości 3 500 000,00 zł. Zgodnie z planem zamówień publicznych orientacyjna wartość zamówienia - 57 495 000,00 zł netto. Przy takiej </w:t>
      </w:r>
      <w:r w:rsidRPr="00BC6461">
        <w:rPr>
          <w:rFonts w:ascii="Century Gothic" w:hAnsi="Century Gothic"/>
        </w:rPr>
        <w:lastRenderedPageBreak/>
        <w:t xml:space="preserve">wartości zamówienia maksymalna wysokość wadium, które może żądać zamawiający wynosi 1 724 850,00 zł. W związku z naruszeniem przez Zamawiającego przepisów Ustawy wnosimy o obniżenie wadium do kwoty 1 500 000,00 zł. </w:t>
      </w:r>
    </w:p>
    <w:p w14:paraId="17B1DFF3" w14:textId="0BFB942E" w:rsidR="00E814A2" w:rsidRPr="00F920BC" w:rsidRDefault="00420B2A" w:rsidP="00F920BC">
      <w:pPr>
        <w:spacing w:line="360" w:lineRule="auto"/>
        <w:jc w:val="both"/>
        <w:rPr>
          <w:rFonts w:ascii="Century Gothic" w:hAnsi="Century Gothic"/>
          <w:b/>
          <w:bCs/>
        </w:rPr>
      </w:pPr>
      <w:r w:rsidRPr="00F920BC">
        <w:rPr>
          <w:rFonts w:ascii="Century Gothic" w:hAnsi="Century Gothic"/>
          <w:b/>
          <w:bCs/>
        </w:rPr>
        <w:t xml:space="preserve">Odpowiedź: Zgodnie z art. 97 ust.2 ustawy </w:t>
      </w:r>
      <w:proofErr w:type="spellStart"/>
      <w:r w:rsidRPr="00F920BC">
        <w:rPr>
          <w:rFonts w:ascii="Century Gothic" w:hAnsi="Century Gothic"/>
          <w:b/>
          <w:bCs/>
        </w:rPr>
        <w:t>Pzp</w:t>
      </w:r>
      <w:proofErr w:type="spellEnd"/>
      <w:r w:rsidRPr="00F920BC">
        <w:rPr>
          <w:rFonts w:ascii="Century Gothic" w:hAnsi="Century Gothic"/>
          <w:b/>
          <w:bCs/>
        </w:rPr>
        <w:t xml:space="preserve">., kwota wadium </w:t>
      </w:r>
      <w:r w:rsidR="000522E4" w:rsidRPr="00F920BC">
        <w:rPr>
          <w:rFonts w:ascii="Century Gothic" w:hAnsi="Century Gothic"/>
          <w:b/>
          <w:bCs/>
        </w:rPr>
        <w:t xml:space="preserve">zgodna jest z wartością szacunkową </w:t>
      </w:r>
      <w:r w:rsidR="002865C6" w:rsidRPr="00F920BC">
        <w:rPr>
          <w:rFonts w:ascii="Century Gothic" w:hAnsi="Century Gothic"/>
          <w:b/>
          <w:bCs/>
        </w:rPr>
        <w:t>zamówienia</w:t>
      </w:r>
      <w:r w:rsidR="000522E4" w:rsidRPr="00F920BC">
        <w:rPr>
          <w:rFonts w:ascii="Century Gothic" w:hAnsi="Century Gothic"/>
          <w:b/>
          <w:bCs/>
        </w:rPr>
        <w:t xml:space="preserve"> a nie wartością w planie zamówień publicznych.</w:t>
      </w:r>
    </w:p>
    <w:p w14:paraId="208ED874" w14:textId="77777777" w:rsidR="00FF18FE" w:rsidRPr="00BC6461" w:rsidRDefault="00FF18FE" w:rsidP="00F920BC">
      <w:pPr>
        <w:spacing w:line="360" w:lineRule="auto"/>
        <w:jc w:val="both"/>
        <w:rPr>
          <w:rFonts w:ascii="Century Gothic" w:hAnsi="Century Gothic"/>
        </w:rPr>
      </w:pPr>
    </w:p>
    <w:p w14:paraId="5D19F6BB"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Zwracamy się z uprzejmą prośbą o zmianę warunków udziału w postępowaniu w Rozdziale 9</w:t>
      </w:r>
    </w:p>
    <w:p w14:paraId="481B4CC2"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ust. 9.2 pkt 1 </w:t>
      </w:r>
      <w:proofErr w:type="spellStart"/>
      <w:r w:rsidRPr="00BC6461">
        <w:rPr>
          <w:rFonts w:ascii="Century Gothic" w:hAnsi="Century Gothic"/>
        </w:rPr>
        <w:t>ppkt</w:t>
      </w:r>
      <w:proofErr w:type="spellEnd"/>
      <w:r w:rsidRPr="00BC6461">
        <w:rPr>
          <w:rFonts w:ascii="Century Gothic" w:hAnsi="Century Gothic"/>
        </w:rPr>
        <w:t>. 1,2,3 , a także w Rozdziale 22.1 i 22.2 (Standardy Jakości Realizacji Inwestycji)</w:t>
      </w:r>
    </w:p>
    <w:p w14:paraId="57E3879F" w14:textId="6697D38E" w:rsidR="00FF18FE" w:rsidRPr="00BC6461" w:rsidRDefault="00FF18FE" w:rsidP="00F920BC">
      <w:pPr>
        <w:spacing w:line="360" w:lineRule="auto"/>
        <w:jc w:val="both"/>
        <w:rPr>
          <w:rFonts w:ascii="Century Gothic" w:hAnsi="Century Gothic"/>
        </w:rPr>
      </w:pPr>
      <w:r w:rsidRPr="00BC6461">
        <w:rPr>
          <w:rFonts w:ascii="Century Gothic" w:hAnsi="Century Gothic"/>
        </w:rPr>
        <w:t>Wykonawca pragnie zaznaczyć, iż Zamawiający wprowadzając warunki udziału określone w Rozdziale</w:t>
      </w:r>
      <w:r w:rsidR="00F920BC">
        <w:rPr>
          <w:rFonts w:ascii="Century Gothic" w:hAnsi="Century Gothic"/>
        </w:rPr>
        <w:t xml:space="preserve"> </w:t>
      </w:r>
      <w:r w:rsidRPr="00BC6461">
        <w:rPr>
          <w:rFonts w:ascii="Century Gothic" w:hAnsi="Century Gothic"/>
        </w:rPr>
        <w:t>9 ust. 9.2 pkt 1, a także w Rozdziale 22.1 i 22.2 (Standardy Jakości Realizacji Inwestycji) naruszył</w:t>
      </w:r>
      <w:r w:rsidR="00F920BC">
        <w:rPr>
          <w:rFonts w:ascii="Century Gothic" w:hAnsi="Century Gothic"/>
        </w:rPr>
        <w:t xml:space="preserve"> </w:t>
      </w:r>
      <w:r w:rsidRPr="00BC6461">
        <w:rPr>
          <w:rFonts w:ascii="Century Gothic" w:hAnsi="Century Gothic"/>
        </w:rPr>
        <w:t xml:space="preserve">art. 16 ust. 1 i 3 Ustawy </w:t>
      </w:r>
      <w:proofErr w:type="spellStart"/>
      <w:r w:rsidRPr="00BC6461">
        <w:rPr>
          <w:rFonts w:ascii="Century Gothic" w:hAnsi="Century Gothic"/>
        </w:rPr>
        <w:t>pzp</w:t>
      </w:r>
      <w:proofErr w:type="spellEnd"/>
      <w:r w:rsidRPr="00BC6461">
        <w:rPr>
          <w:rFonts w:ascii="Century Gothic" w:hAnsi="Century Gothic"/>
        </w:rPr>
        <w:t>. Obowiązek zachowania uczciwej konkurencji i równego traktowania</w:t>
      </w:r>
      <w:r w:rsidR="00F920BC">
        <w:rPr>
          <w:rFonts w:ascii="Century Gothic" w:hAnsi="Century Gothic"/>
        </w:rPr>
        <w:t xml:space="preserve"> </w:t>
      </w:r>
      <w:r w:rsidRPr="00BC6461">
        <w:rPr>
          <w:rFonts w:ascii="Century Gothic" w:hAnsi="Century Gothic"/>
        </w:rPr>
        <w:t>wykonawców wyraża nakaz powstrzymywania się od nieuzasadnionego obiektywnymi względami</w:t>
      </w:r>
      <w:r w:rsidR="00F920BC">
        <w:rPr>
          <w:rFonts w:ascii="Century Gothic" w:hAnsi="Century Gothic"/>
        </w:rPr>
        <w:t xml:space="preserve"> </w:t>
      </w:r>
      <w:r w:rsidRPr="00BC6461">
        <w:rPr>
          <w:rFonts w:ascii="Century Gothic" w:hAnsi="Century Gothic"/>
        </w:rPr>
        <w:t>preferowania – bezpośrednio lub pośrednio – poszczególnych wykonawców. Tym samym oznacza</w:t>
      </w:r>
      <w:r w:rsidR="00F920BC">
        <w:rPr>
          <w:rFonts w:ascii="Century Gothic" w:hAnsi="Century Gothic"/>
        </w:rPr>
        <w:t xml:space="preserve"> </w:t>
      </w:r>
      <w:r w:rsidRPr="00BC6461">
        <w:rPr>
          <w:rFonts w:ascii="Century Gothic" w:hAnsi="Century Gothic"/>
        </w:rPr>
        <w:t>również zakaz dyskryminowania poszczególnych wykonawców posiadających niezbędną wiedzę i</w:t>
      </w:r>
      <w:r w:rsidR="00F920BC">
        <w:rPr>
          <w:rFonts w:ascii="Century Gothic" w:hAnsi="Century Gothic"/>
        </w:rPr>
        <w:t xml:space="preserve"> </w:t>
      </w:r>
      <w:r w:rsidRPr="00BC6461">
        <w:rPr>
          <w:rFonts w:ascii="Century Gothic" w:hAnsi="Century Gothic"/>
        </w:rPr>
        <w:t>doświadczenie niezbędną do realizacji zadania będącego przedmiotem zamówienia oraz</w:t>
      </w:r>
      <w:r w:rsidR="00F920BC">
        <w:rPr>
          <w:rFonts w:ascii="Century Gothic" w:hAnsi="Century Gothic"/>
        </w:rPr>
        <w:t xml:space="preserve"> </w:t>
      </w:r>
      <w:r w:rsidRPr="00BC6461">
        <w:rPr>
          <w:rFonts w:ascii="Century Gothic" w:hAnsi="Century Gothic"/>
        </w:rPr>
        <w:t>nieuzasadnionego ograniczania kręgu dostępu do postępowania o udzielenie zamówienia publicznego.</w:t>
      </w:r>
      <w:r w:rsidR="00F920BC">
        <w:rPr>
          <w:rFonts w:ascii="Century Gothic" w:hAnsi="Century Gothic"/>
        </w:rPr>
        <w:t xml:space="preserve"> </w:t>
      </w:r>
      <w:r w:rsidRPr="00BC6461">
        <w:rPr>
          <w:rFonts w:ascii="Century Gothic" w:hAnsi="Century Gothic"/>
        </w:rPr>
        <w:t>W tym kontekście należy zwrócić uwagę na treść wyroku KIO z dnia 18 lipca 2019 roku KIO 1233/19,</w:t>
      </w:r>
      <w:r w:rsidR="00F920BC">
        <w:rPr>
          <w:rFonts w:ascii="Century Gothic" w:hAnsi="Century Gothic"/>
        </w:rPr>
        <w:t xml:space="preserve"> </w:t>
      </w:r>
      <w:r w:rsidRPr="00BC6461">
        <w:rPr>
          <w:rFonts w:ascii="Century Gothic" w:hAnsi="Century Gothic"/>
        </w:rPr>
        <w:t>w którym wskazano, że warunki udziału w postępowaniu zabezpieczają (…) interesy Zamawiającego</w:t>
      </w:r>
      <w:r w:rsidR="00F920BC">
        <w:rPr>
          <w:rFonts w:ascii="Century Gothic" w:hAnsi="Century Gothic"/>
        </w:rPr>
        <w:t xml:space="preserve"> </w:t>
      </w:r>
      <w:r w:rsidRPr="00BC6461">
        <w:rPr>
          <w:rFonts w:ascii="Century Gothic" w:hAnsi="Century Gothic"/>
        </w:rPr>
        <w:t>oraz stanowią narzędzie do weryfikacji wykonawców, pod kątem zdolności do realizacji konkretnego</w:t>
      </w:r>
      <w:r w:rsidR="00F920BC">
        <w:rPr>
          <w:rFonts w:ascii="Century Gothic" w:hAnsi="Century Gothic"/>
        </w:rPr>
        <w:t xml:space="preserve"> </w:t>
      </w:r>
      <w:r w:rsidRPr="00BC6461">
        <w:rPr>
          <w:rFonts w:ascii="Century Gothic" w:hAnsi="Century Gothic"/>
        </w:rPr>
        <w:t>zamówienia. Jednakże swoboda zamawiającego w określaniu treści warunków ograniczona jest do</w:t>
      </w:r>
      <w:r w:rsidR="00F920BC">
        <w:rPr>
          <w:rFonts w:ascii="Century Gothic" w:hAnsi="Century Gothic"/>
        </w:rPr>
        <w:t xml:space="preserve"> </w:t>
      </w:r>
      <w:r w:rsidRPr="00BC6461">
        <w:rPr>
          <w:rFonts w:ascii="Century Gothic" w:hAnsi="Century Gothic"/>
        </w:rPr>
        <w:t>osiągnięcia celu, jakim jest należyta realizacja zamówienia. Cel ten możliwy jest do osiągnięcia poprzez dopuszczenie do postępowania wykonawców, którzy dają rękojmię należytego wykonania przedmiotu przyszłej umowy oraz wyeliminowanie wykonawców, co do których zachodzi prawdopodobieństwo, że nie są zdolni do prawidłowej realizacji zamówienia. Ustanowienie warunku udziału w postępowaniu ma służyć bowiem zweryfikowaniu zdolności wykonawcy ubiegającego się o udzielenie zamówienia, na odpowiednim poziomie, tj. zapewniającym należyte wykonanie zamówienia.</w:t>
      </w:r>
    </w:p>
    <w:p w14:paraId="548FC06C" w14:textId="23C52C30" w:rsidR="00FF18FE" w:rsidRPr="00BC6461" w:rsidRDefault="00FF18FE" w:rsidP="00F920BC">
      <w:pPr>
        <w:spacing w:line="360" w:lineRule="auto"/>
        <w:jc w:val="both"/>
        <w:rPr>
          <w:rFonts w:ascii="Century Gothic" w:hAnsi="Century Gothic"/>
        </w:rPr>
      </w:pPr>
      <w:r w:rsidRPr="00BC6461">
        <w:rPr>
          <w:rFonts w:ascii="Century Gothic" w:hAnsi="Century Gothic"/>
        </w:rPr>
        <w:t>Z orzecznictwa Krajowej Izby Odwoławczej (dalej jako „KIO”, np. uchwała KIO z dnia 5 czerwca 2018</w:t>
      </w:r>
      <w:r w:rsidR="00F920BC">
        <w:rPr>
          <w:rFonts w:ascii="Century Gothic" w:hAnsi="Century Gothic"/>
        </w:rPr>
        <w:t xml:space="preserve"> </w:t>
      </w:r>
      <w:r w:rsidRPr="00BC6461">
        <w:rPr>
          <w:rFonts w:ascii="Century Gothic" w:hAnsi="Century Gothic"/>
        </w:rPr>
        <w:t>roku, sygn. akt KIO/KD 48/19) wynika, że warunek proporcjonalny to taki, który nie jest nadmierny, a</w:t>
      </w:r>
      <w:r w:rsidR="00F920BC">
        <w:rPr>
          <w:rFonts w:ascii="Century Gothic" w:hAnsi="Century Gothic"/>
        </w:rPr>
        <w:t xml:space="preserve"> </w:t>
      </w:r>
      <w:r w:rsidRPr="00BC6461">
        <w:rPr>
          <w:rFonts w:ascii="Century Gothic" w:hAnsi="Century Gothic"/>
        </w:rPr>
        <w:t>w wyniku przeprowadzenia tzw. testu proporcjonalności, uzyska się przekonanie, że podjęte działania</w:t>
      </w:r>
      <w:r w:rsidR="00F920BC">
        <w:rPr>
          <w:rFonts w:ascii="Century Gothic" w:hAnsi="Century Gothic"/>
        </w:rPr>
        <w:t xml:space="preserve"> </w:t>
      </w:r>
      <w:r w:rsidRPr="00BC6461">
        <w:rPr>
          <w:rFonts w:ascii="Century Gothic" w:hAnsi="Century Gothic"/>
        </w:rPr>
        <w:t>są adekwatne i konieczne do osiągnięcia wybranego celu. Tym samym Zamawiający powinien określać</w:t>
      </w:r>
      <w:r w:rsidR="00F920BC">
        <w:rPr>
          <w:rFonts w:ascii="Century Gothic" w:hAnsi="Century Gothic"/>
        </w:rPr>
        <w:t xml:space="preserve"> </w:t>
      </w:r>
      <w:r w:rsidRPr="00BC6461">
        <w:rPr>
          <w:rFonts w:ascii="Century Gothic" w:hAnsi="Century Gothic"/>
        </w:rPr>
        <w:t>warunki udziału w postępowaniu w taki sposób, aby dopuścić do złożenia oferty jedynie wykonawców</w:t>
      </w:r>
      <w:r w:rsidR="00F920BC">
        <w:rPr>
          <w:rFonts w:ascii="Century Gothic" w:hAnsi="Century Gothic"/>
        </w:rPr>
        <w:t xml:space="preserve"> </w:t>
      </w:r>
      <w:r w:rsidRPr="00BC6461">
        <w:rPr>
          <w:rFonts w:ascii="Century Gothic" w:hAnsi="Century Gothic"/>
        </w:rPr>
        <w:t>posiadających odpowiednie zasoby i zdolności do jego wykonania. Nie oznacza to jednak, że</w:t>
      </w:r>
      <w:r w:rsidR="00F920BC">
        <w:rPr>
          <w:rFonts w:ascii="Century Gothic" w:hAnsi="Century Gothic"/>
        </w:rPr>
        <w:t xml:space="preserve"> </w:t>
      </w:r>
      <w:r w:rsidRPr="00BC6461">
        <w:rPr>
          <w:rFonts w:ascii="Century Gothic" w:hAnsi="Century Gothic"/>
        </w:rPr>
        <w:t>Zamawiający może stawiać całkowicie dowolne warunki, gdyż powinny one być adekwatne i</w:t>
      </w:r>
      <w:r w:rsidR="00F920BC">
        <w:rPr>
          <w:rFonts w:ascii="Century Gothic" w:hAnsi="Century Gothic"/>
        </w:rPr>
        <w:t xml:space="preserve"> </w:t>
      </w:r>
      <w:r w:rsidRPr="00BC6461">
        <w:rPr>
          <w:rFonts w:ascii="Century Gothic" w:hAnsi="Century Gothic"/>
        </w:rPr>
        <w:t>niewygórowane celem zapewnienia odpowiedniej konkurencji w postępowaniu. Znajduje to również</w:t>
      </w:r>
      <w:r w:rsidR="00F920BC">
        <w:rPr>
          <w:rFonts w:ascii="Century Gothic" w:hAnsi="Century Gothic"/>
        </w:rPr>
        <w:t xml:space="preserve"> </w:t>
      </w:r>
      <w:r w:rsidRPr="00BC6461">
        <w:rPr>
          <w:rFonts w:ascii="Century Gothic" w:hAnsi="Century Gothic"/>
        </w:rPr>
        <w:t>swoje odzwierciedlenie w zasadach przygotowania i przeprowadzenia postępowania wynikających z</w:t>
      </w:r>
      <w:r w:rsidR="00F920BC">
        <w:rPr>
          <w:rFonts w:ascii="Century Gothic" w:hAnsi="Century Gothic"/>
        </w:rPr>
        <w:t xml:space="preserve"> </w:t>
      </w:r>
      <w:r w:rsidRPr="00BC6461">
        <w:rPr>
          <w:rFonts w:ascii="Century Gothic" w:hAnsi="Century Gothic"/>
        </w:rPr>
        <w:t xml:space="preserve">art. 16 pkt 1 i 3 PZP, </w:t>
      </w:r>
      <w:r w:rsidRPr="00BC6461">
        <w:rPr>
          <w:rFonts w:ascii="Century Gothic" w:hAnsi="Century Gothic"/>
        </w:rPr>
        <w:lastRenderedPageBreak/>
        <w:t>tj. z zasady uczciwej konkurencji oraz równego traktowania wykonawców oraz</w:t>
      </w:r>
      <w:r w:rsidR="00F920BC">
        <w:rPr>
          <w:rFonts w:ascii="Century Gothic" w:hAnsi="Century Gothic"/>
        </w:rPr>
        <w:t xml:space="preserve"> </w:t>
      </w:r>
      <w:r w:rsidRPr="00BC6461">
        <w:rPr>
          <w:rFonts w:ascii="Century Gothic" w:hAnsi="Century Gothic"/>
        </w:rPr>
        <w:t>zasady proporcjonalności. Wymóg zaś określenia warunków udziału na minimalnym poziomie oznacza,</w:t>
      </w:r>
      <w:r w:rsidR="00F920BC">
        <w:rPr>
          <w:rFonts w:ascii="Century Gothic" w:hAnsi="Century Gothic"/>
        </w:rPr>
        <w:t xml:space="preserve"> </w:t>
      </w:r>
      <w:r w:rsidRPr="00BC6461">
        <w:rPr>
          <w:rFonts w:ascii="Century Gothic" w:hAnsi="Century Gothic"/>
        </w:rPr>
        <w:t>że oczekiwania stawiane przez Zamawiającego nie powinny ograniczać dostępu do zamówienia</w:t>
      </w:r>
      <w:r w:rsidR="00F920BC">
        <w:rPr>
          <w:rFonts w:ascii="Century Gothic" w:hAnsi="Century Gothic"/>
        </w:rPr>
        <w:t xml:space="preserve"> </w:t>
      </w:r>
      <w:r w:rsidRPr="00BC6461">
        <w:rPr>
          <w:rFonts w:ascii="Century Gothic" w:hAnsi="Century Gothic"/>
        </w:rPr>
        <w:t>wykonawcom dającym rękojmię jego należytego wykonania, a tym samym nie mogą być określane</w:t>
      </w:r>
      <w:r w:rsidR="00F920BC">
        <w:rPr>
          <w:rFonts w:ascii="Century Gothic" w:hAnsi="Century Gothic"/>
        </w:rPr>
        <w:t xml:space="preserve"> </w:t>
      </w:r>
      <w:r w:rsidRPr="00BC6461">
        <w:rPr>
          <w:rFonts w:ascii="Century Gothic" w:hAnsi="Century Gothic"/>
        </w:rPr>
        <w:t>ponad poziom niezbędny do osiągnięcia celu, jakim jest wyłonienie wykonawcy, który będzie zdolny</w:t>
      </w:r>
      <w:r w:rsidR="00F920BC">
        <w:rPr>
          <w:rFonts w:ascii="Century Gothic" w:hAnsi="Century Gothic"/>
        </w:rPr>
        <w:t xml:space="preserve"> </w:t>
      </w:r>
      <w:r w:rsidRPr="00BC6461">
        <w:rPr>
          <w:rFonts w:ascii="Century Gothic" w:hAnsi="Century Gothic"/>
        </w:rPr>
        <w:t>prawidłowo zrealizować zamówienie.</w:t>
      </w:r>
    </w:p>
    <w:p w14:paraId="29D5D3F1"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Proporcjonalność warunku udziału w postępowaniu należy rozumieć jako opisanie warunku na</w:t>
      </w:r>
    </w:p>
    <w:p w14:paraId="0B307CD3"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poziomie, który jest usprawiedliwiony dbałością o jakość i rzetelność wykonania przedmiotu</w:t>
      </w:r>
    </w:p>
    <w:p w14:paraId="4136EE33" w14:textId="03D714D7" w:rsidR="009F6E58" w:rsidRPr="00BC6461" w:rsidRDefault="00FF18FE" w:rsidP="00F920BC">
      <w:pPr>
        <w:spacing w:line="360" w:lineRule="auto"/>
        <w:jc w:val="both"/>
        <w:rPr>
          <w:rFonts w:ascii="Century Gothic" w:hAnsi="Century Gothic"/>
        </w:rPr>
      </w:pPr>
      <w:r w:rsidRPr="00BC6461">
        <w:rPr>
          <w:rFonts w:ascii="Century Gothic" w:hAnsi="Century Gothic"/>
        </w:rPr>
        <w:t>zamówienia, nie zaś wprowadzanie nieuzasadnionego z punktu widzenia wykonywania przyszłej</w:t>
      </w:r>
      <w:r w:rsidR="00F920BC">
        <w:rPr>
          <w:rFonts w:ascii="Century Gothic" w:hAnsi="Century Gothic"/>
        </w:rPr>
        <w:t xml:space="preserve"> </w:t>
      </w:r>
      <w:r w:rsidRPr="00BC6461">
        <w:rPr>
          <w:rFonts w:ascii="Century Gothic" w:hAnsi="Century Gothic"/>
        </w:rPr>
        <w:t>umowy ograniczenia w dostępie do udziału w postępowaniu. Proporcjonalność oznacza zatem</w:t>
      </w:r>
      <w:r w:rsidR="00F920BC">
        <w:rPr>
          <w:rFonts w:ascii="Century Gothic" w:hAnsi="Century Gothic"/>
        </w:rPr>
        <w:t xml:space="preserve"> </w:t>
      </w:r>
      <w:r w:rsidRPr="00BC6461">
        <w:rPr>
          <w:rFonts w:ascii="Century Gothic" w:hAnsi="Century Gothic"/>
        </w:rPr>
        <w:t>zachowanie równowagi pomiędzy interesem zamawiającego w uzyskaniu rękojmi należytego</w:t>
      </w:r>
      <w:r w:rsidR="00F920BC">
        <w:rPr>
          <w:rFonts w:ascii="Century Gothic" w:hAnsi="Century Gothic"/>
        </w:rPr>
        <w:t xml:space="preserve"> </w:t>
      </w:r>
      <w:r w:rsidRPr="00BC6461">
        <w:rPr>
          <w:rFonts w:ascii="Century Gothic" w:hAnsi="Century Gothic"/>
        </w:rPr>
        <w:t>wykonania zamówienia a interesem wykonawców, którzy przez sformułowanie nadmiernych wymagań</w:t>
      </w:r>
      <w:r w:rsidR="00F920BC">
        <w:rPr>
          <w:rFonts w:ascii="Century Gothic" w:hAnsi="Century Gothic"/>
        </w:rPr>
        <w:t xml:space="preserve"> </w:t>
      </w:r>
      <w:r w:rsidRPr="00BC6461">
        <w:rPr>
          <w:rFonts w:ascii="Century Gothic" w:hAnsi="Century Gothic"/>
        </w:rPr>
        <w:t>mogą zostać wyeliminowani z postępowania”. - Wyrok Krajowej Izby Odwoławczej z dnia 4 marca 2021</w:t>
      </w:r>
      <w:r w:rsidR="00F920BC">
        <w:rPr>
          <w:rFonts w:ascii="Century Gothic" w:hAnsi="Century Gothic"/>
        </w:rPr>
        <w:t xml:space="preserve"> </w:t>
      </w:r>
      <w:r w:rsidRPr="00BC6461">
        <w:rPr>
          <w:rFonts w:ascii="Century Gothic" w:hAnsi="Century Gothic"/>
        </w:rPr>
        <w:t>r. o sygn. akt KIO 356/21</w:t>
      </w:r>
      <w:r w:rsidR="00F920BC">
        <w:rPr>
          <w:rFonts w:ascii="Century Gothic" w:hAnsi="Century Gothic"/>
        </w:rPr>
        <w:t xml:space="preserve">. </w:t>
      </w:r>
      <w:r w:rsidRPr="00BC6461">
        <w:rPr>
          <w:rFonts w:ascii="Century Gothic" w:hAnsi="Century Gothic"/>
        </w:rPr>
        <w:t>Zasada proporcjonalności ma szczególne znaczenie przy ustalaniu przez zamawiającego warunków</w:t>
      </w:r>
    </w:p>
    <w:p w14:paraId="18CBABFA" w14:textId="77B8CD95" w:rsidR="00FF18FE" w:rsidRPr="00BC6461" w:rsidRDefault="00FF18FE" w:rsidP="00F920BC">
      <w:pPr>
        <w:spacing w:line="360" w:lineRule="auto"/>
        <w:jc w:val="both"/>
        <w:rPr>
          <w:rFonts w:ascii="Century Gothic" w:hAnsi="Century Gothic"/>
        </w:rPr>
      </w:pPr>
      <w:r w:rsidRPr="00BC6461">
        <w:rPr>
          <w:rFonts w:ascii="Century Gothic" w:hAnsi="Century Gothic"/>
        </w:rPr>
        <w:t>udziału w postępowaniu o udzielenie zamówienia publicznego. Zamawiający obowiązany jest ustalić</w:t>
      </w:r>
      <w:r w:rsidR="00F920BC">
        <w:rPr>
          <w:rFonts w:ascii="Century Gothic" w:hAnsi="Century Gothic"/>
        </w:rPr>
        <w:t xml:space="preserve"> </w:t>
      </w:r>
      <w:r w:rsidRPr="00BC6461">
        <w:rPr>
          <w:rFonts w:ascii="Century Gothic" w:hAnsi="Century Gothic"/>
        </w:rPr>
        <w:t>warunki zamówienia w sposób adekwatny do przedmiotu zamówienia w szczególności odnoszący</w:t>
      </w:r>
      <w:r w:rsidR="00F920BC">
        <w:rPr>
          <w:rFonts w:ascii="Century Gothic" w:hAnsi="Century Gothic"/>
        </w:rPr>
        <w:t xml:space="preserve"> </w:t>
      </w:r>
      <w:r w:rsidRPr="00BC6461">
        <w:rPr>
          <w:rFonts w:ascii="Century Gothic" w:hAnsi="Century Gothic"/>
        </w:rPr>
        <w:t>się do wartości, specyfiki i złożoności zamówienia. Warunki stawiane wykonawcom nie mogą być</w:t>
      </w:r>
      <w:r w:rsidR="00F920BC">
        <w:rPr>
          <w:rFonts w:ascii="Century Gothic" w:hAnsi="Century Gothic"/>
        </w:rPr>
        <w:t xml:space="preserve"> </w:t>
      </w:r>
      <w:r w:rsidRPr="00BC6461">
        <w:rPr>
          <w:rFonts w:ascii="Century Gothic" w:hAnsi="Century Gothic"/>
        </w:rPr>
        <w:t>nader wygórowane, muszą być związane z przedmiotem zamówienia i odnosić się do minimalnych</w:t>
      </w:r>
      <w:r w:rsidR="00F920BC">
        <w:rPr>
          <w:rFonts w:ascii="Century Gothic" w:hAnsi="Century Gothic"/>
        </w:rPr>
        <w:t xml:space="preserve"> </w:t>
      </w:r>
      <w:r w:rsidRPr="00BC6461">
        <w:rPr>
          <w:rFonts w:ascii="Century Gothic" w:hAnsi="Century Gothic"/>
        </w:rPr>
        <w:t>wymagań, jakie powinni spełnić wykonawcy. Proporcjonalność to również równoważenie interesu</w:t>
      </w:r>
      <w:r w:rsidR="00F920BC">
        <w:rPr>
          <w:rFonts w:ascii="Century Gothic" w:hAnsi="Century Gothic"/>
        </w:rPr>
        <w:t xml:space="preserve"> </w:t>
      </w:r>
      <w:r w:rsidRPr="00BC6461">
        <w:rPr>
          <w:rFonts w:ascii="Century Gothic" w:hAnsi="Century Gothic"/>
        </w:rPr>
        <w:t>publicznego i interesów wykonawców. Nie oznacza to jednak, że zamawiający ma dopuścić do</w:t>
      </w:r>
      <w:r w:rsidR="00F920BC">
        <w:rPr>
          <w:rFonts w:ascii="Century Gothic" w:hAnsi="Century Gothic"/>
        </w:rPr>
        <w:t xml:space="preserve"> </w:t>
      </w:r>
      <w:r w:rsidRPr="00BC6461">
        <w:rPr>
          <w:rFonts w:ascii="Century Gothic" w:hAnsi="Century Gothic"/>
        </w:rPr>
        <w:t>udziału w postępowaniu wszystkich wykonawców. Powinien on w oparciu o warunki zamówienia</w:t>
      </w:r>
      <w:r w:rsidR="00F920BC">
        <w:rPr>
          <w:rFonts w:ascii="Century Gothic" w:hAnsi="Century Gothic"/>
        </w:rPr>
        <w:t xml:space="preserve"> </w:t>
      </w:r>
      <w:r w:rsidRPr="00BC6461">
        <w:rPr>
          <w:rFonts w:ascii="Century Gothic" w:hAnsi="Century Gothic"/>
        </w:rPr>
        <w:t>zakreślić krąg wykonawców, którzy dają rękojmie wykonania w należyty sposób zamówienia</w:t>
      </w:r>
      <w:r w:rsidR="00F920BC">
        <w:rPr>
          <w:rFonts w:ascii="Century Gothic" w:hAnsi="Century Gothic"/>
        </w:rPr>
        <w:t xml:space="preserve"> </w:t>
      </w:r>
      <w:r w:rsidRPr="00BC6461">
        <w:rPr>
          <w:rFonts w:ascii="Century Gothic" w:hAnsi="Century Gothic"/>
        </w:rPr>
        <w:t>publicznego.</w:t>
      </w:r>
      <w:r w:rsidR="00F920BC">
        <w:rPr>
          <w:rFonts w:ascii="Century Gothic" w:hAnsi="Century Gothic"/>
        </w:rPr>
        <w:t xml:space="preserve"> </w:t>
      </w:r>
      <w:r w:rsidRPr="00BC6461">
        <w:rPr>
          <w:rFonts w:ascii="Century Gothic" w:hAnsi="Century Gothic"/>
        </w:rPr>
        <w:t>Priorytetem zamawiającego jest więc udzielenie zamówienia publicznego wykonawcy, który wykona je</w:t>
      </w:r>
      <w:r w:rsidR="00F920BC">
        <w:rPr>
          <w:rFonts w:ascii="Century Gothic" w:hAnsi="Century Gothic"/>
        </w:rPr>
        <w:t xml:space="preserve"> </w:t>
      </w:r>
      <w:r w:rsidRPr="00BC6461">
        <w:rPr>
          <w:rFonts w:ascii="Century Gothic" w:hAnsi="Century Gothic"/>
        </w:rPr>
        <w:t>prawidłowo, realizując tym samym interes publiczny.</w:t>
      </w:r>
      <w:r w:rsidR="00F920BC">
        <w:rPr>
          <w:rFonts w:ascii="Century Gothic" w:hAnsi="Century Gothic"/>
        </w:rPr>
        <w:t xml:space="preserve"> </w:t>
      </w:r>
      <w:r w:rsidRPr="00BC6461">
        <w:rPr>
          <w:rFonts w:ascii="Century Gothic" w:hAnsi="Century Gothic"/>
        </w:rPr>
        <w:t>Pragniemy nadmienić, iż zakres przedmiotu zamówienia obecnego postępowania jest nieznacznie</w:t>
      </w:r>
      <w:r w:rsidR="00F920BC">
        <w:rPr>
          <w:rFonts w:ascii="Century Gothic" w:hAnsi="Century Gothic"/>
        </w:rPr>
        <w:t xml:space="preserve"> </w:t>
      </w:r>
      <w:r w:rsidRPr="00BC6461">
        <w:rPr>
          <w:rFonts w:ascii="Century Gothic" w:hAnsi="Century Gothic"/>
        </w:rPr>
        <w:t xml:space="preserve">mniejszy (ok 20%) niż unieważnionego w 2022r postępowania </w:t>
      </w:r>
      <w:proofErr w:type="spellStart"/>
      <w:r w:rsidRPr="00BC6461">
        <w:rPr>
          <w:rFonts w:ascii="Century Gothic" w:hAnsi="Century Gothic"/>
        </w:rPr>
        <w:t>pn</w:t>
      </w:r>
      <w:proofErr w:type="spellEnd"/>
      <w:r w:rsidRPr="00BC6461">
        <w:rPr>
          <w:rFonts w:ascii="Century Gothic" w:hAnsi="Century Gothic"/>
        </w:rPr>
        <w:t>: „Budowa Centrum Medycyny</w:t>
      </w:r>
      <w:r w:rsidR="00F920BC">
        <w:rPr>
          <w:rFonts w:ascii="Century Gothic" w:hAnsi="Century Gothic"/>
        </w:rPr>
        <w:t xml:space="preserve"> </w:t>
      </w:r>
      <w:r w:rsidRPr="00BC6461">
        <w:rPr>
          <w:rFonts w:ascii="Century Gothic" w:hAnsi="Century Gothic"/>
        </w:rPr>
        <w:t>Ratunkowej Szpitala Wojewódzkiego w Poznaniu wraz z zapleczem specjalistyczno-technicznym</w:t>
      </w:r>
      <w:r w:rsidR="00F920BC">
        <w:rPr>
          <w:rFonts w:ascii="Century Gothic" w:hAnsi="Century Gothic"/>
        </w:rPr>
        <w:t xml:space="preserve"> </w:t>
      </w:r>
      <w:r w:rsidRPr="00BC6461">
        <w:rPr>
          <w:rFonts w:ascii="Century Gothic" w:hAnsi="Century Gothic"/>
        </w:rPr>
        <w:t>systemem zaprojektuj i wybuduj”:</w:t>
      </w:r>
    </w:p>
    <w:p w14:paraId="58915FEC"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1. Zestawienie powierzchni dla całości terenu</w:t>
      </w:r>
    </w:p>
    <w:p w14:paraId="0BE8B264" w14:textId="77777777" w:rsidR="008B00C9" w:rsidRPr="00BC6461" w:rsidRDefault="008B00C9" w:rsidP="00F920BC">
      <w:pPr>
        <w:spacing w:line="360" w:lineRule="auto"/>
        <w:jc w:val="both"/>
        <w:rPr>
          <w:rFonts w:ascii="Century Gothic" w:hAnsi="Century Gothic"/>
        </w:rPr>
      </w:pPr>
    </w:p>
    <w:tbl>
      <w:tblPr>
        <w:tblStyle w:val="Tabela-Siatka"/>
        <w:tblW w:w="0" w:type="auto"/>
        <w:tblLook w:val="04A0" w:firstRow="1" w:lastRow="0" w:firstColumn="1" w:lastColumn="0" w:noHBand="0" w:noVBand="1"/>
      </w:tblPr>
      <w:tblGrid>
        <w:gridCol w:w="3397"/>
        <w:gridCol w:w="1985"/>
        <w:gridCol w:w="1843"/>
        <w:gridCol w:w="1837"/>
      </w:tblGrid>
      <w:tr w:rsidR="003908A4" w:rsidRPr="00BC6461" w14:paraId="415CC61C" w14:textId="77777777" w:rsidTr="006B1B13">
        <w:tc>
          <w:tcPr>
            <w:tcW w:w="3397" w:type="dxa"/>
          </w:tcPr>
          <w:p w14:paraId="57B77D60" w14:textId="77777777" w:rsidR="003908A4" w:rsidRPr="00BC6461" w:rsidRDefault="003908A4" w:rsidP="00F920BC">
            <w:pPr>
              <w:spacing w:line="360" w:lineRule="auto"/>
              <w:jc w:val="both"/>
              <w:rPr>
                <w:rFonts w:ascii="Century Gothic" w:hAnsi="Century Gothic"/>
              </w:rPr>
            </w:pPr>
          </w:p>
        </w:tc>
        <w:tc>
          <w:tcPr>
            <w:tcW w:w="1985" w:type="dxa"/>
          </w:tcPr>
          <w:p w14:paraId="21BBFA08"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Stan istniejący</w:t>
            </w:r>
          </w:p>
          <w:p w14:paraId="3551B9A5" w14:textId="77777777" w:rsidR="003908A4" w:rsidRPr="00BC6461" w:rsidRDefault="003908A4" w:rsidP="00F920BC">
            <w:pPr>
              <w:spacing w:line="360" w:lineRule="auto"/>
              <w:jc w:val="both"/>
              <w:rPr>
                <w:rFonts w:ascii="Century Gothic" w:hAnsi="Century Gothic"/>
              </w:rPr>
            </w:pPr>
          </w:p>
        </w:tc>
        <w:tc>
          <w:tcPr>
            <w:tcW w:w="1843" w:type="dxa"/>
          </w:tcPr>
          <w:p w14:paraId="0688188B"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Przedmiot</w:t>
            </w:r>
          </w:p>
          <w:p w14:paraId="2E224807"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postępowania I –</w:t>
            </w:r>
          </w:p>
          <w:p w14:paraId="74320739"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unieważnionego w</w:t>
            </w:r>
          </w:p>
          <w:p w14:paraId="3E4C13A0"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2022</w:t>
            </w:r>
          </w:p>
          <w:p w14:paraId="1B4BCCC1" w14:textId="77777777" w:rsidR="003908A4" w:rsidRPr="00BC6461" w:rsidRDefault="003908A4" w:rsidP="00F920BC">
            <w:pPr>
              <w:spacing w:line="360" w:lineRule="auto"/>
              <w:jc w:val="both"/>
              <w:rPr>
                <w:rFonts w:ascii="Century Gothic" w:hAnsi="Century Gothic"/>
              </w:rPr>
            </w:pPr>
          </w:p>
        </w:tc>
        <w:tc>
          <w:tcPr>
            <w:tcW w:w="1837" w:type="dxa"/>
          </w:tcPr>
          <w:p w14:paraId="5B2D0A09"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lastRenderedPageBreak/>
              <w:t>Przedmiot</w:t>
            </w:r>
          </w:p>
          <w:p w14:paraId="69E6DCAD"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postępowania</w:t>
            </w:r>
          </w:p>
          <w:p w14:paraId="58ACB7C8"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obecnego</w:t>
            </w:r>
          </w:p>
          <w:p w14:paraId="751352D0" w14:textId="77777777" w:rsidR="003908A4" w:rsidRPr="00BC6461" w:rsidRDefault="003908A4" w:rsidP="00F920BC">
            <w:pPr>
              <w:spacing w:line="360" w:lineRule="auto"/>
              <w:jc w:val="both"/>
              <w:rPr>
                <w:rFonts w:ascii="Century Gothic" w:hAnsi="Century Gothic"/>
              </w:rPr>
            </w:pPr>
            <w:r w:rsidRPr="00BC6461">
              <w:rPr>
                <w:rFonts w:ascii="Century Gothic" w:hAnsi="Century Gothic"/>
              </w:rPr>
              <w:t>postępowania</w:t>
            </w:r>
          </w:p>
          <w:p w14:paraId="45FACB79" w14:textId="77777777" w:rsidR="003908A4" w:rsidRPr="00BC6461" w:rsidRDefault="003908A4" w:rsidP="00F920BC">
            <w:pPr>
              <w:spacing w:line="360" w:lineRule="auto"/>
              <w:jc w:val="both"/>
              <w:rPr>
                <w:rFonts w:ascii="Century Gothic" w:hAnsi="Century Gothic"/>
              </w:rPr>
            </w:pPr>
          </w:p>
        </w:tc>
      </w:tr>
      <w:tr w:rsidR="003908A4" w:rsidRPr="00BC6461" w14:paraId="705C41BA" w14:textId="77777777" w:rsidTr="006B1B13">
        <w:tc>
          <w:tcPr>
            <w:tcW w:w="3397" w:type="dxa"/>
          </w:tcPr>
          <w:p w14:paraId="7D7188FF" w14:textId="33531380" w:rsidR="003908A4" w:rsidRPr="00BC6461" w:rsidRDefault="003908A4" w:rsidP="00F920BC">
            <w:pPr>
              <w:spacing w:line="360" w:lineRule="auto"/>
              <w:jc w:val="both"/>
              <w:rPr>
                <w:rFonts w:ascii="Century Gothic" w:hAnsi="Century Gothic"/>
              </w:rPr>
            </w:pPr>
            <w:r w:rsidRPr="00BC6461">
              <w:rPr>
                <w:rFonts w:ascii="Century Gothic" w:hAnsi="Century Gothic"/>
              </w:rPr>
              <w:t>Powierzchnia terenu szpitala, dz. nr 1/6,</w:t>
            </w:r>
            <w:r w:rsidR="00F920BC">
              <w:rPr>
                <w:rFonts w:ascii="Century Gothic" w:hAnsi="Century Gothic"/>
              </w:rPr>
              <w:t xml:space="preserve"> </w:t>
            </w:r>
            <w:r w:rsidRPr="00BC6461">
              <w:rPr>
                <w:rFonts w:ascii="Century Gothic" w:hAnsi="Century Gothic"/>
              </w:rPr>
              <w:t xml:space="preserve">2/17 </w:t>
            </w:r>
          </w:p>
          <w:p w14:paraId="1F290241" w14:textId="77777777" w:rsidR="003908A4" w:rsidRPr="00BC6461" w:rsidRDefault="003908A4" w:rsidP="00F920BC">
            <w:pPr>
              <w:spacing w:line="360" w:lineRule="auto"/>
              <w:jc w:val="both"/>
              <w:rPr>
                <w:rFonts w:ascii="Century Gothic" w:hAnsi="Century Gothic"/>
              </w:rPr>
            </w:pPr>
          </w:p>
        </w:tc>
        <w:tc>
          <w:tcPr>
            <w:tcW w:w="5665" w:type="dxa"/>
            <w:gridSpan w:val="3"/>
          </w:tcPr>
          <w:p w14:paraId="148FEBF8" w14:textId="125963AF" w:rsidR="003908A4" w:rsidRPr="00BC6461" w:rsidRDefault="003908A4" w:rsidP="00F920BC">
            <w:pPr>
              <w:spacing w:line="360" w:lineRule="auto"/>
              <w:jc w:val="both"/>
              <w:rPr>
                <w:rFonts w:ascii="Century Gothic" w:hAnsi="Century Gothic"/>
              </w:rPr>
            </w:pPr>
            <w:r w:rsidRPr="00BC6461">
              <w:rPr>
                <w:rFonts w:ascii="Century Gothic" w:hAnsi="Century Gothic"/>
              </w:rPr>
              <w:t>99 719,65 [m2]</w:t>
            </w:r>
          </w:p>
        </w:tc>
      </w:tr>
      <w:tr w:rsidR="003908A4" w:rsidRPr="00BC6461" w14:paraId="5974C372" w14:textId="77777777" w:rsidTr="006B1B13">
        <w:tc>
          <w:tcPr>
            <w:tcW w:w="3397" w:type="dxa"/>
          </w:tcPr>
          <w:p w14:paraId="1E5279D1" w14:textId="051399B6" w:rsidR="003908A4" w:rsidRPr="00BC6461" w:rsidRDefault="003908A4" w:rsidP="00F920BC">
            <w:pPr>
              <w:spacing w:line="360" w:lineRule="auto"/>
              <w:jc w:val="both"/>
              <w:rPr>
                <w:rFonts w:ascii="Century Gothic" w:hAnsi="Century Gothic"/>
              </w:rPr>
            </w:pPr>
            <w:r w:rsidRPr="00BC6461">
              <w:rPr>
                <w:rFonts w:ascii="Century Gothic" w:hAnsi="Century Gothic"/>
              </w:rPr>
              <w:t>Powierzchnia zabudowy rozbudowy [m2]</w:t>
            </w:r>
          </w:p>
        </w:tc>
        <w:tc>
          <w:tcPr>
            <w:tcW w:w="1985" w:type="dxa"/>
          </w:tcPr>
          <w:p w14:paraId="5D17FEBF" w14:textId="340BA0C9" w:rsidR="003908A4" w:rsidRPr="00BC6461" w:rsidRDefault="006B1B13" w:rsidP="00F920BC">
            <w:pPr>
              <w:spacing w:line="360" w:lineRule="auto"/>
              <w:jc w:val="both"/>
              <w:rPr>
                <w:rFonts w:ascii="Century Gothic" w:hAnsi="Century Gothic"/>
              </w:rPr>
            </w:pPr>
            <w:r w:rsidRPr="00BC6461">
              <w:rPr>
                <w:rFonts w:ascii="Century Gothic" w:hAnsi="Century Gothic"/>
              </w:rPr>
              <w:t>11 502,56</w:t>
            </w:r>
          </w:p>
        </w:tc>
        <w:tc>
          <w:tcPr>
            <w:tcW w:w="1843" w:type="dxa"/>
          </w:tcPr>
          <w:p w14:paraId="7C94CB96" w14:textId="510D45AD" w:rsidR="003908A4" w:rsidRPr="00BC6461" w:rsidRDefault="006B1B13" w:rsidP="00F920BC">
            <w:pPr>
              <w:spacing w:line="360" w:lineRule="auto"/>
              <w:jc w:val="both"/>
              <w:rPr>
                <w:rFonts w:ascii="Century Gothic" w:hAnsi="Century Gothic"/>
              </w:rPr>
            </w:pPr>
            <w:r w:rsidRPr="00BC6461">
              <w:rPr>
                <w:rFonts w:ascii="Century Gothic" w:hAnsi="Century Gothic"/>
              </w:rPr>
              <w:t>14 980,64</w:t>
            </w:r>
          </w:p>
        </w:tc>
        <w:tc>
          <w:tcPr>
            <w:tcW w:w="1837" w:type="dxa"/>
          </w:tcPr>
          <w:p w14:paraId="350D7022"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14 879,56</w:t>
            </w:r>
          </w:p>
          <w:p w14:paraId="73533067" w14:textId="77777777" w:rsidR="003908A4" w:rsidRPr="00BC6461" w:rsidRDefault="003908A4" w:rsidP="00F920BC">
            <w:pPr>
              <w:spacing w:line="360" w:lineRule="auto"/>
              <w:jc w:val="both"/>
              <w:rPr>
                <w:rFonts w:ascii="Century Gothic" w:hAnsi="Century Gothic"/>
              </w:rPr>
            </w:pPr>
          </w:p>
        </w:tc>
      </w:tr>
      <w:tr w:rsidR="003908A4" w:rsidRPr="00BC6461" w14:paraId="6CD52588" w14:textId="77777777" w:rsidTr="006B1B13">
        <w:tc>
          <w:tcPr>
            <w:tcW w:w="3397" w:type="dxa"/>
          </w:tcPr>
          <w:p w14:paraId="655F2D45"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Powierzchnia dróg parkingów i chodników</w:t>
            </w:r>
          </w:p>
          <w:p w14:paraId="6F7AD922" w14:textId="0F58AC00" w:rsidR="003908A4" w:rsidRPr="00BC6461" w:rsidRDefault="006B1B13" w:rsidP="00F920BC">
            <w:pPr>
              <w:spacing w:line="360" w:lineRule="auto"/>
              <w:jc w:val="both"/>
              <w:rPr>
                <w:rFonts w:ascii="Century Gothic" w:hAnsi="Century Gothic"/>
              </w:rPr>
            </w:pPr>
            <w:r w:rsidRPr="00BC6461">
              <w:rPr>
                <w:rFonts w:ascii="Century Gothic" w:hAnsi="Century Gothic"/>
              </w:rPr>
              <w:t>(utwardzona) [m2]</w:t>
            </w:r>
          </w:p>
        </w:tc>
        <w:tc>
          <w:tcPr>
            <w:tcW w:w="1985" w:type="dxa"/>
          </w:tcPr>
          <w:p w14:paraId="56E8DCB2" w14:textId="7B8D3CDD" w:rsidR="003908A4" w:rsidRPr="00BC6461" w:rsidRDefault="006B1B13" w:rsidP="00F920BC">
            <w:pPr>
              <w:spacing w:line="360" w:lineRule="auto"/>
              <w:jc w:val="both"/>
              <w:rPr>
                <w:rFonts w:ascii="Century Gothic" w:hAnsi="Century Gothic"/>
              </w:rPr>
            </w:pPr>
            <w:r w:rsidRPr="00BC6461">
              <w:rPr>
                <w:rFonts w:ascii="Century Gothic" w:hAnsi="Century Gothic"/>
              </w:rPr>
              <w:t>34 016,78</w:t>
            </w:r>
          </w:p>
        </w:tc>
        <w:tc>
          <w:tcPr>
            <w:tcW w:w="1843" w:type="dxa"/>
          </w:tcPr>
          <w:p w14:paraId="3E676F82" w14:textId="5EEF7CF4" w:rsidR="003908A4" w:rsidRPr="00BC6461" w:rsidRDefault="006B1B13" w:rsidP="00F920BC">
            <w:pPr>
              <w:spacing w:line="360" w:lineRule="auto"/>
              <w:jc w:val="both"/>
              <w:rPr>
                <w:rFonts w:ascii="Century Gothic" w:hAnsi="Century Gothic"/>
              </w:rPr>
            </w:pPr>
            <w:r w:rsidRPr="00BC6461">
              <w:rPr>
                <w:rFonts w:ascii="Century Gothic" w:hAnsi="Century Gothic"/>
              </w:rPr>
              <w:t>33 770,62</w:t>
            </w:r>
          </w:p>
        </w:tc>
        <w:tc>
          <w:tcPr>
            <w:tcW w:w="1837" w:type="dxa"/>
          </w:tcPr>
          <w:p w14:paraId="6AADF7C8"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35 181,56</w:t>
            </w:r>
          </w:p>
          <w:p w14:paraId="212D95B6" w14:textId="77777777" w:rsidR="003908A4" w:rsidRPr="00BC6461" w:rsidRDefault="003908A4" w:rsidP="00F920BC">
            <w:pPr>
              <w:spacing w:line="360" w:lineRule="auto"/>
              <w:jc w:val="both"/>
              <w:rPr>
                <w:rFonts w:ascii="Century Gothic" w:hAnsi="Century Gothic"/>
              </w:rPr>
            </w:pPr>
          </w:p>
        </w:tc>
      </w:tr>
      <w:tr w:rsidR="003908A4" w:rsidRPr="00BC6461" w14:paraId="13CF5C11" w14:textId="77777777" w:rsidTr="006B1B13">
        <w:tc>
          <w:tcPr>
            <w:tcW w:w="3397" w:type="dxa"/>
          </w:tcPr>
          <w:p w14:paraId="480DB802" w14:textId="2F3D46C3" w:rsidR="003908A4" w:rsidRPr="00BC6461" w:rsidRDefault="006B1B13" w:rsidP="00F920BC">
            <w:pPr>
              <w:spacing w:line="360" w:lineRule="auto"/>
              <w:jc w:val="both"/>
              <w:rPr>
                <w:rFonts w:ascii="Century Gothic" w:hAnsi="Century Gothic"/>
              </w:rPr>
            </w:pPr>
            <w:r w:rsidRPr="00BC6461">
              <w:rPr>
                <w:rFonts w:ascii="Century Gothic" w:hAnsi="Century Gothic"/>
              </w:rPr>
              <w:t>Powierzchnia biologicznie czynna [m2]</w:t>
            </w:r>
          </w:p>
        </w:tc>
        <w:tc>
          <w:tcPr>
            <w:tcW w:w="1985" w:type="dxa"/>
          </w:tcPr>
          <w:p w14:paraId="51590A41" w14:textId="59DD5C61" w:rsidR="003908A4" w:rsidRPr="00BC6461" w:rsidRDefault="006B1B13" w:rsidP="00F920BC">
            <w:pPr>
              <w:spacing w:line="360" w:lineRule="auto"/>
              <w:jc w:val="both"/>
              <w:rPr>
                <w:rFonts w:ascii="Century Gothic" w:hAnsi="Century Gothic"/>
              </w:rPr>
            </w:pPr>
            <w:r w:rsidRPr="00BC6461">
              <w:rPr>
                <w:rFonts w:ascii="Century Gothic" w:hAnsi="Century Gothic"/>
              </w:rPr>
              <w:t>54 200,31</w:t>
            </w:r>
          </w:p>
        </w:tc>
        <w:tc>
          <w:tcPr>
            <w:tcW w:w="1843" w:type="dxa"/>
          </w:tcPr>
          <w:p w14:paraId="5FEB3E2C" w14:textId="5BA43CE2" w:rsidR="003908A4" w:rsidRPr="00BC6461" w:rsidRDefault="006B1B13" w:rsidP="00F920BC">
            <w:pPr>
              <w:spacing w:line="360" w:lineRule="auto"/>
              <w:jc w:val="both"/>
              <w:rPr>
                <w:rFonts w:ascii="Century Gothic" w:hAnsi="Century Gothic"/>
              </w:rPr>
            </w:pPr>
            <w:r w:rsidRPr="00BC6461">
              <w:rPr>
                <w:rFonts w:ascii="Century Gothic" w:hAnsi="Century Gothic"/>
              </w:rPr>
              <w:t>50 968,39</w:t>
            </w:r>
          </w:p>
        </w:tc>
        <w:tc>
          <w:tcPr>
            <w:tcW w:w="1837" w:type="dxa"/>
          </w:tcPr>
          <w:p w14:paraId="1A721219"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49 658,53</w:t>
            </w:r>
          </w:p>
          <w:p w14:paraId="5EBD00AA" w14:textId="77777777" w:rsidR="003908A4" w:rsidRPr="00BC6461" w:rsidRDefault="003908A4" w:rsidP="00F920BC">
            <w:pPr>
              <w:spacing w:line="360" w:lineRule="auto"/>
              <w:jc w:val="both"/>
              <w:rPr>
                <w:rFonts w:ascii="Century Gothic" w:hAnsi="Century Gothic"/>
              </w:rPr>
            </w:pPr>
          </w:p>
        </w:tc>
      </w:tr>
      <w:tr w:rsidR="003908A4" w:rsidRPr="00BC6461" w14:paraId="15D51DF3" w14:textId="77777777" w:rsidTr="006B1B13">
        <w:tc>
          <w:tcPr>
            <w:tcW w:w="3397" w:type="dxa"/>
          </w:tcPr>
          <w:p w14:paraId="150BB7A5" w14:textId="3D99732D" w:rsidR="003908A4" w:rsidRPr="00BC6461" w:rsidRDefault="006B1B13" w:rsidP="00F920BC">
            <w:pPr>
              <w:spacing w:line="360" w:lineRule="auto"/>
              <w:jc w:val="both"/>
              <w:rPr>
                <w:rFonts w:ascii="Century Gothic" w:hAnsi="Century Gothic"/>
              </w:rPr>
            </w:pPr>
            <w:r w:rsidRPr="00BC6461">
              <w:rPr>
                <w:rFonts w:ascii="Century Gothic" w:hAnsi="Century Gothic"/>
              </w:rPr>
              <w:t>Powierzchnia biologicznie czynna [%]</w:t>
            </w:r>
          </w:p>
        </w:tc>
        <w:tc>
          <w:tcPr>
            <w:tcW w:w="1985" w:type="dxa"/>
          </w:tcPr>
          <w:p w14:paraId="7D90E2A5" w14:textId="15749A4C" w:rsidR="003908A4" w:rsidRPr="00BC6461" w:rsidRDefault="006B1B13" w:rsidP="00F920BC">
            <w:pPr>
              <w:spacing w:line="360" w:lineRule="auto"/>
              <w:jc w:val="both"/>
              <w:rPr>
                <w:rFonts w:ascii="Century Gothic" w:hAnsi="Century Gothic"/>
              </w:rPr>
            </w:pPr>
            <w:r w:rsidRPr="00BC6461">
              <w:rPr>
                <w:rFonts w:ascii="Century Gothic" w:hAnsi="Century Gothic"/>
              </w:rPr>
              <w:t>54,40</w:t>
            </w:r>
          </w:p>
        </w:tc>
        <w:tc>
          <w:tcPr>
            <w:tcW w:w="1843" w:type="dxa"/>
          </w:tcPr>
          <w:p w14:paraId="3A53CC80" w14:textId="00CB3CDD" w:rsidR="003908A4" w:rsidRPr="00BC6461" w:rsidRDefault="006B1B13" w:rsidP="00F920BC">
            <w:pPr>
              <w:spacing w:line="360" w:lineRule="auto"/>
              <w:jc w:val="both"/>
              <w:rPr>
                <w:rFonts w:ascii="Century Gothic" w:hAnsi="Century Gothic"/>
              </w:rPr>
            </w:pPr>
            <w:r w:rsidRPr="00BC6461">
              <w:rPr>
                <w:rFonts w:ascii="Century Gothic" w:hAnsi="Century Gothic"/>
              </w:rPr>
              <w:t>51,10</w:t>
            </w:r>
          </w:p>
        </w:tc>
        <w:tc>
          <w:tcPr>
            <w:tcW w:w="1837" w:type="dxa"/>
          </w:tcPr>
          <w:p w14:paraId="4DD973E3"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49,8</w:t>
            </w:r>
          </w:p>
          <w:p w14:paraId="3BD92E61" w14:textId="77777777" w:rsidR="003908A4" w:rsidRPr="00BC6461" w:rsidRDefault="003908A4" w:rsidP="00F920BC">
            <w:pPr>
              <w:spacing w:line="360" w:lineRule="auto"/>
              <w:jc w:val="both"/>
              <w:rPr>
                <w:rFonts w:ascii="Century Gothic" w:hAnsi="Century Gothic"/>
              </w:rPr>
            </w:pPr>
          </w:p>
        </w:tc>
      </w:tr>
      <w:tr w:rsidR="003908A4" w:rsidRPr="00BC6461" w14:paraId="139DD971" w14:textId="77777777" w:rsidTr="006B1B13">
        <w:trPr>
          <w:trHeight w:val="291"/>
        </w:trPr>
        <w:tc>
          <w:tcPr>
            <w:tcW w:w="3397" w:type="dxa"/>
          </w:tcPr>
          <w:p w14:paraId="2BEABD88" w14:textId="6961D567" w:rsidR="003908A4" w:rsidRPr="00BC6461" w:rsidRDefault="006B1B13" w:rsidP="00F920BC">
            <w:pPr>
              <w:spacing w:line="360" w:lineRule="auto"/>
              <w:jc w:val="both"/>
              <w:rPr>
                <w:rFonts w:ascii="Century Gothic" w:hAnsi="Century Gothic"/>
              </w:rPr>
            </w:pPr>
            <w:r w:rsidRPr="00BC6461">
              <w:rPr>
                <w:rFonts w:ascii="Century Gothic" w:hAnsi="Century Gothic"/>
              </w:rPr>
              <w:t>Kubatura brutto [m3]</w:t>
            </w:r>
          </w:p>
        </w:tc>
        <w:tc>
          <w:tcPr>
            <w:tcW w:w="1985" w:type="dxa"/>
          </w:tcPr>
          <w:p w14:paraId="6775E478" w14:textId="648C8A0C" w:rsidR="003908A4" w:rsidRPr="00BC6461" w:rsidRDefault="006B1B13" w:rsidP="00F920BC">
            <w:pPr>
              <w:spacing w:line="360" w:lineRule="auto"/>
              <w:jc w:val="both"/>
              <w:rPr>
                <w:rFonts w:ascii="Century Gothic" w:hAnsi="Century Gothic"/>
              </w:rPr>
            </w:pPr>
            <w:r w:rsidRPr="00BC6461">
              <w:rPr>
                <w:rFonts w:ascii="Century Gothic" w:hAnsi="Century Gothic"/>
              </w:rPr>
              <w:t>106 467,85</w:t>
            </w:r>
          </w:p>
        </w:tc>
        <w:tc>
          <w:tcPr>
            <w:tcW w:w="1843" w:type="dxa"/>
          </w:tcPr>
          <w:p w14:paraId="30CAB62C" w14:textId="71D80278" w:rsidR="003908A4" w:rsidRPr="00BC6461" w:rsidRDefault="006B1B13" w:rsidP="00F920BC">
            <w:pPr>
              <w:spacing w:line="360" w:lineRule="auto"/>
              <w:jc w:val="both"/>
              <w:rPr>
                <w:rFonts w:ascii="Century Gothic" w:hAnsi="Century Gothic"/>
              </w:rPr>
            </w:pPr>
            <w:r w:rsidRPr="00BC6461">
              <w:rPr>
                <w:rFonts w:ascii="Century Gothic" w:hAnsi="Century Gothic"/>
              </w:rPr>
              <w:t>172018,25</w:t>
            </w:r>
          </w:p>
        </w:tc>
        <w:tc>
          <w:tcPr>
            <w:tcW w:w="1837" w:type="dxa"/>
          </w:tcPr>
          <w:p w14:paraId="037DD6FE"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130313,36</w:t>
            </w:r>
          </w:p>
          <w:p w14:paraId="6BBB8302" w14:textId="77777777" w:rsidR="003908A4" w:rsidRPr="00BC6461" w:rsidRDefault="003908A4" w:rsidP="00F920BC">
            <w:pPr>
              <w:spacing w:line="360" w:lineRule="auto"/>
              <w:jc w:val="both"/>
              <w:rPr>
                <w:rFonts w:ascii="Century Gothic" w:hAnsi="Century Gothic"/>
              </w:rPr>
            </w:pPr>
          </w:p>
        </w:tc>
      </w:tr>
      <w:tr w:rsidR="003908A4" w:rsidRPr="00BC6461" w14:paraId="426300CF" w14:textId="77777777" w:rsidTr="006B1B13">
        <w:tc>
          <w:tcPr>
            <w:tcW w:w="3397" w:type="dxa"/>
          </w:tcPr>
          <w:p w14:paraId="29AB8551" w14:textId="27ECEA42" w:rsidR="003908A4" w:rsidRPr="00BC6461" w:rsidRDefault="006B1B13" w:rsidP="00F920BC">
            <w:pPr>
              <w:spacing w:line="360" w:lineRule="auto"/>
              <w:jc w:val="both"/>
              <w:rPr>
                <w:rFonts w:ascii="Century Gothic" w:hAnsi="Century Gothic"/>
              </w:rPr>
            </w:pPr>
            <w:r w:rsidRPr="00BC6461">
              <w:rPr>
                <w:rFonts w:ascii="Century Gothic" w:hAnsi="Century Gothic"/>
              </w:rPr>
              <w:t>Powierzchnia całkowita budynku szpitala</w:t>
            </w:r>
          </w:p>
        </w:tc>
        <w:tc>
          <w:tcPr>
            <w:tcW w:w="1985" w:type="dxa"/>
          </w:tcPr>
          <w:p w14:paraId="34262FEB" w14:textId="678B6A00" w:rsidR="003908A4" w:rsidRPr="00BC6461" w:rsidRDefault="006B1B13" w:rsidP="00F920BC">
            <w:pPr>
              <w:spacing w:line="360" w:lineRule="auto"/>
              <w:jc w:val="both"/>
              <w:rPr>
                <w:rFonts w:ascii="Century Gothic" w:hAnsi="Century Gothic"/>
              </w:rPr>
            </w:pPr>
            <w:r w:rsidRPr="00BC6461">
              <w:rPr>
                <w:rFonts w:ascii="Century Gothic" w:hAnsi="Century Gothic"/>
              </w:rPr>
              <w:t>33799,92</w:t>
            </w:r>
          </w:p>
        </w:tc>
        <w:tc>
          <w:tcPr>
            <w:tcW w:w="1843" w:type="dxa"/>
          </w:tcPr>
          <w:p w14:paraId="38092CC1" w14:textId="133B2CE1" w:rsidR="003908A4" w:rsidRPr="00BC6461" w:rsidRDefault="006B1B13" w:rsidP="00F920BC">
            <w:pPr>
              <w:spacing w:line="360" w:lineRule="auto"/>
              <w:jc w:val="both"/>
              <w:rPr>
                <w:rFonts w:ascii="Century Gothic" w:hAnsi="Century Gothic"/>
              </w:rPr>
            </w:pPr>
            <w:r w:rsidRPr="00BC6461">
              <w:rPr>
                <w:rFonts w:ascii="Century Gothic" w:hAnsi="Century Gothic"/>
              </w:rPr>
              <w:t>52612,42</w:t>
            </w:r>
          </w:p>
        </w:tc>
        <w:tc>
          <w:tcPr>
            <w:tcW w:w="1837" w:type="dxa"/>
          </w:tcPr>
          <w:p w14:paraId="414EDEE4" w14:textId="77777777" w:rsidR="006B1B13" w:rsidRPr="00BC6461" w:rsidRDefault="006B1B13" w:rsidP="00F920BC">
            <w:pPr>
              <w:spacing w:line="360" w:lineRule="auto"/>
              <w:jc w:val="both"/>
              <w:rPr>
                <w:rFonts w:ascii="Century Gothic" w:hAnsi="Century Gothic"/>
              </w:rPr>
            </w:pPr>
            <w:r w:rsidRPr="00BC6461">
              <w:rPr>
                <w:rFonts w:ascii="Century Gothic" w:hAnsi="Century Gothic"/>
              </w:rPr>
              <w:t>39862,38</w:t>
            </w:r>
          </w:p>
          <w:p w14:paraId="5306AE8C" w14:textId="77777777" w:rsidR="003908A4" w:rsidRPr="00BC6461" w:rsidRDefault="003908A4" w:rsidP="00F920BC">
            <w:pPr>
              <w:spacing w:line="360" w:lineRule="auto"/>
              <w:jc w:val="both"/>
              <w:rPr>
                <w:rFonts w:ascii="Century Gothic" w:hAnsi="Century Gothic"/>
              </w:rPr>
            </w:pPr>
          </w:p>
        </w:tc>
      </w:tr>
    </w:tbl>
    <w:p w14:paraId="02ED6A0A" w14:textId="77777777" w:rsidR="008B00C9" w:rsidRPr="00BC6461" w:rsidRDefault="008B00C9" w:rsidP="00F920BC">
      <w:pPr>
        <w:spacing w:line="360" w:lineRule="auto"/>
        <w:jc w:val="both"/>
        <w:rPr>
          <w:rFonts w:ascii="Century Gothic" w:hAnsi="Century Gothic"/>
        </w:rPr>
      </w:pPr>
    </w:p>
    <w:p w14:paraId="1135020C" w14:textId="43C55986" w:rsidR="00FF18FE" w:rsidRPr="00BC6461" w:rsidRDefault="00FF18FE" w:rsidP="00F920BC">
      <w:pPr>
        <w:spacing w:line="360" w:lineRule="auto"/>
        <w:jc w:val="both"/>
        <w:rPr>
          <w:rFonts w:ascii="Century Gothic" w:hAnsi="Century Gothic"/>
        </w:rPr>
      </w:pPr>
      <w:r w:rsidRPr="00BC6461">
        <w:rPr>
          <w:rFonts w:ascii="Century Gothic" w:hAnsi="Century Gothic"/>
        </w:rPr>
        <w:t>a warunki udziału oraz kryteria oceny ofert zostały sformułowane na wygórowanym poziomie –</w:t>
      </w:r>
      <w:r w:rsidR="00F920BC">
        <w:rPr>
          <w:rFonts w:ascii="Century Gothic" w:hAnsi="Century Gothic"/>
        </w:rPr>
        <w:t xml:space="preserve"> </w:t>
      </w:r>
      <w:r w:rsidRPr="00BC6461">
        <w:rPr>
          <w:rFonts w:ascii="Century Gothic" w:hAnsi="Century Gothic"/>
        </w:rPr>
        <w:t>zwiększone nawet do 500% (wcześniej wymóg roboty budowlanej na poziomie 20 mln złotych, a</w:t>
      </w:r>
      <w:r w:rsidR="00F920BC">
        <w:rPr>
          <w:rFonts w:ascii="Century Gothic" w:hAnsi="Century Gothic"/>
        </w:rPr>
        <w:t xml:space="preserve"> </w:t>
      </w:r>
      <w:r w:rsidRPr="00BC6461">
        <w:rPr>
          <w:rFonts w:ascii="Century Gothic" w:hAnsi="Century Gothic"/>
        </w:rPr>
        <w:t>obecnie 100 mln złotych.</w:t>
      </w:r>
    </w:p>
    <w:p w14:paraId="37CB6AC7" w14:textId="15B9423D" w:rsidR="00FF18FE" w:rsidRPr="00BC6461" w:rsidRDefault="00FF18FE" w:rsidP="00F920BC">
      <w:pPr>
        <w:spacing w:line="360" w:lineRule="auto"/>
        <w:jc w:val="both"/>
        <w:rPr>
          <w:rFonts w:ascii="Century Gothic" w:hAnsi="Century Gothic"/>
        </w:rPr>
      </w:pPr>
      <w:r w:rsidRPr="00BC6461">
        <w:rPr>
          <w:rFonts w:ascii="Century Gothic" w:hAnsi="Century Gothic"/>
        </w:rPr>
        <w:t>Poniżej Przedstawiamy zestawienie warunków udziału w ogłoszonych w 2023/2022 postępowaniach</w:t>
      </w:r>
      <w:r w:rsidR="00F920BC">
        <w:rPr>
          <w:rFonts w:ascii="Century Gothic" w:hAnsi="Century Gothic"/>
        </w:rPr>
        <w:t xml:space="preserve"> </w:t>
      </w:r>
      <w:r w:rsidRPr="00BC6461">
        <w:rPr>
          <w:rFonts w:ascii="Century Gothic" w:hAnsi="Century Gothic"/>
        </w:rPr>
        <w:t>dotyczących obiektów szpitalnych:</w:t>
      </w:r>
    </w:p>
    <w:tbl>
      <w:tblPr>
        <w:tblStyle w:val="Tabela-Siatka"/>
        <w:tblW w:w="0" w:type="auto"/>
        <w:tblLook w:val="04A0" w:firstRow="1" w:lastRow="0" w:firstColumn="1" w:lastColumn="0" w:noHBand="0" w:noVBand="1"/>
      </w:tblPr>
      <w:tblGrid>
        <w:gridCol w:w="1536"/>
        <w:gridCol w:w="1285"/>
        <w:gridCol w:w="1083"/>
        <w:gridCol w:w="962"/>
        <w:gridCol w:w="3291"/>
        <w:gridCol w:w="905"/>
      </w:tblGrid>
      <w:tr w:rsidR="00802651" w:rsidRPr="00BC6461" w14:paraId="6A58BA2E" w14:textId="77777777" w:rsidTr="00BC2892">
        <w:tc>
          <w:tcPr>
            <w:tcW w:w="1494" w:type="dxa"/>
          </w:tcPr>
          <w:p w14:paraId="23C1A235"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Nazwa</w:t>
            </w:r>
          </w:p>
          <w:p w14:paraId="43FCA9CF" w14:textId="56788BEA" w:rsidR="00E0009A" w:rsidRPr="00BC6461" w:rsidRDefault="00E0009A" w:rsidP="00F920BC">
            <w:pPr>
              <w:spacing w:line="360" w:lineRule="auto"/>
              <w:jc w:val="both"/>
              <w:rPr>
                <w:rFonts w:ascii="Century Gothic" w:hAnsi="Century Gothic"/>
              </w:rPr>
            </w:pPr>
            <w:r w:rsidRPr="00BC6461">
              <w:rPr>
                <w:rFonts w:ascii="Century Gothic" w:hAnsi="Century Gothic"/>
              </w:rPr>
              <w:t>Pozstępowania</w:t>
            </w:r>
          </w:p>
        </w:tc>
        <w:tc>
          <w:tcPr>
            <w:tcW w:w="1292" w:type="dxa"/>
          </w:tcPr>
          <w:p w14:paraId="6FC3C0D3"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Zamawiający</w:t>
            </w:r>
          </w:p>
          <w:p w14:paraId="4F0B55DF" w14:textId="77777777" w:rsidR="00E0009A" w:rsidRPr="00BC6461" w:rsidRDefault="00E0009A" w:rsidP="00F920BC">
            <w:pPr>
              <w:spacing w:line="360" w:lineRule="auto"/>
              <w:jc w:val="both"/>
              <w:rPr>
                <w:rFonts w:ascii="Century Gothic" w:hAnsi="Century Gothic"/>
              </w:rPr>
            </w:pPr>
          </w:p>
        </w:tc>
        <w:tc>
          <w:tcPr>
            <w:tcW w:w="1099" w:type="dxa"/>
          </w:tcPr>
          <w:p w14:paraId="7C6E062C"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Szacowana</w:t>
            </w:r>
          </w:p>
          <w:p w14:paraId="23EFBAF3"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wartość (plan</w:t>
            </w:r>
          </w:p>
          <w:p w14:paraId="3EE3C495"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zamówień lub</w:t>
            </w:r>
          </w:p>
          <w:p w14:paraId="42F96CD5"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kwota</w:t>
            </w:r>
          </w:p>
          <w:p w14:paraId="75D10603"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przeznaczona</w:t>
            </w:r>
          </w:p>
          <w:p w14:paraId="6EE08ABC"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na</w:t>
            </w:r>
          </w:p>
          <w:p w14:paraId="373752FF"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sfinansowanie</w:t>
            </w:r>
          </w:p>
          <w:p w14:paraId="6077CE7C"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zamówienia)</w:t>
            </w:r>
          </w:p>
          <w:p w14:paraId="6F3960AF"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lastRenderedPageBreak/>
              <w:t>netto</w:t>
            </w:r>
          </w:p>
          <w:p w14:paraId="00EA2687" w14:textId="77777777" w:rsidR="00E0009A" w:rsidRPr="00BC6461" w:rsidRDefault="00E0009A" w:rsidP="00F920BC">
            <w:pPr>
              <w:spacing w:line="360" w:lineRule="auto"/>
              <w:jc w:val="both"/>
              <w:rPr>
                <w:rFonts w:ascii="Century Gothic" w:hAnsi="Century Gothic"/>
              </w:rPr>
            </w:pPr>
          </w:p>
        </w:tc>
        <w:tc>
          <w:tcPr>
            <w:tcW w:w="956" w:type="dxa"/>
          </w:tcPr>
          <w:p w14:paraId="7C63804C"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lastRenderedPageBreak/>
              <w:t>Parametry</w:t>
            </w:r>
          </w:p>
          <w:p w14:paraId="103DD282"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przedmiotu</w:t>
            </w:r>
          </w:p>
          <w:p w14:paraId="2EC1721C"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zamówienia</w:t>
            </w:r>
          </w:p>
          <w:p w14:paraId="31D4CCB4" w14:textId="77777777" w:rsidR="00E0009A" w:rsidRPr="00BC6461" w:rsidRDefault="00E0009A" w:rsidP="00F920BC">
            <w:pPr>
              <w:spacing w:line="360" w:lineRule="auto"/>
              <w:jc w:val="both"/>
              <w:rPr>
                <w:rFonts w:ascii="Century Gothic" w:hAnsi="Century Gothic"/>
              </w:rPr>
            </w:pPr>
          </w:p>
        </w:tc>
        <w:tc>
          <w:tcPr>
            <w:tcW w:w="3302" w:type="dxa"/>
          </w:tcPr>
          <w:p w14:paraId="203E006A"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Warunek udziału w postępowaniu</w:t>
            </w:r>
          </w:p>
          <w:p w14:paraId="4BBDF00E" w14:textId="77777777" w:rsidR="00E0009A" w:rsidRPr="00BC6461" w:rsidRDefault="00E0009A" w:rsidP="00F920BC">
            <w:pPr>
              <w:spacing w:line="360" w:lineRule="auto"/>
              <w:jc w:val="both"/>
              <w:rPr>
                <w:rFonts w:ascii="Century Gothic" w:hAnsi="Century Gothic"/>
              </w:rPr>
            </w:pPr>
          </w:p>
        </w:tc>
        <w:tc>
          <w:tcPr>
            <w:tcW w:w="919" w:type="dxa"/>
          </w:tcPr>
          <w:p w14:paraId="76E9A792"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Stosunek</w:t>
            </w:r>
          </w:p>
          <w:p w14:paraId="7CCE7563"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wymóg</w:t>
            </w:r>
          </w:p>
          <w:p w14:paraId="177A3FCB"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kontra</w:t>
            </w:r>
          </w:p>
          <w:p w14:paraId="47EE06B8"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wielkość</w:t>
            </w:r>
          </w:p>
          <w:p w14:paraId="11848E9F" w14:textId="77777777" w:rsidR="00E0009A" w:rsidRPr="00BC6461" w:rsidRDefault="00E0009A" w:rsidP="00F920BC">
            <w:pPr>
              <w:spacing w:line="360" w:lineRule="auto"/>
              <w:jc w:val="both"/>
              <w:rPr>
                <w:rFonts w:ascii="Century Gothic" w:hAnsi="Century Gothic"/>
              </w:rPr>
            </w:pPr>
            <w:r w:rsidRPr="00BC6461">
              <w:rPr>
                <w:rFonts w:ascii="Century Gothic" w:hAnsi="Century Gothic"/>
              </w:rPr>
              <w:t>rzeczywista</w:t>
            </w:r>
          </w:p>
          <w:p w14:paraId="50AF262F" w14:textId="77777777" w:rsidR="00E0009A" w:rsidRPr="00BC6461" w:rsidRDefault="00E0009A" w:rsidP="00F920BC">
            <w:pPr>
              <w:spacing w:line="360" w:lineRule="auto"/>
              <w:jc w:val="both"/>
              <w:rPr>
                <w:rFonts w:ascii="Century Gothic" w:hAnsi="Century Gothic"/>
              </w:rPr>
            </w:pPr>
          </w:p>
        </w:tc>
      </w:tr>
      <w:tr w:rsidR="00D353DB" w:rsidRPr="00BC6461" w14:paraId="525D9624" w14:textId="77777777" w:rsidTr="00BC2892">
        <w:tc>
          <w:tcPr>
            <w:tcW w:w="1494" w:type="dxa"/>
            <w:vMerge w:val="restart"/>
          </w:tcPr>
          <w:p w14:paraId="1FE5EDE4"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Budowa Centrum</w:t>
            </w:r>
          </w:p>
          <w:p w14:paraId="52E3FB6D"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Medycyny</w:t>
            </w:r>
          </w:p>
          <w:p w14:paraId="0F3155E6"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Ratunkowej,</w:t>
            </w:r>
          </w:p>
          <w:p w14:paraId="72B90F1A"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Wielkopolskiego</w:t>
            </w:r>
          </w:p>
          <w:p w14:paraId="02FC4516" w14:textId="56D04ECF" w:rsidR="00D353DB" w:rsidRPr="00BC6461" w:rsidRDefault="00D353DB" w:rsidP="00F920BC">
            <w:pPr>
              <w:spacing w:line="360" w:lineRule="auto"/>
              <w:jc w:val="both"/>
              <w:rPr>
                <w:rFonts w:ascii="Century Gothic" w:hAnsi="Century Gothic"/>
              </w:rPr>
            </w:pPr>
            <w:r w:rsidRPr="00BC6461">
              <w:rPr>
                <w:rFonts w:ascii="Century Gothic" w:hAnsi="Century Gothic"/>
              </w:rPr>
              <w:t xml:space="preserve">Centrum </w:t>
            </w:r>
          </w:p>
          <w:p w14:paraId="40853B47" w14:textId="22F30B4D" w:rsidR="00D353DB" w:rsidRPr="00BC6461" w:rsidRDefault="00D353DB" w:rsidP="00F920BC">
            <w:pPr>
              <w:spacing w:line="360" w:lineRule="auto"/>
              <w:jc w:val="both"/>
              <w:rPr>
                <w:rFonts w:ascii="Century Gothic" w:hAnsi="Century Gothic"/>
              </w:rPr>
            </w:pPr>
            <w:r w:rsidRPr="00BC6461">
              <w:rPr>
                <w:rFonts w:ascii="Century Gothic" w:hAnsi="Century Gothic"/>
              </w:rPr>
              <w:t>Lecznictwa</w:t>
            </w:r>
          </w:p>
          <w:p w14:paraId="523FDCBF"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Ambulatoryjnego i</w:t>
            </w:r>
          </w:p>
          <w:p w14:paraId="77046FF0"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Rehabilitacyjnego</w:t>
            </w:r>
          </w:p>
          <w:p w14:paraId="0047414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wraz z obszarem</w:t>
            </w:r>
          </w:p>
          <w:p w14:paraId="489EFFDA"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przyjęć planowych</w:t>
            </w:r>
          </w:p>
          <w:p w14:paraId="16CA329B"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oraz zapleczem</w:t>
            </w:r>
          </w:p>
          <w:p w14:paraId="66040F17"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socjalnym,</w:t>
            </w:r>
          </w:p>
          <w:p w14:paraId="44C3DAB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magazynowym,</w:t>
            </w:r>
          </w:p>
          <w:p w14:paraId="28A9A360"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technicznym i</w:t>
            </w:r>
          </w:p>
          <w:p w14:paraId="0EED6302"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archiwalnym w filii</w:t>
            </w:r>
          </w:p>
          <w:p w14:paraId="43FC01FE"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nr 1 Szpitala</w:t>
            </w:r>
          </w:p>
          <w:p w14:paraId="35E544F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Wojewódzkiego w</w:t>
            </w:r>
          </w:p>
          <w:p w14:paraId="379298F5"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Poznaniu</w:t>
            </w:r>
          </w:p>
          <w:p w14:paraId="68EB6022" w14:textId="77777777" w:rsidR="00D353DB" w:rsidRPr="00BC6461" w:rsidRDefault="00D353DB" w:rsidP="00F920BC">
            <w:pPr>
              <w:spacing w:line="360" w:lineRule="auto"/>
              <w:jc w:val="both"/>
              <w:rPr>
                <w:rFonts w:ascii="Century Gothic" w:hAnsi="Century Gothic"/>
              </w:rPr>
            </w:pPr>
          </w:p>
        </w:tc>
        <w:tc>
          <w:tcPr>
            <w:tcW w:w="1292" w:type="dxa"/>
            <w:vMerge w:val="restart"/>
          </w:tcPr>
          <w:p w14:paraId="106C3EA2"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Szpital</w:t>
            </w:r>
          </w:p>
          <w:p w14:paraId="23AB81C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Wojewódzki w</w:t>
            </w:r>
          </w:p>
          <w:p w14:paraId="059D85BC"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Poznaniu</w:t>
            </w:r>
          </w:p>
          <w:p w14:paraId="07202EC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Ul. Juraszów</w:t>
            </w:r>
          </w:p>
          <w:p w14:paraId="78AE5117"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7/19</w:t>
            </w:r>
          </w:p>
          <w:p w14:paraId="5269DB49"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60-479 Poznań</w:t>
            </w:r>
          </w:p>
          <w:p w14:paraId="28D3E7FF" w14:textId="77777777" w:rsidR="00D353DB" w:rsidRPr="00BC6461" w:rsidRDefault="00D353DB" w:rsidP="00F920BC">
            <w:pPr>
              <w:spacing w:line="360" w:lineRule="auto"/>
              <w:jc w:val="both"/>
              <w:rPr>
                <w:rFonts w:ascii="Century Gothic" w:hAnsi="Century Gothic"/>
              </w:rPr>
            </w:pPr>
          </w:p>
        </w:tc>
        <w:tc>
          <w:tcPr>
            <w:tcW w:w="1099" w:type="dxa"/>
            <w:vMerge w:val="restart"/>
          </w:tcPr>
          <w:p w14:paraId="6477EDD6" w14:textId="2FDF07D1" w:rsidR="00D353DB" w:rsidRPr="00BC6461" w:rsidRDefault="00D353DB" w:rsidP="00F920BC">
            <w:pPr>
              <w:spacing w:line="360" w:lineRule="auto"/>
              <w:jc w:val="both"/>
              <w:rPr>
                <w:rFonts w:ascii="Century Gothic" w:hAnsi="Century Gothic"/>
              </w:rPr>
            </w:pPr>
            <w:r w:rsidRPr="00BC6461">
              <w:rPr>
                <w:rFonts w:ascii="Century Gothic" w:hAnsi="Century Gothic"/>
              </w:rPr>
              <w:t>57 mln</w:t>
            </w:r>
          </w:p>
        </w:tc>
        <w:tc>
          <w:tcPr>
            <w:tcW w:w="956" w:type="dxa"/>
            <w:vMerge w:val="restart"/>
          </w:tcPr>
          <w:p w14:paraId="40C5EF4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Pu</w:t>
            </w:r>
          </w:p>
          <w:p w14:paraId="04786A15"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9107,83m²</w:t>
            </w:r>
          </w:p>
          <w:p w14:paraId="67EC2087" w14:textId="77777777" w:rsidR="00D353DB" w:rsidRPr="00BC6461" w:rsidRDefault="00D353DB" w:rsidP="00F920BC">
            <w:pPr>
              <w:spacing w:line="360" w:lineRule="auto"/>
              <w:jc w:val="both"/>
              <w:rPr>
                <w:rFonts w:ascii="Century Gothic" w:hAnsi="Century Gothic"/>
              </w:rPr>
            </w:pPr>
          </w:p>
        </w:tc>
        <w:tc>
          <w:tcPr>
            <w:tcW w:w="3302" w:type="dxa"/>
          </w:tcPr>
          <w:p w14:paraId="4E23A844" w14:textId="76E538EC" w:rsidR="00D353DB" w:rsidRPr="00BC6461" w:rsidRDefault="00D353DB" w:rsidP="00F920BC">
            <w:pPr>
              <w:spacing w:line="360" w:lineRule="auto"/>
              <w:jc w:val="both"/>
              <w:rPr>
                <w:rFonts w:ascii="Century Gothic" w:hAnsi="Century Gothic"/>
              </w:rPr>
            </w:pPr>
            <w:r w:rsidRPr="00BC6461">
              <w:rPr>
                <w:rFonts w:ascii="Century Gothic" w:hAnsi="Century Gothic"/>
              </w:rPr>
              <w:t>dwa (2) zadania budowlane polegające na</w:t>
            </w:r>
            <w:r w:rsidR="00B85ECD" w:rsidRPr="00BC6461">
              <w:rPr>
                <w:rFonts w:ascii="Century Gothic" w:hAnsi="Century Gothic"/>
              </w:rPr>
              <w:t xml:space="preserve"> </w:t>
            </w:r>
            <w:r w:rsidRPr="00BC6461">
              <w:rPr>
                <w:rFonts w:ascii="Century Gothic" w:hAnsi="Century Gothic"/>
              </w:rPr>
              <w:t>wykonaniu przebudowy, budowy lub rozbudowy</w:t>
            </w:r>
          </w:p>
          <w:p w14:paraId="504530E9" w14:textId="36D8AC5B" w:rsidR="00D353DB" w:rsidRPr="00BC6461" w:rsidRDefault="00D353DB" w:rsidP="00F920BC">
            <w:pPr>
              <w:spacing w:line="360" w:lineRule="auto"/>
              <w:jc w:val="both"/>
              <w:rPr>
                <w:rFonts w:ascii="Century Gothic" w:hAnsi="Century Gothic"/>
              </w:rPr>
            </w:pPr>
            <w:r w:rsidRPr="00BC6461">
              <w:rPr>
                <w:rFonts w:ascii="Century Gothic" w:hAnsi="Century Gothic"/>
              </w:rPr>
              <w:t xml:space="preserve">obejmującej zakresem </w:t>
            </w:r>
            <w:r w:rsidR="00B85ECD" w:rsidRPr="00BC6461">
              <w:rPr>
                <w:rFonts w:ascii="Century Gothic" w:hAnsi="Century Gothic"/>
              </w:rPr>
              <w:t xml:space="preserve"> b</w:t>
            </w:r>
            <w:r w:rsidRPr="00BC6461">
              <w:rPr>
                <w:rFonts w:ascii="Century Gothic" w:hAnsi="Century Gothic"/>
              </w:rPr>
              <w:t>udynek/budynki szpitalne</w:t>
            </w:r>
            <w:r w:rsidR="00B85ECD" w:rsidRPr="00BC6461">
              <w:rPr>
                <w:rFonts w:ascii="Century Gothic" w:hAnsi="Century Gothic"/>
              </w:rPr>
              <w:t xml:space="preserve"> </w:t>
            </w:r>
            <w:r w:rsidRPr="00BC6461">
              <w:rPr>
                <w:rFonts w:ascii="Century Gothic" w:hAnsi="Century Gothic"/>
              </w:rPr>
              <w:t>(wg Polskiej Klasyfikacji Obiektów Budowlanych</w:t>
            </w:r>
            <w:r w:rsidR="00B85ECD" w:rsidRPr="00BC6461">
              <w:rPr>
                <w:rFonts w:ascii="Century Gothic" w:hAnsi="Century Gothic"/>
              </w:rPr>
              <w:t xml:space="preserve"> </w:t>
            </w:r>
            <w:r w:rsidRPr="00BC6461">
              <w:rPr>
                <w:rFonts w:ascii="Century Gothic" w:hAnsi="Century Gothic"/>
              </w:rPr>
              <w:t>należące do klasy 1264), o powierzchni użytkowej</w:t>
            </w:r>
          </w:p>
          <w:p w14:paraId="46D321F6" w14:textId="7F05E2E1" w:rsidR="00D353DB" w:rsidRPr="00BC6461" w:rsidRDefault="00D353DB" w:rsidP="00F920BC">
            <w:pPr>
              <w:spacing w:line="360" w:lineRule="auto"/>
              <w:jc w:val="both"/>
              <w:rPr>
                <w:rFonts w:ascii="Century Gothic" w:hAnsi="Century Gothic"/>
              </w:rPr>
            </w:pPr>
            <w:r w:rsidRPr="00BC6461">
              <w:rPr>
                <w:rFonts w:ascii="Century Gothic" w:hAnsi="Century Gothic"/>
              </w:rPr>
              <w:t>min. 9 000 m2 (dziewięć tysięcy) i obejmujące</w:t>
            </w:r>
            <w:r w:rsidR="00B85ECD" w:rsidRPr="00BC6461">
              <w:rPr>
                <w:rFonts w:ascii="Century Gothic" w:hAnsi="Century Gothic"/>
              </w:rPr>
              <w:t xml:space="preserve"> </w:t>
            </w:r>
            <w:r w:rsidRPr="00BC6461">
              <w:rPr>
                <w:rFonts w:ascii="Century Gothic" w:hAnsi="Century Gothic"/>
              </w:rPr>
              <w:t>między innymi Szpitalny Oddział Ratunkowy (SOR)</w:t>
            </w:r>
            <w:r w:rsidR="00B85ECD" w:rsidRPr="00BC6461">
              <w:rPr>
                <w:rFonts w:ascii="Century Gothic" w:hAnsi="Century Gothic"/>
              </w:rPr>
              <w:t xml:space="preserve"> </w:t>
            </w:r>
            <w:r w:rsidRPr="00BC6461">
              <w:rPr>
                <w:rFonts w:ascii="Century Gothic" w:hAnsi="Century Gothic"/>
              </w:rPr>
              <w:t>lub Bloku Operacyjnego nie mniejsza niż</w:t>
            </w:r>
          </w:p>
          <w:p w14:paraId="2CCAAF1D"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100 000 000,00 zł brutto (sto milionów złotych)</w:t>
            </w:r>
          </w:p>
          <w:p w14:paraId="76ACAFB8"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Każde zadanie polegało na realizacji:</w:t>
            </w:r>
          </w:p>
          <w:p w14:paraId="59DE0AEC"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a) robót konstrukcyjnych,</w:t>
            </w:r>
          </w:p>
          <w:p w14:paraId="3655DAEC"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b) robót ogólnobudowlanych w tym drogowych,</w:t>
            </w:r>
          </w:p>
          <w:p w14:paraId="16BC6BC0"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c) robót elektrycznych,</w:t>
            </w:r>
          </w:p>
          <w:p w14:paraId="6B5BF71E" w14:textId="5E20152C" w:rsidR="00D353DB" w:rsidRPr="00BC6461" w:rsidRDefault="00D353DB" w:rsidP="00F920BC">
            <w:pPr>
              <w:spacing w:line="360" w:lineRule="auto"/>
              <w:jc w:val="both"/>
              <w:rPr>
                <w:rFonts w:ascii="Century Gothic" w:hAnsi="Century Gothic"/>
              </w:rPr>
            </w:pPr>
            <w:r w:rsidRPr="00BC6461">
              <w:rPr>
                <w:rFonts w:ascii="Century Gothic" w:hAnsi="Century Gothic"/>
              </w:rPr>
              <w:t>d) robót sanitarnych (wentylacja i klimatyzacja,</w:t>
            </w:r>
            <w:r w:rsidR="008624C9" w:rsidRPr="00BC6461">
              <w:rPr>
                <w:rFonts w:ascii="Century Gothic" w:hAnsi="Century Gothic"/>
              </w:rPr>
              <w:t xml:space="preserve"> </w:t>
            </w:r>
            <w:proofErr w:type="spellStart"/>
            <w:r w:rsidRPr="00BC6461">
              <w:rPr>
                <w:rFonts w:ascii="Century Gothic" w:hAnsi="Century Gothic"/>
              </w:rPr>
              <w:t>wod-kan</w:t>
            </w:r>
            <w:proofErr w:type="spellEnd"/>
            <w:r w:rsidRPr="00BC6461">
              <w:rPr>
                <w:rFonts w:ascii="Century Gothic" w:hAnsi="Century Gothic"/>
              </w:rPr>
              <w:t>, c.o., c.t., sieci)</w:t>
            </w:r>
          </w:p>
          <w:p w14:paraId="68A8C98F" w14:textId="157A7CEA" w:rsidR="00D353DB" w:rsidRPr="00BC6461" w:rsidRDefault="00D353DB" w:rsidP="00F920BC">
            <w:pPr>
              <w:spacing w:line="360" w:lineRule="auto"/>
              <w:jc w:val="both"/>
              <w:rPr>
                <w:rFonts w:ascii="Century Gothic" w:hAnsi="Century Gothic"/>
              </w:rPr>
            </w:pPr>
            <w:r w:rsidRPr="00BC6461">
              <w:rPr>
                <w:rFonts w:ascii="Century Gothic" w:hAnsi="Century Gothic"/>
              </w:rPr>
              <w:t>e) certyfikowanej instalacji gazów medycznych</w:t>
            </w:r>
            <w:r w:rsidR="008624C9" w:rsidRPr="00BC6461">
              <w:rPr>
                <w:rFonts w:ascii="Century Gothic" w:hAnsi="Century Gothic"/>
              </w:rPr>
              <w:t xml:space="preserve"> </w:t>
            </w:r>
            <w:r w:rsidRPr="00BC6461">
              <w:rPr>
                <w:rFonts w:ascii="Century Gothic" w:hAnsi="Century Gothic"/>
              </w:rPr>
              <w:t>wraz z dostawą paneli nad łóżkowych</w:t>
            </w:r>
          </w:p>
        </w:tc>
        <w:tc>
          <w:tcPr>
            <w:tcW w:w="919" w:type="dxa"/>
          </w:tcPr>
          <w:p w14:paraId="301B9295"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Pu</w:t>
            </w:r>
          </w:p>
          <w:p w14:paraId="2CD324B7"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101%</w:t>
            </w:r>
          </w:p>
          <w:p w14:paraId="3B344381"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Wartość</w:t>
            </w:r>
          </w:p>
          <w:p w14:paraId="5F0E84D7"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175%</w:t>
            </w:r>
          </w:p>
          <w:p w14:paraId="2E497015" w14:textId="77777777" w:rsidR="00D353DB" w:rsidRPr="00BC6461" w:rsidRDefault="00D353DB" w:rsidP="00F920BC">
            <w:pPr>
              <w:spacing w:line="360" w:lineRule="auto"/>
              <w:jc w:val="both"/>
              <w:rPr>
                <w:rFonts w:ascii="Century Gothic" w:hAnsi="Century Gothic"/>
              </w:rPr>
            </w:pPr>
          </w:p>
        </w:tc>
      </w:tr>
      <w:tr w:rsidR="00D353DB" w:rsidRPr="00BC6461" w14:paraId="64B4219C" w14:textId="77777777" w:rsidTr="00BC2892">
        <w:tc>
          <w:tcPr>
            <w:tcW w:w="1494" w:type="dxa"/>
            <w:vMerge/>
          </w:tcPr>
          <w:p w14:paraId="6B55CBFA" w14:textId="77777777" w:rsidR="00D353DB" w:rsidRPr="00BC6461" w:rsidRDefault="00D353DB" w:rsidP="00F920BC">
            <w:pPr>
              <w:spacing w:line="360" w:lineRule="auto"/>
              <w:jc w:val="both"/>
              <w:rPr>
                <w:rFonts w:ascii="Century Gothic" w:hAnsi="Century Gothic"/>
              </w:rPr>
            </w:pPr>
          </w:p>
        </w:tc>
        <w:tc>
          <w:tcPr>
            <w:tcW w:w="1292" w:type="dxa"/>
            <w:vMerge/>
          </w:tcPr>
          <w:p w14:paraId="557F1B0C" w14:textId="77777777" w:rsidR="00D353DB" w:rsidRPr="00BC6461" w:rsidRDefault="00D353DB" w:rsidP="00F920BC">
            <w:pPr>
              <w:spacing w:line="360" w:lineRule="auto"/>
              <w:jc w:val="both"/>
              <w:rPr>
                <w:rFonts w:ascii="Century Gothic" w:hAnsi="Century Gothic"/>
              </w:rPr>
            </w:pPr>
          </w:p>
        </w:tc>
        <w:tc>
          <w:tcPr>
            <w:tcW w:w="1099" w:type="dxa"/>
            <w:vMerge/>
          </w:tcPr>
          <w:p w14:paraId="083D847D" w14:textId="77777777" w:rsidR="00D353DB" w:rsidRPr="00BC6461" w:rsidRDefault="00D353DB" w:rsidP="00F920BC">
            <w:pPr>
              <w:spacing w:line="360" w:lineRule="auto"/>
              <w:jc w:val="both"/>
              <w:rPr>
                <w:rFonts w:ascii="Century Gothic" w:hAnsi="Century Gothic"/>
              </w:rPr>
            </w:pPr>
          </w:p>
        </w:tc>
        <w:tc>
          <w:tcPr>
            <w:tcW w:w="956" w:type="dxa"/>
            <w:vMerge/>
          </w:tcPr>
          <w:p w14:paraId="3B105CD1" w14:textId="77777777" w:rsidR="00D353DB" w:rsidRPr="00BC6461" w:rsidRDefault="00D353DB" w:rsidP="00F920BC">
            <w:pPr>
              <w:spacing w:line="360" w:lineRule="auto"/>
              <w:jc w:val="both"/>
              <w:rPr>
                <w:rFonts w:ascii="Century Gothic" w:hAnsi="Century Gothic"/>
              </w:rPr>
            </w:pPr>
          </w:p>
        </w:tc>
        <w:tc>
          <w:tcPr>
            <w:tcW w:w="3302" w:type="dxa"/>
          </w:tcPr>
          <w:p w14:paraId="63506BC0" w14:textId="62122DAA" w:rsidR="00D353DB" w:rsidRPr="00BC6461" w:rsidRDefault="00D353DB" w:rsidP="00F920BC">
            <w:pPr>
              <w:spacing w:line="360" w:lineRule="auto"/>
              <w:jc w:val="both"/>
              <w:rPr>
                <w:rFonts w:ascii="Century Gothic" w:hAnsi="Century Gothic"/>
              </w:rPr>
            </w:pPr>
            <w:r w:rsidRPr="00BC6461">
              <w:rPr>
                <w:rFonts w:ascii="Century Gothic" w:hAnsi="Century Gothic"/>
              </w:rPr>
              <w:t>Posiada środki finansowe lub zdolność kredytową</w:t>
            </w:r>
            <w:r w:rsidR="008624C9" w:rsidRPr="00BC6461">
              <w:rPr>
                <w:rFonts w:ascii="Century Gothic" w:hAnsi="Century Gothic"/>
              </w:rPr>
              <w:t xml:space="preserve"> </w:t>
            </w:r>
            <w:r w:rsidRPr="00BC6461">
              <w:rPr>
                <w:rFonts w:ascii="Century Gothic" w:hAnsi="Century Gothic"/>
              </w:rPr>
              <w:t>w wysokości, co najmniej 100 000 000,00 złotych</w:t>
            </w:r>
          </w:p>
          <w:p w14:paraId="7DC59A9C" w14:textId="552A5696" w:rsidR="00D353DB" w:rsidRPr="00BC6461" w:rsidRDefault="00D353DB" w:rsidP="00F920BC">
            <w:pPr>
              <w:spacing w:line="360" w:lineRule="auto"/>
              <w:jc w:val="both"/>
              <w:rPr>
                <w:rFonts w:ascii="Century Gothic" w:hAnsi="Century Gothic"/>
              </w:rPr>
            </w:pPr>
            <w:r w:rsidRPr="00BC6461">
              <w:rPr>
                <w:rFonts w:ascii="Century Gothic" w:hAnsi="Century Gothic"/>
              </w:rPr>
              <w:t>brutto</w:t>
            </w:r>
          </w:p>
        </w:tc>
        <w:tc>
          <w:tcPr>
            <w:tcW w:w="919" w:type="dxa"/>
          </w:tcPr>
          <w:p w14:paraId="792B391E" w14:textId="77777777" w:rsidR="00D353DB" w:rsidRPr="00BC6461" w:rsidRDefault="00D353DB" w:rsidP="00F920BC">
            <w:pPr>
              <w:spacing w:line="360" w:lineRule="auto"/>
              <w:jc w:val="both"/>
              <w:rPr>
                <w:rFonts w:ascii="Century Gothic" w:hAnsi="Century Gothic"/>
              </w:rPr>
            </w:pPr>
            <w:r w:rsidRPr="00BC6461">
              <w:rPr>
                <w:rFonts w:ascii="Century Gothic" w:hAnsi="Century Gothic"/>
              </w:rPr>
              <w:t>175%</w:t>
            </w:r>
          </w:p>
          <w:p w14:paraId="20C946F6" w14:textId="77777777" w:rsidR="00D353DB" w:rsidRPr="00BC6461" w:rsidRDefault="00D353DB" w:rsidP="00F920BC">
            <w:pPr>
              <w:spacing w:line="360" w:lineRule="auto"/>
              <w:jc w:val="both"/>
              <w:rPr>
                <w:rFonts w:ascii="Century Gothic" w:hAnsi="Century Gothic"/>
              </w:rPr>
            </w:pPr>
          </w:p>
        </w:tc>
      </w:tr>
      <w:tr w:rsidR="00154E4D" w:rsidRPr="00BC6461" w14:paraId="3F6300F7" w14:textId="77777777" w:rsidTr="008624C9">
        <w:trPr>
          <w:trHeight w:val="1802"/>
        </w:trPr>
        <w:tc>
          <w:tcPr>
            <w:tcW w:w="1494" w:type="dxa"/>
            <w:vMerge w:val="restart"/>
          </w:tcPr>
          <w:p w14:paraId="4A87BC29"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lastRenderedPageBreak/>
              <w:t>Budowa Centrum</w:t>
            </w:r>
          </w:p>
          <w:p w14:paraId="544A4A0F"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Medycyny</w:t>
            </w:r>
          </w:p>
          <w:p w14:paraId="41080122"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Ratunkowej Szpitala</w:t>
            </w:r>
          </w:p>
          <w:p w14:paraId="6B204D77"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Wojewódzkiego w</w:t>
            </w:r>
          </w:p>
          <w:p w14:paraId="5148BF72"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Poznaniu wraz z</w:t>
            </w:r>
          </w:p>
          <w:p w14:paraId="6EE563EF"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zapleczem</w:t>
            </w:r>
          </w:p>
          <w:p w14:paraId="7137BAC3"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specjalistyczno-</w:t>
            </w:r>
          </w:p>
          <w:p w14:paraId="0204BD42"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technicznym</w:t>
            </w:r>
          </w:p>
          <w:p w14:paraId="0ADD4E8B"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systemem</w:t>
            </w:r>
          </w:p>
          <w:p w14:paraId="671ADB80"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zaprojektuj i</w:t>
            </w:r>
          </w:p>
          <w:p w14:paraId="6D7A3A22" w14:textId="64871483" w:rsidR="00154E4D" w:rsidRPr="00BC6461" w:rsidRDefault="00154E4D" w:rsidP="00F920BC">
            <w:pPr>
              <w:spacing w:line="360" w:lineRule="auto"/>
              <w:jc w:val="both"/>
              <w:rPr>
                <w:rFonts w:ascii="Century Gothic" w:hAnsi="Century Gothic"/>
              </w:rPr>
            </w:pPr>
            <w:r w:rsidRPr="00BC6461">
              <w:rPr>
                <w:rFonts w:ascii="Century Gothic" w:hAnsi="Century Gothic"/>
              </w:rPr>
              <w:t>wybuduj</w:t>
            </w:r>
          </w:p>
        </w:tc>
        <w:tc>
          <w:tcPr>
            <w:tcW w:w="1292" w:type="dxa"/>
            <w:vMerge w:val="restart"/>
          </w:tcPr>
          <w:p w14:paraId="1547D770"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Szpital</w:t>
            </w:r>
          </w:p>
          <w:p w14:paraId="00209598"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Wojewódzki w</w:t>
            </w:r>
          </w:p>
          <w:p w14:paraId="7D179AA4"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Poznaniu</w:t>
            </w:r>
          </w:p>
          <w:p w14:paraId="0D948F27"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Ul. Juraszów</w:t>
            </w:r>
          </w:p>
          <w:p w14:paraId="1744798D"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7/19</w:t>
            </w:r>
          </w:p>
          <w:p w14:paraId="38F7DA68"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60-479 Poznań</w:t>
            </w:r>
          </w:p>
          <w:p w14:paraId="051509BD" w14:textId="77777777" w:rsidR="00154E4D" w:rsidRPr="00BC6461" w:rsidRDefault="00154E4D" w:rsidP="00F920BC">
            <w:pPr>
              <w:spacing w:line="360" w:lineRule="auto"/>
              <w:jc w:val="both"/>
              <w:rPr>
                <w:rFonts w:ascii="Century Gothic" w:hAnsi="Century Gothic"/>
              </w:rPr>
            </w:pPr>
          </w:p>
        </w:tc>
        <w:tc>
          <w:tcPr>
            <w:tcW w:w="1099" w:type="dxa"/>
            <w:vMerge w:val="restart"/>
          </w:tcPr>
          <w:p w14:paraId="6171ACD9"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33 mln</w:t>
            </w:r>
          </w:p>
          <w:p w14:paraId="132353FB" w14:textId="77777777" w:rsidR="00154E4D" w:rsidRPr="00BC6461" w:rsidRDefault="00154E4D" w:rsidP="00F920BC">
            <w:pPr>
              <w:spacing w:line="360" w:lineRule="auto"/>
              <w:jc w:val="both"/>
              <w:rPr>
                <w:rFonts w:ascii="Century Gothic" w:hAnsi="Century Gothic"/>
              </w:rPr>
            </w:pPr>
          </w:p>
        </w:tc>
        <w:tc>
          <w:tcPr>
            <w:tcW w:w="956" w:type="dxa"/>
            <w:vMerge w:val="restart"/>
          </w:tcPr>
          <w:p w14:paraId="4D598020" w14:textId="77777777" w:rsidR="00154E4D" w:rsidRPr="00BC6461" w:rsidRDefault="00154E4D" w:rsidP="00F920BC">
            <w:pPr>
              <w:spacing w:line="360" w:lineRule="auto"/>
              <w:jc w:val="both"/>
              <w:rPr>
                <w:rFonts w:ascii="Century Gothic" w:hAnsi="Century Gothic"/>
              </w:rPr>
            </w:pPr>
          </w:p>
        </w:tc>
        <w:tc>
          <w:tcPr>
            <w:tcW w:w="3302" w:type="dxa"/>
          </w:tcPr>
          <w:p w14:paraId="7D953173" w14:textId="5E44156C" w:rsidR="00154E4D" w:rsidRPr="00BC6461" w:rsidRDefault="00154E4D" w:rsidP="00F920BC">
            <w:pPr>
              <w:spacing w:line="360" w:lineRule="auto"/>
              <w:jc w:val="both"/>
              <w:rPr>
                <w:rFonts w:ascii="Century Gothic" w:hAnsi="Century Gothic"/>
              </w:rPr>
            </w:pPr>
            <w:r w:rsidRPr="00BC6461">
              <w:rPr>
                <w:rFonts w:ascii="Century Gothic" w:hAnsi="Century Gothic"/>
              </w:rPr>
              <w:t>wykaz robót wykonanych - w okresie ostatnich</w:t>
            </w:r>
            <w:r w:rsidR="008624C9" w:rsidRPr="00BC6461">
              <w:rPr>
                <w:rFonts w:ascii="Century Gothic" w:hAnsi="Century Gothic"/>
              </w:rPr>
              <w:t xml:space="preserve"> </w:t>
            </w:r>
            <w:r w:rsidRPr="00BC6461">
              <w:rPr>
                <w:rFonts w:ascii="Century Gothic" w:hAnsi="Century Gothic"/>
              </w:rPr>
              <w:t>pięciu lat przed upływem terminu składania ofert</w:t>
            </w:r>
            <w:r w:rsidR="008624C9" w:rsidRPr="00BC6461">
              <w:rPr>
                <w:rFonts w:ascii="Century Gothic" w:hAnsi="Century Gothic"/>
              </w:rPr>
              <w:t xml:space="preserve"> </w:t>
            </w:r>
            <w:r w:rsidRPr="00BC6461">
              <w:rPr>
                <w:rFonts w:ascii="Century Gothic" w:hAnsi="Century Gothic"/>
              </w:rPr>
              <w:t xml:space="preserve">przynajmniej jedną robotę </w:t>
            </w:r>
            <w:r w:rsidR="008624C9" w:rsidRPr="00BC6461">
              <w:rPr>
                <w:rFonts w:ascii="Century Gothic" w:hAnsi="Century Gothic"/>
              </w:rPr>
              <w:t xml:space="preserve"> b</w:t>
            </w:r>
            <w:r w:rsidRPr="00BC6461">
              <w:rPr>
                <w:rFonts w:ascii="Century Gothic" w:hAnsi="Century Gothic"/>
              </w:rPr>
              <w:t>udowlaną dotyczącą</w:t>
            </w:r>
            <w:r w:rsidR="008624C9" w:rsidRPr="00BC6461">
              <w:rPr>
                <w:rFonts w:ascii="Century Gothic" w:hAnsi="Century Gothic"/>
              </w:rPr>
              <w:t xml:space="preserve"> </w:t>
            </w:r>
            <w:r w:rsidRPr="00BC6461">
              <w:rPr>
                <w:rFonts w:ascii="Century Gothic" w:hAnsi="Century Gothic"/>
              </w:rPr>
              <w:t>obiektu użyteczności publicznej o wartości nie</w:t>
            </w:r>
            <w:r w:rsidR="008624C9" w:rsidRPr="00BC6461">
              <w:rPr>
                <w:rFonts w:ascii="Century Gothic" w:hAnsi="Century Gothic"/>
              </w:rPr>
              <w:t xml:space="preserve"> </w:t>
            </w:r>
            <w:r w:rsidRPr="00BC6461">
              <w:rPr>
                <w:rFonts w:ascii="Century Gothic" w:hAnsi="Century Gothic"/>
              </w:rPr>
              <w:t>mniejszej niż 20 000 000,00 zł brutto.</w:t>
            </w:r>
          </w:p>
        </w:tc>
        <w:tc>
          <w:tcPr>
            <w:tcW w:w="919" w:type="dxa"/>
          </w:tcPr>
          <w:p w14:paraId="2D8F6C6A"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60%</w:t>
            </w:r>
          </w:p>
          <w:p w14:paraId="5F970335" w14:textId="77777777" w:rsidR="00154E4D" w:rsidRPr="00BC6461" w:rsidRDefault="00154E4D" w:rsidP="00F920BC">
            <w:pPr>
              <w:spacing w:line="360" w:lineRule="auto"/>
              <w:jc w:val="both"/>
              <w:rPr>
                <w:rFonts w:ascii="Century Gothic" w:hAnsi="Century Gothic"/>
              </w:rPr>
            </w:pPr>
          </w:p>
        </w:tc>
      </w:tr>
      <w:tr w:rsidR="00154E4D" w:rsidRPr="00BC6461" w14:paraId="420C6DC5" w14:textId="77777777" w:rsidTr="00BC2892">
        <w:tc>
          <w:tcPr>
            <w:tcW w:w="1494" w:type="dxa"/>
            <w:vMerge/>
          </w:tcPr>
          <w:p w14:paraId="5428CF1C" w14:textId="77777777" w:rsidR="00154E4D" w:rsidRPr="00BC6461" w:rsidRDefault="00154E4D" w:rsidP="00F920BC">
            <w:pPr>
              <w:spacing w:line="360" w:lineRule="auto"/>
              <w:jc w:val="both"/>
              <w:rPr>
                <w:rFonts w:ascii="Century Gothic" w:hAnsi="Century Gothic"/>
              </w:rPr>
            </w:pPr>
          </w:p>
        </w:tc>
        <w:tc>
          <w:tcPr>
            <w:tcW w:w="1292" w:type="dxa"/>
            <w:vMerge/>
          </w:tcPr>
          <w:p w14:paraId="3C9E34AC" w14:textId="77777777" w:rsidR="00154E4D" w:rsidRPr="00BC6461" w:rsidRDefault="00154E4D" w:rsidP="00F920BC">
            <w:pPr>
              <w:spacing w:line="360" w:lineRule="auto"/>
              <w:jc w:val="both"/>
              <w:rPr>
                <w:rFonts w:ascii="Century Gothic" w:hAnsi="Century Gothic"/>
              </w:rPr>
            </w:pPr>
          </w:p>
        </w:tc>
        <w:tc>
          <w:tcPr>
            <w:tcW w:w="1099" w:type="dxa"/>
            <w:vMerge/>
          </w:tcPr>
          <w:p w14:paraId="1C57799C" w14:textId="77777777" w:rsidR="00154E4D" w:rsidRPr="00BC6461" w:rsidRDefault="00154E4D" w:rsidP="00F920BC">
            <w:pPr>
              <w:spacing w:line="360" w:lineRule="auto"/>
              <w:jc w:val="both"/>
              <w:rPr>
                <w:rFonts w:ascii="Century Gothic" w:hAnsi="Century Gothic"/>
              </w:rPr>
            </w:pPr>
          </w:p>
        </w:tc>
        <w:tc>
          <w:tcPr>
            <w:tcW w:w="956" w:type="dxa"/>
            <w:vMerge/>
          </w:tcPr>
          <w:p w14:paraId="62E12851" w14:textId="77777777" w:rsidR="00154E4D" w:rsidRPr="00BC6461" w:rsidRDefault="00154E4D" w:rsidP="00F920BC">
            <w:pPr>
              <w:spacing w:line="360" w:lineRule="auto"/>
              <w:jc w:val="both"/>
              <w:rPr>
                <w:rFonts w:ascii="Century Gothic" w:hAnsi="Century Gothic"/>
              </w:rPr>
            </w:pPr>
          </w:p>
        </w:tc>
        <w:tc>
          <w:tcPr>
            <w:tcW w:w="3302" w:type="dxa"/>
          </w:tcPr>
          <w:p w14:paraId="72D492AD" w14:textId="1C28CE82" w:rsidR="00154E4D" w:rsidRPr="00BC6461" w:rsidRDefault="00154E4D" w:rsidP="00F920BC">
            <w:pPr>
              <w:spacing w:line="360" w:lineRule="auto"/>
              <w:jc w:val="both"/>
              <w:rPr>
                <w:rFonts w:ascii="Century Gothic" w:hAnsi="Century Gothic"/>
              </w:rPr>
            </w:pPr>
            <w:r w:rsidRPr="00BC6461">
              <w:rPr>
                <w:rFonts w:ascii="Century Gothic" w:hAnsi="Century Gothic"/>
              </w:rPr>
              <w:t>Brak wymogu</w:t>
            </w:r>
          </w:p>
        </w:tc>
        <w:tc>
          <w:tcPr>
            <w:tcW w:w="919" w:type="dxa"/>
          </w:tcPr>
          <w:p w14:paraId="600BDC39" w14:textId="77777777" w:rsidR="00154E4D" w:rsidRPr="00BC6461" w:rsidRDefault="00154E4D" w:rsidP="00F920BC">
            <w:pPr>
              <w:spacing w:line="360" w:lineRule="auto"/>
              <w:jc w:val="both"/>
              <w:rPr>
                <w:rFonts w:ascii="Century Gothic" w:hAnsi="Century Gothic"/>
              </w:rPr>
            </w:pPr>
          </w:p>
        </w:tc>
      </w:tr>
      <w:tr w:rsidR="00154E4D" w:rsidRPr="00BC6461" w14:paraId="24504446" w14:textId="77777777" w:rsidTr="00BC2892">
        <w:tc>
          <w:tcPr>
            <w:tcW w:w="1494" w:type="dxa"/>
            <w:vMerge w:val="restart"/>
          </w:tcPr>
          <w:p w14:paraId="0EE904A7"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Budowa szpitala</w:t>
            </w:r>
          </w:p>
          <w:p w14:paraId="1C643FD4"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miejskiego</w:t>
            </w:r>
          </w:p>
          <w:p w14:paraId="71DBEA17" w14:textId="77777777" w:rsidR="00154E4D" w:rsidRPr="00BC6461" w:rsidRDefault="00154E4D" w:rsidP="00F920BC">
            <w:pPr>
              <w:spacing w:line="360" w:lineRule="auto"/>
              <w:jc w:val="both"/>
              <w:rPr>
                <w:rFonts w:ascii="Century Gothic" w:hAnsi="Century Gothic"/>
              </w:rPr>
            </w:pPr>
          </w:p>
        </w:tc>
        <w:tc>
          <w:tcPr>
            <w:tcW w:w="1292" w:type="dxa"/>
            <w:vMerge w:val="restart"/>
          </w:tcPr>
          <w:p w14:paraId="319D32DA"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Miasto Gliwice</w:t>
            </w:r>
          </w:p>
          <w:p w14:paraId="76B4A8F6"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ul. Zwycięstwa</w:t>
            </w:r>
          </w:p>
          <w:p w14:paraId="0BC2E86C"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21</w:t>
            </w:r>
          </w:p>
          <w:p w14:paraId="4F5B1EDF"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44-100 Gliwice</w:t>
            </w:r>
          </w:p>
          <w:p w14:paraId="1CB07828" w14:textId="77777777" w:rsidR="00154E4D" w:rsidRPr="00BC6461" w:rsidRDefault="00154E4D" w:rsidP="00F920BC">
            <w:pPr>
              <w:spacing w:line="360" w:lineRule="auto"/>
              <w:jc w:val="both"/>
              <w:rPr>
                <w:rFonts w:ascii="Century Gothic" w:hAnsi="Century Gothic"/>
              </w:rPr>
            </w:pPr>
          </w:p>
        </w:tc>
        <w:tc>
          <w:tcPr>
            <w:tcW w:w="1099" w:type="dxa"/>
            <w:vMerge w:val="restart"/>
          </w:tcPr>
          <w:p w14:paraId="38FE5D7D" w14:textId="2A740064" w:rsidR="00154E4D" w:rsidRPr="00BC6461" w:rsidRDefault="00154E4D" w:rsidP="00F920BC">
            <w:pPr>
              <w:spacing w:line="360" w:lineRule="auto"/>
              <w:jc w:val="both"/>
              <w:rPr>
                <w:rFonts w:ascii="Century Gothic" w:hAnsi="Century Gothic"/>
              </w:rPr>
            </w:pPr>
            <w:r w:rsidRPr="00BC6461">
              <w:rPr>
                <w:rFonts w:ascii="Century Gothic" w:hAnsi="Century Gothic"/>
              </w:rPr>
              <w:t>881 mln</w:t>
            </w:r>
          </w:p>
        </w:tc>
        <w:tc>
          <w:tcPr>
            <w:tcW w:w="956" w:type="dxa"/>
            <w:vMerge w:val="restart"/>
          </w:tcPr>
          <w:p w14:paraId="32C736AD"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Kubatura</w:t>
            </w:r>
          </w:p>
          <w:p w14:paraId="1F895E18" w14:textId="77777777" w:rsidR="00154E4D" w:rsidRPr="00BC6461" w:rsidRDefault="00154E4D" w:rsidP="00F920BC">
            <w:pPr>
              <w:spacing w:line="360" w:lineRule="auto"/>
              <w:jc w:val="both"/>
              <w:rPr>
                <w:rFonts w:ascii="Century Gothic" w:hAnsi="Century Gothic"/>
              </w:rPr>
            </w:pPr>
            <w:r w:rsidRPr="00BC6461">
              <w:rPr>
                <w:rFonts w:ascii="Century Gothic" w:hAnsi="Century Gothic"/>
              </w:rPr>
              <w:t>225315m³</w:t>
            </w:r>
          </w:p>
          <w:p w14:paraId="11555EC7" w14:textId="77777777" w:rsidR="00154E4D" w:rsidRPr="00BC6461" w:rsidRDefault="00154E4D" w:rsidP="00F920BC">
            <w:pPr>
              <w:spacing w:line="360" w:lineRule="auto"/>
              <w:jc w:val="both"/>
              <w:rPr>
                <w:rFonts w:ascii="Century Gothic" w:hAnsi="Century Gothic"/>
              </w:rPr>
            </w:pPr>
          </w:p>
        </w:tc>
        <w:tc>
          <w:tcPr>
            <w:tcW w:w="3302" w:type="dxa"/>
          </w:tcPr>
          <w:p w14:paraId="65487BFE"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co najmniej 2 (dwie) umowy, w tym:</w:t>
            </w:r>
          </w:p>
          <w:p w14:paraId="5C3F99F6" w14:textId="36D8E1B6" w:rsidR="0031168E" w:rsidRPr="00BC6461" w:rsidRDefault="0031168E" w:rsidP="00F920BC">
            <w:pPr>
              <w:spacing w:line="360" w:lineRule="auto"/>
              <w:jc w:val="both"/>
              <w:rPr>
                <w:rFonts w:ascii="Century Gothic" w:hAnsi="Century Gothic"/>
              </w:rPr>
            </w:pPr>
            <w:r w:rsidRPr="00BC6461">
              <w:rPr>
                <w:rFonts w:ascii="Century Gothic" w:hAnsi="Century Gothic"/>
              </w:rPr>
              <w:t>- przedmiotem co najmniej jednej z umów była</w:t>
            </w:r>
            <w:r w:rsidR="008624C9" w:rsidRPr="00BC6461">
              <w:rPr>
                <w:rFonts w:ascii="Century Gothic" w:hAnsi="Century Gothic"/>
              </w:rPr>
              <w:t xml:space="preserve"> </w:t>
            </w:r>
            <w:r w:rsidRPr="00BC6461">
              <w:rPr>
                <w:rFonts w:ascii="Century Gothic" w:hAnsi="Century Gothic"/>
              </w:rPr>
              <w:t>budowa* obiektu szpitalnego** o kubaturze min.</w:t>
            </w:r>
          </w:p>
          <w:p w14:paraId="0F024E28" w14:textId="3957DBC2" w:rsidR="0031168E" w:rsidRPr="00BC6461" w:rsidRDefault="0031168E" w:rsidP="00F920BC">
            <w:pPr>
              <w:spacing w:line="360" w:lineRule="auto"/>
              <w:jc w:val="both"/>
              <w:rPr>
                <w:rFonts w:ascii="Century Gothic" w:hAnsi="Century Gothic"/>
              </w:rPr>
            </w:pPr>
            <w:r w:rsidRPr="00BC6461">
              <w:rPr>
                <w:rFonts w:ascii="Century Gothic" w:hAnsi="Century Gothic"/>
              </w:rPr>
              <w:t>50.000 m³,</w:t>
            </w:r>
            <w:r w:rsidR="008624C9" w:rsidRPr="00BC6461">
              <w:rPr>
                <w:rFonts w:ascii="Century Gothic" w:hAnsi="Century Gothic"/>
              </w:rPr>
              <w:t xml:space="preserve"> </w:t>
            </w:r>
          </w:p>
          <w:p w14:paraId="1353B890" w14:textId="57B3EA1C" w:rsidR="0031168E" w:rsidRPr="00BC6461" w:rsidRDefault="0031168E" w:rsidP="00F920BC">
            <w:pPr>
              <w:spacing w:line="360" w:lineRule="auto"/>
              <w:jc w:val="both"/>
              <w:rPr>
                <w:rFonts w:ascii="Century Gothic" w:hAnsi="Century Gothic"/>
              </w:rPr>
            </w:pPr>
            <w:r w:rsidRPr="00BC6461">
              <w:rPr>
                <w:rFonts w:ascii="Century Gothic" w:hAnsi="Century Gothic"/>
              </w:rPr>
              <w:t>- przedmiotem co najmniej jednej z umów była</w:t>
            </w:r>
            <w:r w:rsidR="008624C9" w:rsidRPr="00BC6461">
              <w:rPr>
                <w:rFonts w:ascii="Century Gothic" w:hAnsi="Century Gothic"/>
              </w:rPr>
              <w:t xml:space="preserve"> </w:t>
            </w:r>
            <w:r w:rsidRPr="00BC6461">
              <w:rPr>
                <w:rFonts w:ascii="Century Gothic" w:hAnsi="Century Gothic"/>
              </w:rPr>
              <w:t xml:space="preserve">budowa* obiektu </w:t>
            </w:r>
            <w:r w:rsidR="008624C9" w:rsidRPr="00BC6461">
              <w:rPr>
                <w:rFonts w:ascii="Century Gothic" w:hAnsi="Century Gothic"/>
              </w:rPr>
              <w:t xml:space="preserve"> </w:t>
            </w:r>
            <w:r w:rsidRPr="00BC6461">
              <w:rPr>
                <w:rFonts w:ascii="Century Gothic" w:hAnsi="Century Gothic"/>
              </w:rPr>
              <w:t>ogólnodostępnego*** o</w:t>
            </w:r>
            <w:r w:rsidR="008624C9" w:rsidRPr="00BC6461">
              <w:rPr>
                <w:rFonts w:ascii="Century Gothic" w:hAnsi="Century Gothic"/>
              </w:rPr>
              <w:t xml:space="preserve"> </w:t>
            </w:r>
            <w:r w:rsidRPr="00BC6461">
              <w:rPr>
                <w:rFonts w:ascii="Century Gothic" w:hAnsi="Century Gothic"/>
              </w:rPr>
              <w:t>wartości co najmniej</w:t>
            </w:r>
            <w:r w:rsidR="008624C9" w:rsidRPr="00BC6461">
              <w:rPr>
                <w:rFonts w:ascii="Century Gothic" w:hAnsi="Century Gothic"/>
              </w:rPr>
              <w:t xml:space="preserve"> </w:t>
            </w:r>
            <w:r w:rsidRPr="00BC6461">
              <w:rPr>
                <w:rFonts w:ascii="Century Gothic" w:hAnsi="Century Gothic"/>
              </w:rPr>
              <w:t xml:space="preserve">70 000 000,00 </w:t>
            </w:r>
            <w:r w:rsidR="008624C9" w:rsidRPr="00BC6461">
              <w:rPr>
                <w:rFonts w:ascii="Century Gothic" w:hAnsi="Century Gothic"/>
              </w:rPr>
              <w:t xml:space="preserve"> </w:t>
            </w:r>
            <w:r w:rsidRPr="00BC6461">
              <w:rPr>
                <w:rFonts w:ascii="Century Gothic" w:hAnsi="Century Gothic"/>
              </w:rPr>
              <w:t>(siedemdziesiąt milionów) zł</w:t>
            </w:r>
          </w:p>
          <w:p w14:paraId="549C0D70" w14:textId="430EB024" w:rsidR="0031168E" w:rsidRPr="00BC6461" w:rsidRDefault="0031168E" w:rsidP="00F920BC">
            <w:pPr>
              <w:spacing w:line="360" w:lineRule="auto"/>
              <w:jc w:val="both"/>
              <w:rPr>
                <w:rFonts w:ascii="Century Gothic" w:hAnsi="Century Gothic"/>
              </w:rPr>
            </w:pPr>
            <w:r w:rsidRPr="00BC6461">
              <w:rPr>
                <w:rFonts w:ascii="Century Gothic" w:hAnsi="Century Gothic"/>
              </w:rPr>
              <w:t>brutto, obejmująca co najmniej branże:</w:t>
            </w:r>
            <w:r w:rsidR="008624C9" w:rsidRPr="00BC6461">
              <w:rPr>
                <w:rFonts w:ascii="Century Gothic" w:hAnsi="Century Gothic"/>
              </w:rPr>
              <w:t xml:space="preserve"> </w:t>
            </w:r>
            <w:r w:rsidRPr="00BC6461">
              <w:rPr>
                <w:rFonts w:ascii="Century Gothic" w:hAnsi="Century Gothic"/>
              </w:rPr>
              <w:t>konstrukcyjną, elektryczną,</w:t>
            </w:r>
          </w:p>
          <w:p w14:paraId="1321AE05" w14:textId="2EACEA47" w:rsidR="00154E4D" w:rsidRPr="00BC6461" w:rsidRDefault="0031168E" w:rsidP="00F920BC">
            <w:pPr>
              <w:spacing w:line="360" w:lineRule="auto"/>
              <w:jc w:val="both"/>
              <w:rPr>
                <w:rFonts w:ascii="Century Gothic" w:hAnsi="Century Gothic"/>
              </w:rPr>
            </w:pPr>
            <w:r w:rsidRPr="00BC6461">
              <w:rPr>
                <w:rFonts w:ascii="Century Gothic" w:hAnsi="Century Gothic"/>
              </w:rPr>
              <w:t>telekomunikacyjną, sanitarną.</w:t>
            </w:r>
          </w:p>
        </w:tc>
        <w:tc>
          <w:tcPr>
            <w:tcW w:w="919" w:type="dxa"/>
          </w:tcPr>
          <w:p w14:paraId="074599DC"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Kubatura</w:t>
            </w:r>
          </w:p>
          <w:p w14:paraId="142C3F80"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22,2%</w:t>
            </w:r>
          </w:p>
          <w:p w14:paraId="6693DF01" w14:textId="77777777" w:rsidR="0031168E" w:rsidRPr="00BC6461" w:rsidRDefault="0031168E" w:rsidP="00F920BC">
            <w:pPr>
              <w:spacing w:line="360" w:lineRule="auto"/>
              <w:jc w:val="both"/>
              <w:rPr>
                <w:rFonts w:ascii="Century Gothic" w:hAnsi="Century Gothic"/>
              </w:rPr>
            </w:pPr>
          </w:p>
          <w:p w14:paraId="008CDC48" w14:textId="01D86B2A" w:rsidR="0031168E" w:rsidRPr="00BC6461" w:rsidRDefault="0031168E" w:rsidP="00F920BC">
            <w:pPr>
              <w:spacing w:line="360" w:lineRule="auto"/>
              <w:jc w:val="both"/>
              <w:rPr>
                <w:rFonts w:ascii="Century Gothic" w:hAnsi="Century Gothic"/>
              </w:rPr>
            </w:pPr>
            <w:r w:rsidRPr="00BC6461">
              <w:rPr>
                <w:rFonts w:ascii="Century Gothic" w:hAnsi="Century Gothic"/>
              </w:rPr>
              <w:t>wartość</w:t>
            </w:r>
          </w:p>
          <w:p w14:paraId="36EB7446"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7,95%</w:t>
            </w:r>
          </w:p>
          <w:p w14:paraId="0E1DB25D" w14:textId="77777777" w:rsidR="00154E4D" w:rsidRPr="00BC6461" w:rsidRDefault="00154E4D" w:rsidP="00F920BC">
            <w:pPr>
              <w:spacing w:line="360" w:lineRule="auto"/>
              <w:jc w:val="both"/>
              <w:rPr>
                <w:rFonts w:ascii="Century Gothic" w:hAnsi="Century Gothic"/>
              </w:rPr>
            </w:pPr>
          </w:p>
        </w:tc>
      </w:tr>
      <w:tr w:rsidR="00154E4D" w:rsidRPr="00BC6461" w14:paraId="49852221" w14:textId="77777777" w:rsidTr="00BC2892">
        <w:tc>
          <w:tcPr>
            <w:tcW w:w="1494" w:type="dxa"/>
            <w:vMerge/>
          </w:tcPr>
          <w:p w14:paraId="3657E488" w14:textId="77777777" w:rsidR="00154E4D" w:rsidRPr="00BC6461" w:rsidRDefault="00154E4D" w:rsidP="00F920BC">
            <w:pPr>
              <w:spacing w:line="360" w:lineRule="auto"/>
              <w:jc w:val="both"/>
              <w:rPr>
                <w:rFonts w:ascii="Century Gothic" w:hAnsi="Century Gothic"/>
              </w:rPr>
            </w:pPr>
          </w:p>
        </w:tc>
        <w:tc>
          <w:tcPr>
            <w:tcW w:w="1292" w:type="dxa"/>
            <w:vMerge/>
          </w:tcPr>
          <w:p w14:paraId="64E70A99" w14:textId="77777777" w:rsidR="00154E4D" w:rsidRPr="00BC6461" w:rsidRDefault="00154E4D" w:rsidP="00F920BC">
            <w:pPr>
              <w:spacing w:line="360" w:lineRule="auto"/>
              <w:jc w:val="both"/>
              <w:rPr>
                <w:rFonts w:ascii="Century Gothic" w:hAnsi="Century Gothic"/>
              </w:rPr>
            </w:pPr>
          </w:p>
        </w:tc>
        <w:tc>
          <w:tcPr>
            <w:tcW w:w="1099" w:type="dxa"/>
            <w:vMerge/>
          </w:tcPr>
          <w:p w14:paraId="0E8E7D95" w14:textId="77777777" w:rsidR="00154E4D" w:rsidRPr="00BC6461" w:rsidRDefault="00154E4D" w:rsidP="00F920BC">
            <w:pPr>
              <w:spacing w:line="360" w:lineRule="auto"/>
              <w:jc w:val="both"/>
              <w:rPr>
                <w:rFonts w:ascii="Century Gothic" w:hAnsi="Century Gothic"/>
              </w:rPr>
            </w:pPr>
          </w:p>
        </w:tc>
        <w:tc>
          <w:tcPr>
            <w:tcW w:w="956" w:type="dxa"/>
            <w:vMerge/>
          </w:tcPr>
          <w:p w14:paraId="0B74631F" w14:textId="77777777" w:rsidR="00154E4D" w:rsidRPr="00BC6461" w:rsidRDefault="00154E4D" w:rsidP="00F920BC">
            <w:pPr>
              <w:spacing w:line="360" w:lineRule="auto"/>
              <w:jc w:val="both"/>
              <w:rPr>
                <w:rFonts w:ascii="Century Gothic" w:hAnsi="Century Gothic"/>
              </w:rPr>
            </w:pPr>
          </w:p>
        </w:tc>
        <w:tc>
          <w:tcPr>
            <w:tcW w:w="3302" w:type="dxa"/>
          </w:tcPr>
          <w:p w14:paraId="0B0B5343" w14:textId="57D2AA0B" w:rsidR="00154E4D" w:rsidRPr="00BC6461" w:rsidRDefault="0031168E" w:rsidP="00F920BC">
            <w:pPr>
              <w:spacing w:line="360" w:lineRule="auto"/>
              <w:jc w:val="both"/>
              <w:rPr>
                <w:rFonts w:ascii="Century Gothic" w:hAnsi="Century Gothic"/>
              </w:rPr>
            </w:pPr>
            <w:r w:rsidRPr="00BC6461">
              <w:rPr>
                <w:rFonts w:ascii="Century Gothic" w:hAnsi="Century Gothic"/>
              </w:rPr>
              <w:t>posiadają środki finansowe lub zdolność</w:t>
            </w:r>
            <w:r w:rsidR="008624C9" w:rsidRPr="00BC6461">
              <w:rPr>
                <w:rFonts w:ascii="Century Gothic" w:hAnsi="Century Gothic"/>
              </w:rPr>
              <w:t xml:space="preserve"> </w:t>
            </w:r>
            <w:r w:rsidRPr="00BC6461">
              <w:rPr>
                <w:rFonts w:ascii="Century Gothic" w:hAnsi="Century Gothic"/>
              </w:rPr>
              <w:t>kredytową w kwocie nie mniejszej niż</w:t>
            </w:r>
            <w:r w:rsidR="008624C9" w:rsidRPr="00BC6461">
              <w:rPr>
                <w:rFonts w:ascii="Century Gothic" w:hAnsi="Century Gothic"/>
              </w:rPr>
              <w:t xml:space="preserve"> </w:t>
            </w:r>
            <w:r w:rsidRPr="00BC6461">
              <w:rPr>
                <w:rFonts w:ascii="Century Gothic" w:hAnsi="Century Gothic"/>
              </w:rPr>
              <w:t>70 000 000,00 (siedemdziesiąt milionów) złotych;</w:t>
            </w:r>
          </w:p>
        </w:tc>
        <w:tc>
          <w:tcPr>
            <w:tcW w:w="919" w:type="dxa"/>
          </w:tcPr>
          <w:p w14:paraId="2DE383B4"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7,95%</w:t>
            </w:r>
          </w:p>
          <w:p w14:paraId="4C85F141" w14:textId="77777777" w:rsidR="00154E4D" w:rsidRPr="00BC6461" w:rsidRDefault="00154E4D" w:rsidP="00F920BC">
            <w:pPr>
              <w:spacing w:line="360" w:lineRule="auto"/>
              <w:jc w:val="both"/>
              <w:rPr>
                <w:rFonts w:ascii="Century Gothic" w:hAnsi="Century Gothic"/>
              </w:rPr>
            </w:pPr>
          </w:p>
        </w:tc>
      </w:tr>
      <w:tr w:rsidR="0031168E" w:rsidRPr="00BC6461" w14:paraId="32825682" w14:textId="77777777" w:rsidTr="00BC2892">
        <w:tc>
          <w:tcPr>
            <w:tcW w:w="1494" w:type="dxa"/>
            <w:vMerge w:val="restart"/>
          </w:tcPr>
          <w:p w14:paraId="60BF4A5C"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Rozbudowa</w:t>
            </w:r>
          </w:p>
          <w:p w14:paraId="25948663"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Oddziału Klinicznego</w:t>
            </w:r>
          </w:p>
          <w:p w14:paraId="4DF44B12"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Onkologii,</w:t>
            </w:r>
          </w:p>
          <w:p w14:paraId="2FF0D9D7"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Chemioterapii i</w:t>
            </w:r>
          </w:p>
          <w:p w14:paraId="45E1E0F3"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Immunoterapii</w:t>
            </w:r>
          </w:p>
          <w:p w14:paraId="057FADF0"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Nowotworów</w:t>
            </w:r>
          </w:p>
          <w:p w14:paraId="137B2BD3" w14:textId="77777777" w:rsidR="0031168E" w:rsidRPr="00BC6461" w:rsidRDefault="0031168E" w:rsidP="00F920BC">
            <w:pPr>
              <w:spacing w:line="360" w:lineRule="auto"/>
              <w:jc w:val="both"/>
              <w:rPr>
                <w:rFonts w:ascii="Century Gothic" w:hAnsi="Century Gothic"/>
              </w:rPr>
            </w:pPr>
          </w:p>
        </w:tc>
        <w:tc>
          <w:tcPr>
            <w:tcW w:w="1292" w:type="dxa"/>
            <w:vMerge w:val="restart"/>
          </w:tcPr>
          <w:p w14:paraId="47C44DEB"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Samodzielny</w:t>
            </w:r>
          </w:p>
          <w:p w14:paraId="50EE03FE"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Publiczny Szpital</w:t>
            </w:r>
          </w:p>
          <w:p w14:paraId="561BF606"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Kliniczny Nr 1</w:t>
            </w:r>
          </w:p>
          <w:p w14:paraId="09BA1A5A"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PUM</w:t>
            </w:r>
          </w:p>
          <w:p w14:paraId="43919DD3"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ul. Unii</w:t>
            </w:r>
          </w:p>
          <w:p w14:paraId="44608B28"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Lubelskiej 1</w:t>
            </w:r>
          </w:p>
          <w:p w14:paraId="46C75FC3"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71-252 Szczecin</w:t>
            </w:r>
          </w:p>
          <w:p w14:paraId="774CFD57" w14:textId="77777777" w:rsidR="0031168E" w:rsidRPr="00BC6461" w:rsidRDefault="0031168E" w:rsidP="00F920BC">
            <w:pPr>
              <w:spacing w:line="360" w:lineRule="auto"/>
              <w:jc w:val="both"/>
              <w:rPr>
                <w:rFonts w:ascii="Century Gothic" w:hAnsi="Century Gothic"/>
              </w:rPr>
            </w:pPr>
          </w:p>
        </w:tc>
        <w:tc>
          <w:tcPr>
            <w:tcW w:w="1099" w:type="dxa"/>
            <w:vMerge w:val="restart"/>
          </w:tcPr>
          <w:p w14:paraId="5F9FDB94" w14:textId="62D0E075" w:rsidR="0031168E" w:rsidRPr="00BC6461" w:rsidRDefault="0031168E" w:rsidP="00F920BC">
            <w:pPr>
              <w:spacing w:line="360" w:lineRule="auto"/>
              <w:jc w:val="both"/>
              <w:rPr>
                <w:rFonts w:ascii="Century Gothic" w:hAnsi="Century Gothic"/>
              </w:rPr>
            </w:pPr>
            <w:r w:rsidRPr="00BC6461">
              <w:rPr>
                <w:rFonts w:ascii="Century Gothic" w:hAnsi="Century Gothic"/>
              </w:rPr>
              <w:t>91 mln</w:t>
            </w:r>
          </w:p>
        </w:tc>
        <w:tc>
          <w:tcPr>
            <w:tcW w:w="956" w:type="dxa"/>
            <w:vMerge w:val="restart"/>
          </w:tcPr>
          <w:p w14:paraId="06DCBA22"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Pu 5570m²</w:t>
            </w:r>
          </w:p>
          <w:p w14:paraId="12B7A90A" w14:textId="77777777" w:rsidR="0031168E" w:rsidRPr="00BC6461" w:rsidRDefault="0031168E" w:rsidP="00F920BC">
            <w:pPr>
              <w:spacing w:line="360" w:lineRule="auto"/>
              <w:jc w:val="both"/>
              <w:rPr>
                <w:rFonts w:ascii="Century Gothic" w:hAnsi="Century Gothic"/>
              </w:rPr>
            </w:pPr>
          </w:p>
        </w:tc>
        <w:tc>
          <w:tcPr>
            <w:tcW w:w="3302" w:type="dxa"/>
          </w:tcPr>
          <w:p w14:paraId="2579677B"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pierwsza polegająca na budowie, lub</w:t>
            </w:r>
          </w:p>
          <w:p w14:paraId="3D83B2D9"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nadbudowie, lub rozbudowie, lub</w:t>
            </w:r>
          </w:p>
          <w:p w14:paraId="363DFF9B" w14:textId="53FB29C3" w:rsidR="0031168E" w:rsidRPr="00BC6461" w:rsidRDefault="0031168E" w:rsidP="00F920BC">
            <w:pPr>
              <w:spacing w:line="360" w:lineRule="auto"/>
              <w:jc w:val="both"/>
              <w:rPr>
                <w:rFonts w:ascii="Century Gothic" w:hAnsi="Century Gothic"/>
              </w:rPr>
            </w:pPr>
            <w:r w:rsidRPr="00BC6461">
              <w:rPr>
                <w:rFonts w:ascii="Century Gothic" w:hAnsi="Century Gothic"/>
              </w:rPr>
              <w:t>przebudowie, lub przebudowie i remoncie</w:t>
            </w:r>
            <w:r w:rsidR="008624C9" w:rsidRPr="00BC6461">
              <w:rPr>
                <w:rFonts w:ascii="Century Gothic" w:hAnsi="Century Gothic"/>
              </w:rPr>
              <w:t xml:space="preserve"> </w:t>
            </w:r>
            <w:r w:rsidRPr="00BC6461">
              <w:rPr>
                <w:rFonts w:ascii="Century Gothic" w:hAnsi="Century Gothic"/>
              </w:rPr>
              <w:t>budynku użyteczności publicznej o</w:t>
            </w:r>
            <w:r w:rsidR="008624C9" w:rsidRPr="00BC6461">
              <w:rPr>
                <w:rFonts w:ascii="Century Gothic" w:hAnsi="Century Gothic"/>
              </w:rPr>
              <w:t xml:space="preserve"> </w:t>
            </w:r>
            <w:r w:rsidRPr="00BC6461">
              <w:rPr>
                <w:rFonts w:ascii="Century Gothic" w:hAnsi="Century Gothic"/>
              </w:rPr>
              <w:t>powierzchni użytkowej min. 3.000,00 m2 (pow.</w:t>
            </w:r>
            <w:r w:rsidR="008624C9" w:rsidRPr="00BC6461">
              <w:rPr>
                <w:rFonts w:ascii="Century Gothic" w:hAnsi="Century Gothic"/>
              </w:rPr>
              <w:t xml:space="preserve"> </w:t>
            </w:r>
            <w:r w:rsidRPr="00BC6461">
              <w:rPr>
                <w:rFonts w:ascii="Century Gothic" w:hAnsi="Century Gothic"/>
              </w:rPr>
              <w:t>użytkowa budynku lub</w:t>
            </w:r>
            <w:r w:rsidR="008624C9" w:rsidRPr="00BC6461">
              <w:rPr>
                <w:rFonts w:ascii="Century Gothic" w:hAnsi="Century Gothic"/>
              </w:rPr>
              <w:t xml:space="preserve"> </w:t>
            </w:r>
            <w:r w:rsidRPr="00BC6461">
              <w:rPr>
                <w:rFonts w:ascii="Century Gothic" w:hAnsi="Century Gothic"/>
              </w:rPr>
              <w:t>obszaru budynku objętego robotami</w:t>
            </w:r>
            <w:r w:rsidR="008624C9" w:rsidRPr="00BC6461">
              <w:rPr>
                <w:rFonts w:ascii="Century Gothic" w:hAnsi="Century Gothic"/>
              </w:rPr>
              <w:t xml:space="preserve"> </w:t>
            </w:r>
            <w:r w:rsidRPr="00BC6461">
              <w:rPr>
                <w:rFonts w:ascii="Century Gothic" w:hAnsi="Century Gothic"/>
              </w:rPr>
              <w:t>budowlanymi), o wartości co najmniej</w:t>
            </w:r>
            <w:r w:rsidR="008624C9" w:rsidRPr="00BC6461">
              <w:rPr>
                <w:rFonts w:ascii="Century Gothic" w:hAnsi="Century Gothic"/>
              </w:rPr>
              <w:t xml:space="preserve"> </w:t>
            </w:r>
            <w:r w:rsidRPr="00BC6461">
              <w:rPr>
                <w:rFonts w:ascii="Century Gothic" w:hAnsi="Century Gothic"/>
              </w:rPr>
              <w:t>15 000 000,00 zł (trzydzieści pięć milionów) i obejmująca swoim zakresem co</w:t>
            </w:r>
          </w:p>
          <w:p w14:paraId="0383A312"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najmniej roboty z zakresu wykonanych robót:</w:t>
            </w:r>
          </w:p>
          <w:p w14:paraId="3607B0EE"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 budowlanych,</w:t>
            </w:r>
          </w:p>
          <w:p w14:paraId="16B711C1" w14:textId="2D31C728" w:rsidR="00802651" w:rsidRPr="00BC6461" w:rsidRDefault="00802651" w:rsidP="00F920BC">
            <w:pPr>
              <w:spacing w:line="360" w:lineRule="auto"/>
              <w:jc w:val="both"/>
              <w:rPr>
                <w:rFonts w:ascii="Century Gothic" w:hAnsi="Century Gothic"/>
              </w:rPr>
            </w:pPr>
            <w:r w:rsidRPr="00BC6461">
              <w:rPr>
                <w:rFonts w:ascii="Century Gothic" w:hAnsi="Century Gothic"/>
              </w:rPr>
              <w:t>- instalacji sanitarnych w tym: wod.-kan., c.o.,</w:t>
            </w:r>
            <w:r w:rsidR="008624C9" w:rsidRPr="00BC6461">
              <w:rPr>
                <w:rFonts w:ascii="Century Gothic" w:hAnsi="Century Gothic"/>
              </w:rPr>
              <w:t xml:space="preserve"> </w:t>
            </w:r>
            <w:r w:rsidRPr="00BC6461">
              <w:rPr>
                <w:rFonts w:ascii="Century Gothic" w:hAnsi="Century Gothic"/>
              </w:rPr>
              <w:t>wentylacji mechanicznej i</w:t>
            </w:r>
          </w:p>
          <w:p w14:paraId="0830CDA4"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klimatyzacji,</w:t>
            </w:r>
          </w:p>
          <w:p w14:paraId="534DCCB7"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 instalacji elektrycznych i teletechnicznych,</w:t>
            </w:r>
          </w:p>
          <w:p w14:paraId="61BBEFF1" w14:textId="77777777" w:rsidR="008624C9" w:rsidRPr="00BC6461" w:rsidRDefault="00802651" w:rsidP="00F920BC">
            <w:pPr>
              <w:spacing w:line="360" w:lineRule="auto"/>
              <w:jc w:val="both"/>
              <w:rPr>
                <w:rFonts w:ascii="Century Gothic" w:hAnsi="Century Gothic"/>
              </w:rPr>
            </w:pPr>
            <w:r w:rsidRPr="00BC6461">
              <w:rPr>
                <w:rFonts w:ascii="Century Gothic" w:hAnsi="Century Gothic"/>
              </w:rPr>
              <w:t>- instalacji automatyki budynkowej, oraz</w:t>
            </w:r>
            <w:r w:rsidR="008624C9" w:rsidRPr="00BC6461">
              <w:rPr>
                <w:rFonts w:ascii="Century Gothic" w:hAnsi="Century Gothic"/>
              </w:rPr>
              <w:t xml:space="preserve"> </w:t>
            </w:r>
          </w:p>
          <w:p w14:paraId="55A7DE24" w14:textId="65D883EE" w:rsidR="00802651" w:rsidRPr="00BC6461" w:rsidRDefault="008624C9" w:rsidP="00F920BC">
            <w:pPr>
              <w:spacing w:line="360" w:lineRule="auto"/>
              <w:jc w:val="both"/>
              <w:rPr>
                <w:rFonts w:ascii="Century Gothic" w:hAnsi="Century Gothic"/>
              </w:rPr>
            </w:pPr>
            <w:r w:rsidRPr="00BC6461">
              <w:rPr>
                <w:rFonts w:ascii="Century Gothic" w:hAnsi="Century Gothic"/>
              </w:rPr>
              <w:t xml:space="preserve"> </w:t>
            </w:r>
            <w:r w:rsidR="00802651" w:rsidRPr="00BC6461">
              <w:rPr>
                <w:rFonts w:ascii="Century Gothic" w:hAnsi="Century Gothic"/>
              </w:rPr>
              <w:t>b) druga polegająca na przebudowie, lub</w:t>
            </w:r>
            <w:r w:rsidRPr="00BC6461">
              <w:rPr>
                <w:rFonts w:ascii="Century Gothic" w:hAnsi="Century Gothic"/>
              </w:rPr>
              <w:t xml:space="preserve"> </w:t>
            </w:r>
            <w:r w:rsidR="00802651" w:rsidRPr="00BC6461">
              <w:rPr>
                <w:rFonts w:ascii="Century Gothic" w:hAnsi="Century Gothic"/>
              </w:rPr>
              <w:t>rozbudowie, lub przebudowie i</w:t>
            </w:r>
          </w:p>
          <w:p w14:paraId="7867409D" w14:textId="33D0A1B6" w:rsidR="00802651" w:rsidRPr="00BC6461" w:rsidRDefault="00802651" w:rsidP="00F920BC">
            <w:pPr>
              <w:spacing w:line="360" w:lineRule="auto"/>
              <w:jc w:val="both"/>
              <w:rPr>
                <w:rFonts w:ascii="Century Gothic" w:hAnsi="Century Gothic"/>
              </w:rPr>
            </w:pPr>
            <w:r w:rsidRPr="00BC6461">
              <w:rPr>
                <w:rFonts w:ascii="Century Gothic" w:hAnsi="Century Gothic"/>
              </w:rPr>
              <w:t>remoncie, lub remoncie budynku użyteczności</w:t>
            </w:r>
            <w:r w:rsidR="008624C9" w:rsidRPr="00BC6461">
              <w:rPr>
                <w:rFonts w:ascii="Century Gothic" w:hAnsi="Century Gothic"/>
              </w:rPr>
              <w:t xml:space="preserve"> </w:t>
            </w:r>
            <w:r w:rsidRPr="00BC6461">
              <w:rPr>
                <w:rFonts w:ascii="Century Gothic" w:hAnsi="Century Gothic"/>
              </w:rPr>
              <w:t>publicznej o powierzchni</w:t>
            </w:r>
          </w:p>
          <w:p w14:paraId="2ADCAA2B" w14:textId="589A0879" w:rsidR="0031168E" w:rsidRPr="00BC6461" w:rsidRDefault="00802651" w:rsidP="00F920BC">
            <w:pPr>
              <w:spacing w:line="360" w:lineRule="auto"/>
              <w:jc w:val="both"/>
              <w:rPr>
                <w:rFonts w:ascii="Century Gothic" w:hAnsi="Century Gothic"/>
              </w:rPr>
            </w:pPr>
            <w:r w:rsidRPr="00BC6461">
              <w:rPr>
                <w:rFonts w:ascii="Century Gothic" w:hAnsi="Century Gothic"/>
              </w:rPr>
              <w:t xml:space="preserve">użytkowej min. 500,00 m2 (pow. </w:t>
            </w:r>
            <w:r w:rsidR="008624C9" w:rsidRPr="00BC6461">
              <w:rPr>
                <w:rFonts w:ascii="Century Gothic" w:hAnsi="Century Gothic"/>
              </w:rPr>
              <w:t>U</w:t>
            </w:r>
            <w:r w:rsidRPr="00BC6461">
              <w:rPr>
                <w:rFonts w:ascii="Century Gothic" w:hAnsi="Century Gothic"/>
              </w:rPr>
              <w:t>żytkowa</w:t>
            </w:r>
            <w:r w:rsidR="008624C9" w:rsidRPr="00BC6461">
              <w:rPr>
                <w:rFonts w:ascii="Century Gothic" w:hAnsi="Century Gothic"/>
              </w:rPr>
              <w:t xml:space="preserve"> </w:t>
            </w:r>
            <w:r w:rsidRPr="00BC6461">
              <w:rPr>
                <w:rFonts w:ascii="Century Gothic" w:hAnsi="Century Gothic"/>
              </w:rPr>
              <w:t>budynku lub obszaru budynku</w:t>
            </w:r>
          </w:p>
        </w:tc>
        <w:tc>
          <w:tcPr>
            <w:tcW w:w="919" w:type="dxa"/>
          </w:tcPr>
          <w:p w14:paraId="0C066CDC"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Pu</w:t>
            </w:r>
          </w:p>
          <w:p w14:paraId="6D8AECA4"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53%</w:t>
            </w:r>
          </w:p>
          <w:p w14:paraId="05A53CAD"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Wartość</w:t>
            </w:r>
          </w:p>
          <w:p w14:paraId="2F157E4F" w14:textId="77777777" w:rsidR="0031168E" w:rsidRPr="00BC6461" w:rsidRDefault="0031168E" w:rsidP="00F920BC">
            <w:pPr>
              <w:spacing w:line="360" w:lineRule="auto"/>
              <w:jc w:val="both"/>
              <w:rPr>
                <w:rFonts w:ascii="Century Gothic" w:hAnsi="Century Gothic"/>
              </w:rPr>
            </w:pPr>
            <w:r w:rsidRPr="00BC6461">
              <w:rPr>
                <w:rFonts w:ascii="Century Gothic" w:hAnsi="Century Gothic"/>
              </w:rPr>
              <w:t>16%</w:t>
            </w:r>
          </w:p>
          <w:p w14:paraId="6E78FCAC" w14:textId="77777777" w:rsidR="0031168E" w:rsidRPr="00BC6461" w:rsidRDefault="0031168E" w:rsidP="00F920BC">
            <w:pPr>
              <w:spacing w:line="360" w:lineRule="auto"/>
              <w:jc w:val="both"/>
              <w:rPr>
                <w:rFonts w:ascii="Century Gothic" w:hAnsi="Century Gothic"/>
              </w:rPr>
            </w:pPr>
          </w:p>
        </w:tc>
      </w:tr>
      <w:tr w:rsidR="0031168E" w:rsidRPr="00BC6461" w14:paraId="2E6D0697" w14:textId="77777777" w:rsidTr="00BC2892">
        <w:tc>
          <w:tcPr>
            <w:tcW w:w="1494" w:type="dxa"/>
            <w:vMerge/>
          </w:tcPr>
          <w:p w14:paraId="771362CA" w14:textId="77777777" w:rsidR="0031168E" w:rsidRPr="00BC6461" w:rsidRDefault="0031168E" w:rsidP="00F920BC">
            <w:pPr>
              <w:spacing w:line="360" w:lineRule="auto"/>
              <w:jc w:val="both"/>
              <w:rPr>
                <w:rFonts w:ascii="Century Gothic" w:hAnsi="Century Gothic"/>
              </w:rPr>
            </w:pPr>
          </w:p>
        </w:tc>
        <w:tc>
          <w:tcPr>
            <w:tcW w:w="1292" w:type="dxa"/>
            <w:vMerge/>
          </w:tcPr>
          <w:p w14:paraId="3DC1E2CF" w14:textId="77777777" w:rsidR="0031168E" w:rsidRPr="00BC6461" w:rsidRDefault="0031168E" w:rsidP="00F920BC">
            <w:pPr>
              <w:spacing w:line="360" w:lineRule="auto"/>
              <w:jc w:val="both"/>
              <w:rPr>
                <w:rFonts w:ascii="Century Gothic" w:hAnsi="Century Gothic"/>
              </w:rPr>
            </w:pPr>
          </w:p>
        </w:tc>
        <w:tc>
          <w:tcPr>
            <w:tcW w:w="1099" w:type="dxa"/>
            <w:vMerge/>
          </w:tcPr>
          <w:p w14:paraId="5226E9C1" w14:textId="77777777" w:rsidR="0031168E" w:rsidRPr="00BC6461" w:rsidRDefault="0031168E" w:rsidP="00F920BC">
            <w:pPr>
              <w:spacing w:line="360" w:lineRule="auto"/>
              <w:jc w:val="both"/>
              <w:rPr>
                <w:rFonts w:ascii="Century Gothic" w:hAnsi="Century Gothic"/>
              </w:rPr>
            </w:pPr>
          </w:p>
        </w:tc>
        <w:tc>
          <w:tcPr>
            <w:tcW w:w="956" w:type="dxa"/>
            <w:vMerge/>
          </w:tcPr>
          <w:p w14:paraId="39E260B0" w14:textId="77777777" w:rsidR="0031168E" w:rsidRPr="00BC6461" w:rsidRDefault="0031168E" w:rsidP="00F920BC">
            <w:pPr>
              <w:spacing w:line="360" w:lineRule="auto"/>
              <w:jc w:val="both"/>
              <w:rPr>
                <w:rFonts w:ascii="Century Gothic" w:hAnsi="Century Gothic"/>
              </w:rPr>
            </w:pPr>
          </w:p>
        </w:tc>
        <w:tc>
          <w:tcPr>
            <w:tcW w:w="3302" w:type="dxa"/>
          </w:tcPr>
          <w:p w14:paraId="0ECECBE4" w14:textId="4FB7B895" w:rsidR="00802651" w:rsidRPr="00BC6461" w:rsidRDefault="00802651" w:rsidP="00F920BC">
            <w:pPr>
              <w:spacing w:line="360" w:lineRule="auto"/>
              <w:jc w:val="both"/>
              <w:rPr>
                <w:rFonts w:ascii="Century Gothic" w:hAnsi="Century Gothic"/>
              </w:rPr>
            </w:pPr>
            <w:r w:rsidRPr="00BC6461">
              <w:rPr>
                <w:rFonts w:ascii="Century Gothic" w:hAnsi="Century Gothic"/>
              </w:rPr>
              <w:t>posiada środki finansowe lub zdolność kredytową</w:t>
            </w:r>
            <w:r w:rsidR="008624C9" w:rsidRPr="00BC6461">
              <w:rPr>
                <w:rFonts w:ascii="Century Gothic" w:hAnsi="Century Gothic"/>
              </w:rPr>
              <w:t xml:space="preserve"> </w:t>
            </w:r>
            <w:r w:rsidRPr="00BC6461">
              <w:rPr>
                <w:rFonts w:ascii="Century Gothic" w:hAnsi="Century Gothic"/>
              </w:rPr>
              <w:t>w wysokości nie niższej niż 5 000 000,00 zł (pięć</w:t>
            </w:r>
          </w:p>
          <w:p w14:paraId="3CA41608" w14:textId="31C84594" w:rsidR="0031168E" w:rsidRPr="00BC6461" w:rsidRDefault="00802651" w:rsidP="00F920BC">
            <w:pPr>
              <w:spacing w:line="360" w:lineRule="auto"/>
              <w:jc w:val="both"/>
              <w:rPr>
                <w:rFonts w:ascii="Century Gothic" w:hAnsi="Century Gothic"/>
              </w:rPr>
            </w:pPr>
            <w:r w:rsidRPr="00BC6461">
              <w:rPr>
                <w:rFonts w:ascii="Century Gothic" w:hAnsi="Century Gothic"/>
              </w:rPr>
              <w:t>milionów);</w:t>
            </w:r>
          </w:p>
        </w:tc>
        <w:tc>
          <w:tcPr>
            <w:tcW w:w="919" w:type="dxa"/>
          </w:tcPr>
          <w:p w14:paraId="522F5748"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5,5%</w:t>
            </w:r>
          </w:p>
          <w:p w14:paraId="7DEDFF6D" w14:textId="77777777" w:rsidR="0031168E" w:rsidRPr="00BC6461" w:rsidRDefault="0031168E" w:rsidP="00F920BC">
            <w:pPr>
              <w:spacing w:line="360" w:lineRule="auto"/>
              <w:jc w:val="both"/>
              <w:rPr>
                <w:rFonts w:ascii="Century Gothic" w:hAnsi="Century Gothic"/>
              </w:rPr>
            </w:pPr>
          </w:p>
        </w:tc>
      </w:tr>
      <w:tr w:rsidR="00802651" w:rsidRPr="00BC6461" w14:paraId="6CF88C8E" w14:textId="77777777" w:rsidTr="00BC2892">
        <w:tc>
          <w:tcPr>
            <w:tcW w:w="1494" w:type="dxa"/>
            <w:vMerge w:val="restart"/>
          </w:tcPr>
          <w:p w14:paraId="748853DD"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Pediatria Plus –</w:t>
            </w:r>
          </w:p>
          <w:p w14:paraId="2D063382"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dostosowanie</w:t>
            </w:r>
          </w:p>
          <w:p w14:paraId="61F2BD32"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infrastruktury do</w:t>
            </w:r>
          </w:p>
          <w:p w14:paraId="3850FF21"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aktualnych</w:t>
            </w:r>
          </w:p>
          <w:p w14:paraId="16587845"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standardów opieki</w:t>
            </w:r>
          </w:p>
          <w:p w14:paraId="5B0ABC64"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pediatrycznej i</w:t>
            </w:r>
          </w:p>
          <w:p w14:paraId="45EA338D"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psychiatrycznej –</w:t>
            </w:r>
          </w:p>
          <w:p w14:paraId="44C87F4A"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Szpitala Klinicznego</w:t>
            </w:r>
          </w:p>
          <w:p w14:paraId="5AC81645"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 xml:space="preserve">im. Karola </w:t>
            </w:r>
            <w:proofErr w:type="spellStart"/>
            <w:r w:rsidRPr="00BC6461">
              <w:rPr>
                <w:rFonts w:ascii="Century Gothic" w:hAnsi="Century Gothic"/>
              </w:rPr>
              <w:t>Jonschera</w:t>
            </w:r>
            <w:proofErr w:type="spellEnd"/>
          </w:p>
          <w:p w14:paraId="490B2D7B"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UM. Im. K.</w:t>
            </w:r>
          </w:p>
          <w:p w14:paraId="4CDCAE69"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Marcinkowskiego w</w:t>
            </w:r>
          </w:p>
          <w:p w14:paraId="491BCD1B"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Poznaniu</w:t>
            </w:r>
          </w:p>
          <w:p w14:paraId="4B1E1236" w14:textId="77777777" w:rsidR="00802651" w:rsidRPr="00BC6461" w:rsidRDefault="00802651" w:rsidP="00F920BC">
            <w:pPr>
              <w:spacing w:line="360" w:lineRule="auto"/>
              <w:jc w:val="both"/>
              <w:rPr>
                <w:rFonts w:ascii="Century Gothic" w:hAnsi="Century Gothic"/>
              </w:rPr>
            </w:pPr>
          </w:p>
        </w:tc>
        <w:tc>
          <w:tcPr>
            <w:tcW w:w="1292" w:type="dxa"/>
            <w:vMerge w:val="restart"/>
          </w:tcPr>
          <w:p w14:paraId="46A4BBE0"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Szpital Kliniczny</w:t>
            </w:r>
          </w:p>
          <w:p w14:paraId="38C8600F"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im. Karola</w:t>
            </w:r>
          </w:p>
          <w:p w14:paraId="7A19F790" w14:textId="77777777" w:rsidR="00802651" w:rsidRPr="00BC6461" w:rsidRDefault="00802651" w:rsidP="00F920BC">
            <w:pPr>
              <w:spacing w:line="360" w:lineRule="auto"/>
              <w:jc w:val="both"/>
              <w:rPr>
                <w:rFonts w:ascii="Century Gothic" w:hAnsi="Century Gothic"/>
              </w:rPr>
            </w:pPr>
            <w:proofErr w:type="spellStart"/>
            <w:r w:rsidRPr="00BC6461">
              <w:rPr>
                <w:rFonts w:ascii="Century Gothic" w:hAnsi="Century Gothic"/>
              </w:rPr>
              <w:t>Jonschera</w:t>
            </w:r>
            <w:proofErr w:type="spellEnd"/>
          </w:p>
          <w:p w14:paraId="513B4087"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Uniwersytetu</w:t>
            </w:r>
          </w:p>
          <w:p w14:paraId="69276690"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Medycznego im.</w:t>
            </w:r>
          </w:p>
          <w:p w14:paraId="27969541"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Karola</w:t>
            </w:r>
          </w:p>
          <w:p w14:paraId="56E8AA84"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Marcinkowskiego</w:t>
            </w:r>
          </w:p>
          <w:p w14:paraId="36E263DE"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w Poznaniu</w:t>
            </w:r>
          </w:p>
          <w:p w14:paraId="5BAD78FB" w14:textId="77777777" w:rsidR="00802651" w:rsidRPr="00BC6461" w:rsidRDefault="00802651" w:rsidP="00F920BC">
            <w:pPr>
              <w:spacing w:line="360" w:lineRule="auto"/>
              <w:jc w:val="both"/>
              <w:rPr>
                <w:rFonts w:ascii="Century Gothic" w:hAnsi="Century Gothic"/>
              </w:rPr>
            </w:pPr>
          </w:p>
        </w:tc>
        <w:tc>
          <w:tcPr>
            <w:tcW w:w="1099" w:type="dxa"/>
            <w:vMerge w:val="restart"/>
          </w:tcPr>
          <w:p w14:paraId="66D12664" w14:textId="77777777" w:rsidR="00802651" w:rsidRPr="00BC6461" w:rsidRDefault="00802651" w:rsidP="00F920BC">
            <w:pPr>
              <w:spacing w:line="360" w:lineRule="auto"/>
              <w:jc w:val="both"/>
              <w:rPr>
                <w:rFonts w:ascii="Century Gothic" w:hAnsi="Century Gothic"/>
              </w:rPr>
            </w:pPr>
            <w:r w:rsidRPr="00BC6461">
              <w:rPr>
                <w:rFonts w:ascii="Century Gothic" w:hAnsi="Century Gothic"/>
              </w:rPr>
              <w:t>56 mln</w:t>
            </w:r>
          </w:p>
          <w:p w14:paraId="29072D72" w14:textId="77777777" w:rsidR="00802651" w:rsidRPr="00BC6461" w:rsidRDefault="00802651" w:rsidP="00F920BC">
            <w:pPr>
              <w:spacing w:line="360" w:lineRule="auto"/>
              <w:jc w:val="both"/>
              <w:rPr>
                <w:rFonts w:ascii="Century Gothic" w:hAnsi="Century Gothic"/>
              </w:rPr>
            </w:pPr>
          </w:p>
        </w:tc>
        <w:tc>
          <w:tcPr>
            <w:tcW w:w="956" w:type="dxa"/>
            <w:vMerge w:val="restart"/>
          </w:tcPr>
          <w:p w14:paraId="13673659" w14:textId="77777777" w:rsidR="00802651" w:rsidRPr="00BC6461" w:rsidRDefault="00802651" w:rsidP="00F920BC">
            <w:pPr>
              <w:spacing w:line="360" w:lineRule="auto"/>
              <w:jc w:val="both"/>
              <w:rPr>
                <w:rFonts w:ascii="Century Gothic" w:hAnsi="Century Gothic"/>
              </w:rPr>
            </w:pPr>
          </w:p>
        </w:tc>
        <w:tc>
          <w:tcPr>
            <w:tcW w:w="3302" w:type="dxa"/>
          </w:tcPr>
          <w:p w14:paraId="62CD6922" w14:textId="32AD6208" w:rsidR="00C11F53" w:rsidRPr="00BC6461" w:rsidRDefault="00C11F53" w:rsidP="00F920BC">
            <w:pPr>
              <w:spacing w:line="360" w:lineRule="auto"/>
              <w:jc w:val="both"/>
              <w:rPr>
                <w:rFonts w:ascii="Century Gothic" w:hAnsi="Century Gothic"/>
              </w:rPr>
            </w:pPr>
            <w:r w:rsidRPr="00BC6461">
              <w:rPr>
                <w:rFonts w:ascii="Century Gothic" w:hAnsi="Century Gothic"/>
              </w:rPr>
              <w:t>trzy roboty budowlane polegającą na budowie</w:t>
            </w:r>
            <w:r w:rsidR="008624C9" w:rsidRPr="00BC6461">
              <w:rPr>
                <w:rFonts w:ascii="Century Gothic" w:hAnsi="Century Gothic"/>
              </w:rPr>
              <w:t xml:space="preserve"> </w:t>
            </w:r>
            <w:r w:rsidRPr="00BC6461">
              <w:rPr>
                <w:rFonts w:ascii="Century Gothic" w:hAnsi="Century Gothic"/>
              </w:rPr>
              <w:t>nowego budynku/ów i/lub</w:t>
            </w:r>
          </w:p>
          <w:p w14:paraId="799CB631" w14:textId="28D84CFC" w:rsidR="00802651" w:rsidRPr="00BC6461" w:rsidRDefault="00C11F53" w:rsidP="00F920BC">
            <w:pPr>
              <w:spacing w:line="360" w:lineRule="auto"/>
              <w:jc w:val="both"/>
              <w:rPr>
                <w:rFonts w:ascii="Century Gothic" w:hAnsi="Century Gothic"/>
              </w:rPr>
            </w:pPr>
            <w:r w:rsidRPr="00BC6461">
              <w:rPr>
                <w:rFonts w:ascii="Century Gothic" w:hAnsi="Century Gothic"/>
              </w:rPr>
              <w:t>remoncie/przebudowie/rozbudowie/modernizacji istniejącego budynku/ów, obejmujące swoim zakresem obiekty użyteczności publicznej*, w tym</w:t>
            </w:r>
            <w:r w:rsidR="008624C9" w:rsidRPr="00BC6461">
              <w:rPr>
                <w:rFonts w:ascii="Century Gothic" w:hAnsi="Century Gothic"/>
              </w:rPr>
              <w:t xml:space="preserve"> </w:t>
            </w:r>
            <w:r w:rsidRPr="00BC6461">
              <w:rPr>
                <w:rFonts w:ascii="Century Gothic" w:hAnsi="Century Gothic"/>
              </w:rPr>
              <w:t>co najmniej jedno wykonanie musi dotyczyć budynków szpitalnych lub zakładów opieki zdrowotnej **( wg Polskiej Klasyfikacji Obiektów</w:t>
            </w:r>
            <w:r w:rsidR="008624C9" w:rsidRPr="00BC6461">
              <w:rPr>
                <w:rFonts w:ascii="Century Gothic" w:hAnsi="Century Gothic"/>
              </w:rPr>
              <w:t xml:space="preserve"> </w:t>
            </w:r>
            <w:r w:rsidRPr="00BC6461">
              <w:rPr>
                <w:rFonts w:ascii="Century Gothic" w:hAnsi="Century Gothic"/>
              </w:rPr>
              <w:t>Budowlanych należące do klasy 1264), o wartości nie mniejszej niż 30 000 000 zł dla każdej wykazanej roboty.</w:t>
            </w:r>
          </w:p>
        </w:tc>
        <w:tc>
          <w:tcPr>
            <w:tcW w:w="919" w:type="dxa"/>
          </w:tcPr>
          <w:p w14:paraId="4EE58F24"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53%</w:t>
            </w:r>
          </w:p>
          <w:p w14:paraId="0C06690B" w14:textId="77777777" w:rsidR="00802651" w:rsidRPr="00BC6461" w:rsidRDefault="00802651" w:rsidP="00F920BC">
            <w:pPr>
              <w:spacing w:line="360" w:lineRule="auto"/>
              <w:jc w:val="both"/>
              <w:rPr>
                <w:rFonts w:ascii="Century Gothic" w:hAnsi="Century Gothic"/>
              </w:rPr>
            </w:pPr>
          </w:p>
        </w:tc>
      </w:tr>
      <w:tr w:rsidR="00802651" w:rsidRPr="00BC6461" w14:paraId="1306A7FC" w14:textId="77777777" w:rsidTr="00BC2892">
        <w:tc>
          <w:tcPr>
            <w:tcW w:w="1494" w:type="dxa"/>
            <w:vMerge/>
          </w:tcPr>
          <w:p w14:paraId="356FD194" w14:textId="77777777" w:rsidR="00802651" w:rsidRPr="00BC6461" w:rsidRDefault="00802651" w:rsidP="00F920BC">
            <w:pPr>
              <w:spacing w:line="360" w:lineRule="auto"/>
              <w:jc w:val="both"/>
              <w:rPr>
                <w:rFonts w:ascii="Century Gothic" w:hAnsi="Century Gothic"/>
              </w:rPr>
            </w:pPr>
          </w:p>
        </w:tc>
        <w:tc>
          <w:tcPr>
            <w:tcW w:w="1292" w:type="dxa"/>
            <w:vMerge/>
          </w:tcPr>
          <w:p w14:paraId="1DC7F907" w14:textId="77777777" w:rsidR="00802651" w:rsidRPr="00BC6461" w:rsidRDefault="00802651" w:rsidP="00F920BC">
            <w:pPr>
              <w:spacing w:line="360" w:lineRule="auto"/>
              <w:jc w:val="both"/>
              <w:rPr>
                <w:rFonts w:ascii="Century Gothic" w:hAnsi="Century Gothic"/>
              </w:rPr>
            </w:pPr>
          </w:p>
        </w:tc>
        <w:tc>
          <w:tcPr>
            <w:tcW w:w="1099" w:type="dxa"/>
            <w:vMerge/>
          </w:tcPr>
          <w:p w14:paraId="1BA9485A" w14:textId="77777777" w:rsidR="00802651" w:rsidRPr="00BC6461" w:rsidRDefault="00802651" w:rsidP="00F920BC">
            <w:pPr>
              <w:spacing w:line="360" w:lineRule="auto"/>
              <w:jc w:val="both"/>
              <w:rPr>
                <w:rFonts w:ascii="Century Gothic" w:hAnsi="Century Gothic"/>
              </w:rPr>
            </w:pPr>
          </w:p>
        </w:tc>
        <w:tc>
          <w:tcPr>
            <w:tcW w:w="956" w:type="dxa"/>
            <w:vMerge/>
          </w:tcPr>
          <w:p w14:paraId="4849711F" w14:textId="77777777" w:rsidR="00802651" w:rsidRPr="00BC6461" w:rsidRDefault="00802651" w:rsidP="00F920BC">
            <w:pPr>
              <w:spacing w:line="360" w:lineRule="auto"/>
              <w:jc w:val="both"/>
              <w:rPr>
                <w:rFonts w:ascii="Century Gothic" w:hAnsi="Century Gothic"/>
              </w:rPr>
            </w:pPr>
          </w:p>
        </w:tc>
        <w:tc>
          <w:tcPr>
            <w:tcW w:w="3302" w:type="dxa"/>
          </w:tcPr>
          <w:p w14:paraId="44859697" w14:textId="06CE6EAD" w:rsidR="00802651" w:rsidRPr="00BC6461" w:rsidRDefault="00C11F53" w:rsidP="00F920BC">
            <w:pPr>
              <w:spacing w:line="360" w:lineRule="auto"/>
              <w:jc w:val="both"/>
              <w:rPr>
                <w:rFonts w:ascii="Century Gothic" w:hAnsi="Century Gothic"/>
              </w:rPr>
            </w:pPr>
            <w:r w:rsidRPr="00BC6461">
              <w:rPr>
                <w:rFonts w:ascii="Century Gothic" w:hAnsi="Century Gothic"/>
              </w:rPr>
              <w:t>środki finansowe lub zdolność kredytową w wysokości nie niższej niż 30.000.000 zł</w:t>
            </w:r>
          </w:p>
        </w:tc>
        <w:tc>
          <w:tcPr>
            <w:tcW w:w="919" w:type="dxa"/>
          </w:tcPr>
          <w:p w14:paraId="53EF0103" w14:textId="6150C812" w:rsidR="00802651" w:rsidRPr="00BC6461" w:rsidRDefault="00C11F53" w:rsidP="00F920BC">
            <w:pPr>
              <w:spacing w:line="360" w:lineRule="auto"/>
              <w:jc w:val="both"/>
              <w:rPr>
                <w:rFonts w:ascii="Century Gothic" w:hAnsi="Century Gothic"/>
              </w:rPr>
            </w:pPr>
            <w:r w:rsidRPr="00BC6461">
              <w:rPr>
                <w:rFonts w:ascii="Century Gothic" w:hAnsi="Century Gothic"/>
              </w:rPr>
              <w:t>53%</w:t>
            </w:r>
          </w:p>
        </w:tc>
      </w:tr>
      <w:tr w:rsidR="00C11F53" w:rsidRPr="00BC6461" w14:paraId="3B831B3D" w14:textId="77777777" w:rsidTr="00BC2892">
        <w:tc>
          <w:tcPr>
            <w:tcW w:w="1494" w:type="dxa"/>
            <w:vMerge w:val="restart"/>
          </w:tcPr>
          <w:p w14:paraId="6D62F422"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Budowa budynku</w:t>
            </w:r>
          </w:p>
          <w:p w14:paraId="083CB31E"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szpitala – Centrum</w:t>
            </w:r>
          </w:p>
          <w:p w14:paraId="1BB035A1"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Kardiologii</w:t>
            </w:r>
          </w:p>
          <w:p w14:paraId="52063003"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Ambulatoryjnej z</w:t>
            </w:r>
          </w:p>
          <w:p w14:paraId="526CCAB7"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częścią mieszkalną,</w:t>
            </w:r>
          </w:p>
          <w:p w14:paraId="32A9B057"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budynku</w:t>
            </w:r>
          </w:p>
          <w:p w14:paraId="32DEB5A0"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technicznego wraz z</w:t>
            </w:r>
          </w:p>
          <w:p w14:paraId="24EA818F"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zagospodarowaniem</w:t>
            </w:r>
          </w:p>
          <w:p w14:paraId="53791AE6"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terenu i niezbędną</w:t>
            </w:r>
          </w:p>
          <w:p w14:paraId="6809BC20"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infrastrukturą</w:t>
            </w:r>
          </w:p>
          <w:p w14:paraId="5882F7E8"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techniczną, wraz z</w:t>
            </w:r>
          </w:p>
          <w:p w14:paraId="336D68C8"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budową instalacji</w:t>
            </w:r>
          </w:p>
          <w:p w14:paraId="075990E9"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fotowoltaicznej oraz</w:t>
            </w:r>
          </w:p>
          <w:p w14:paraId="1218DC5E"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rozbiórkami</w:t>
            </w:r>
          </w:p>
          <w:p w14:paraId="5ECAAB95"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budynków na</w:t>
            </w:r>
          </w:p>
          <w:p w14:paraId="20255E21"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terenie Narodowego</w:t>
            </w:r>
          </w:p>
          <w:p w14:paraId="5498DA26"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Instytutu Kardiologii</w:t>
            </w:r>
          </w:p>
          <w:p w14:paraId="06F5CC8F"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Stefana kardynała</w:t>
            </w:r>
          </w:p>
          <w:p w14:paraId="1EB53AE1"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Wyszyńskiego w</w:t>
            </w:r>
          </w:p>
          <w:p w14:paraId="29A094AB"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Warszawie</w:t>
            </w:r>
          </w:p>
          <w:p w14:paraId="548E216C" w14:textId="77777777" w:rsidR="00C11F53" w:rsidRPr="00BC6461" w:rsidRDefault="00C11F53" w:rsidP="00F920BC">
            <w:pPr>
              <w:spacing w:line="360" w:lineRule="auto"/>
              <w:jc w:val="both"/>
              <w:rPr>
                <w:rFonts w:ascii="Century Gothic" w:hAnsi="Century Gothic"/>
              </w:rPr>
            </w:pPr>
          </w:p>
        </w:tc>
        <w:tc>
          <w:tcPr>
            <w:tcW w:w="1292" w:type="dxa"/>
            <w:vMerge w:val="restart"/>
          </w:tcPr>
          <w:p w14:paraId="05BDA879"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Narodowy</w:t>
            </w:r>
          </w:p>
          <w:p w14:paraId="57F4DB8F"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Instytut</w:t>
            </w:r>
          </w:p>
          <w:p w14:paraId="6797E03A"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Kardiologii</w:t>
            </w:r>
          </w:p>
          <w:p w14:paraId="488204C2"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Stefana</w:t>
            </w:r>
          </w:p>
          <w:p w14:paraId="3EFD71B3"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Kardynała</w:t>
            </w:r>
          </w:p>
          <w:p w14:paraId="1BFFB719"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Wyszyńskiego -</w:t>
            </w:r>
          </w:p>
          <w:p w14:paraId="3C1FF01B"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Państwowy</w:t>
            </w:r>
          </w:p>
          <w:p w14:paraId="304B143A"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Instytut</w:t>
            </w:r>
          </w:p>
          <w:p w14:paraId="4B53B56F"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Badawczy</w:t>
            </w:r>
          </w:p>
          <w:p w14:paraId="65643E49"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ul. Alpejska 42</w:t>
            </w:r>
          </w:p>
          <w:p w14:paraId="51B663FD"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04-625</w:t>
            </w:r>
          </w:p>
          <w:p w14:paraId="5D26C935"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Warszawa</w:t>
            </w:r>
          </w:p>
          <w:p w14:paraId="6BA51355" w14:textId="77777777" w:rsidR="00C11F53" w:rsidRPr="00BC6461" w:rsidRDefault="00C11F53" w:rsidP="00F920BC">
            <w:pPr>
              <w:spacing w:line="360" w:lineRule="auto"/>
              <w:jc w:val="both"/>
              <w:rPr>
                <w:rFonts w:ascii="Century Gothic" w:hAnsi="Century Gothic"/>
              </w:rPr>
            </w:pPr>
          </w:p>
        </w:tc>
        <w:tc>
          <w:tcPr>
            <w:tcW w:w="1099" w:type="dxa"/>
            <w:vMerge w:val="restart"/>
          </w:tcPr>
          <w:p w14:paraId="4972C286" w14:textId="77777777" w:rsidR="00C11F53" w:rsidRPr="00BC6461" w:rsidRDefault="00C11F53" w:rsidP="00F920BC">
            <w:pPr>
              <w:spacing w:line="360" w:lineRule="auto"/>
              <w:jc w:val="both"/>
              <w:rPr>
                <w:rFonts w:ascii="Century Gothic" w:hAnsi="Century Gothic"/>
              </w:rPr>
            </w:pPr>
            <w:r w:rsidRPr="00BC6461">
              <w:rPr>
                <w:rFonts w:ascii="Century Gothic" w:hAnsi="Century Gothic"/>
              </w:rPr>
              <w:t>125 mln</w:t>
            </w:r>
          </w:p>
          <w:p w14:paraId="36E3A1AF" w14:textId="77777777" w:rsidR="00C11F53" w:rsidRPr="00BC6461" w:rsidRDefault="00C11F53" w:rsidP="00F920BC">
            <w:pPr>
              <w:spacing w:line="360" w:lineRule="auto"/>
              <w:jc w:val="both"/>
              <w:rPr>
                <w:rFonts w:ascii="Century Gothic" w:hAnsi="Century Gothic"/>
              </w:rPr>
            </w:pPr>
          </w:p>
        </w:tc>
        <w:tc>
          <w:tcPr>
            <w:tcW w:w="956" w:type="dxa"/>
            <w:vMerge w:val="restart"/>
          </w:tcPr>
          <w:p w14:paraId="55BE8F83" w14:textId="77777777" w:rsidR="00C11F53" w:rsidRPr="00BC6461" w:rsidRDefault="00C11F53" w:rsidP="00F920BC">
            <w:pPr>
              <w:spacing w:line="360" w:lineRule="auto"/>
              <w:jc w:val="both"/>
              <w:rPr>
                <w:rFonts w:ascii="Century Gothic" w:hAnsi="Century Gothic"/>
              </w:rPr>
            </w:pPr>
          </w:p>
        </w:tc>
        <w:tc>
          <w:tcPr>
            <w:tcW w:w="3302" w:type="dxa"/>
          </w:tcPr>
          <w:p w14:paraId="1E861AFC" w14:textId="736F1725" w:rsidR="00BC2892" w:rsidRPr="00BC6461" w:rsidRDefault="00BC2892" w:rsidP="00F920BC">
            <w:pPr>
              <w:spacing w:line="360" w:lineRule="auto"/>
              <w:jc w:val="both"/>
              <w:rPr>
                <w:rFonts w:ascii="Century Gothic" w:hAnsi="Century Gothic"/>
              </w:rPr>
            </w:pPr>
            <w:r w:rsidRPr="00BC6461">
              <w:rPr>
                <w:rFonts w:ascii="Century Gothic" w:hAnsi="Century Gothic"/>
              </w:rPr>
              <w:t>2 roboty budowlane, wielobranżowe (obejmujące</w:t>
            </w:r>
            <w:r w:rsidR="008624C9" w:rsidRPr="00BC6461">
              <w:rPr>
                <w:rFonts w:ascii="Century Gothic" w:hAnsi="Century Gothic"/>
              </w:rPr>
              <w:t xml:space="preserve"> </w:t>
            </w:r>
            <w:r w:rsidRPr="00BC6461">
              <w:rPr>
                <w:rFonts w:ascii="Century Gothic" w:hAnsi="Century Gothic"/>
              </w:rPr>
              <w:t>co najmniej branżę budowlaną i sanitarną i</w:t>
            </w:r>
          </w:p>
          <w:p w14:paraId="5C2CB2F3" w14:textId="00C678F9" w:rsidR="00BC2892" w:rsidRPr="00BC6461" w:rsidRDefault="00BC2892" w:rsidP="00F920BC">
            <w:pPr>
              <w:spacing w:line="360" w:lineRule="auto"/>
              <w:jc w:val="both"/>
              <w:rPr>
                <w:rFonts w:ascii="Century Gothic" w:hAnsi="Century Gothic"/>
              </w:rPr>
            </w:pPr>
            <w:r w:rsidRPr="00BC6461">
              <w:rPr>
                <w:rFonts w:ascii="Century Gothic" w:hAnsi="Century Gothic"/>
              </w:rPr>
              <w:t>elektryczną), polegającej na wykonaniu budowy</w:t>
            </w:r>
            <w:r w:rsidR="008624C9" w:rsidRPr="00BC6461">
              <w:rPr>
                <w:rFonts w:ascii="Century Gothic" w:hAnsi="Century Gothic"/>
              </w:rPr>
              <w:t xml:space="preserve"> </w:t>
            </w:r>
            <w:r w:rsidRPr="00BC6461">
              <w:rPr>
                <w:rFonts w:ascii="Century Gothic" w:hAnsi="Century Gothic"/>
              </w:rPr>
              <w:t>obiektu budowlanego, o wartości robót brutto</w:t>
            </w:r>
          </w:p>
          <w:p w14:paraId="62F98A26" w14:textId="427AC281" w:rsidR="00BC2892" w:rsidRPr="00BC6461" w:rsidRDefault="00BC2892" w:rsidP="00F920BC">
            <w:pPr>
              <w:spacing w:line="360" w:lineRule="auto"/>
              <w:jc w:val="both"/>
              <w:rPr>
                <w:rFonts w:ascii="Century Gothic" w:hAnsi="Century Gothic"/>
              </w:rPr>
            </w:pPr>
            <w:r w:rsidRPr="00BC6461">
              <w:rPr>
                <w:rFonts w:ascii="Century Gothic" w:hAnsi="Century Gothic"/>
              </w:rPr>
              <w:t>każdej z nich nie mniejszej niż 60 000.000,00 zł</w:t>
            </w:r>
            <w:r w:rsidR="008624C9" w:rsidRPr="00BC6461">
              <w:rPr>
                <w:rFonts w:ascii="Century Gothic" w:hAnsi="Century Gothic"/>
              </w:rPr>
              <w:t xml:space="preserve"> </w:t>
            </w:r>
            <w:r w:rsidRPr="00BC6461">
              <w:rPr>
                <w:rFonts w:ascii="Century Gothic" w:hAnsi="Century Gothic"/>
              </w:rPr>
              <w:t>(sześćdziesiąt milionów złotych). Budowane</w:t>
            </w:r>
            <w:r w:rsidR="008624C9" w:rsidRPr="00BC6461">
              <w:rPr>
                <w:rFonts w:ascii="Century Gothic" w:hAnsi="Century Gothic"/>
              </w:rPr>
              <w:t xml:space="preserve"> </w:t>
            </w:r>
            <w:r w:rsidRPr="00BC6461">
              <w:rPr>
                <w:rFonts w:ascii="Century Gothic" w:hAnsi="Century Gothic"/>
              </w:rPr>
              <w:t>budynki muszą być zakwalifikowane jako budynki</w:t>
            </w:r>
          </w:p>
          <w:p w14:paraId="1A35C553"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określone w klasie 1264 (PKOB)</w:t>
            </w:r>
          </w:p>
          <w:p w14:paraId="0A9485BC" w14:textId="77777777" w:rsidR="00C11F53" w:rsidRPr="00BC6461" w:rsidRDefault="00C11F53" w:rsidP="00F920BC">
            <w:pPr>
              <w:spacing w:line="360" w:lineRule="auto"/>
              <w:jc w:val="both"/>
              <w:rPr>
                <w:rFonts w:ascii="Century Gothic" w:hAnsi="Century Gothic"/>
              </w:rPr>
            </w:pPr>
          </w:p>
        </w:tc>
        <w:tc>
          <w:tcPr>
            <w:tcW w:w="919" w:type="dxa"/>
          </w:tcPr>
          <w:p w14:paraId="4740D359" w14:textId="77777777" w:rsidR="00BC2892" w:rsidRPr="00BC6461" w:rsidRDefault="00BC2892" w:rsidP="00F920BC">
            <w:pPr>
              <w:spacing w:line="360" w:lineRule="auto"/>
              <w:jc w:val="both"/>
              <w:rPr>
                <w:rFonts w:ascii="Century Gothic" w:hAnsi="Century Gothic"/>
              </w:rPr>
            </w:pPr>
          </w:p>
          <w:p w14:paraId="1CF8E82F"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48%</w:t>
            </w:r>
          </w:p>
          <w:p w14:paraId="7EDB3B69" w14:textId="77777777" w:rsidR="00C11F53" w:rsidRPr="00BC6461" w:rsidRDefault="00C11F53" w:rsidP="00F920BC">
            <w:pPr>
              <w:spacing w:line="360" w:lineRule="auto"/>
              <w:jc w:val="both"/>
              <w:rPr>
                <w:rFonts w:ascii="Century Gothic" w:hAnsi="Century Gothic"/>
              </w:rPr>
            </w:pPr>
          </w:p>
        </w:tc>
      </w:tr>
      <w:tr w:rsidR="00C11F53" w:rsidRPr="00BC6461" w14:paraId="1968F83E" w14:textId="77777777" w:rsidTr="00BC2892">
        <w:tc>
          <w:tcPr>
            <w:tcW w:w="1494" w:type="dxa"/>
            <w:vMerge/>
          </w:tcPr>
          <w:p w14:paraId="2FB8C2CF" w14:textId="77777777" w:rsidR="00C11F53" w:rsidRPr="00BC6461" w:rsidRDefault="00C11F53" w:rsidP="00F920BC">
            <w:pPr>
              <w:spacing w:line="360" w:lineRule="auto"/>
              <w:jc w:val="both"/>
              <w:rPr>
                <w:rFonts w:ascii="Century Gothic" w:hAnsi="Century Gothic"/>
              </w:rPr>
            </w:pPr>
          </w:p>
        </w:tc>
        <w:tc>
          <w:tcPr>
            <w:tcW w:w="1292" w:type="dxa"/>
            <w:vMerge/>
          </w:tcPr>
          <w:p w14:paraId="5E165C42" w14:textId="77777777" w:rsidR="00C11F53" w:rsidRPr="00BC6461" w:rsidRDefault="00C11F53" w:rsidP="00F920BC">
            <w:pPr>
              <w:spacing w:line="360" w:lineRule="auto"/>
              <w:jc w:val="both"/>
              <w:rPr>
                <w:rFonts w:ascii="Century Gothic" w:hAnsi="Century Gothic"/>
              </w:rPr>
            </w:pPr>
          </w:p>
        </w:tc>
        <w:tc>
          <w:tcPr>
            <w:tcW w:w="1099" w:type="dxa"/>
            <w:vMerge/>
          </w:tcPr>
          <w:p w14:paraId="1ADE40BF" w14:textId="77777777" w:rsidR="00C11F53" w:rsidRPr="00BC6461" w:rsidRDefault="00C11F53" w:rsidP="00F920BC">
            <w:pPr>
              <w:spacing w:line="360" w:lineRule="auto"/>
              <w:jc w:val="both"/>
              <w:rPr>
                <w:rFonts w:ascii="Century Gothic" w:hAnsi="Century Gothic"/>
              </w:rPr>
            </w:pPr>
          </w:p>
        </w:tc>
        <w:tc>
          <w:tcPr>
            <w:tcW w:w="956" w:type="dxa"/>
            <w:vMerge/>
          </w:tcPr>
          <w:p w14:paraId="5B66A106" w14:textId="77777777" w:rsidR="00C11F53" w:rsidRPr="00BC6461" w:rsidRDefault="00C11F53" w:rsidP="00F920BC">
            <w:pPr>
              <w:spacing w:line="360" w:lineRule="auto"/>
              <w:jc w:val="both"/>
              <w:rPr>
                <w:rFonts w:ascii="Century Gothic" w:hAnsi="Century Gothic"/>
              </w:rPr>
            </w:pPr>
          </w:p>
        </w:tc>
        <w:tc>
          <w:tcPr>
            <w:tcW w:w="3302" w:type="dxa"/>
          </w:tcPr>
          <w:p w14:paraId="46E686B0" w14:textId="4DC1A60C" w:rsidR="00BC2892" w:rsidRPr="00BC6461" w:rsidRDefault="00BC2892" w:rsidP="00F920BC">
            <w:pPr>
              <w:spacing w:line="360" w:lineRule="auto"/>
              <w:jc w:val="both"/>
              <w:rPr>
                <w:rFonts w:ascii="Century Gothic" w:hAnsi="Century Gothic"/>
              </w:rPr>
            </w:pPr>
            <w:r w:rsidRPr="00BC6461">
              <w:rPr>
                <w:rFonts w:ascii="Century Gothic" w:hAnsi="Century Gothic"/>
              </w:rPr>
              <w:t>posiadają środki finansowe lub zdolność</w:t>
            </w:r>
            <w:r w:rsidR="008624C9" w:rsidRPr="00BC6461">
              <w:rPr>
                <w:rFonts w:ascii="Century Gothic" w:hAnsi="Century Gothic"/>
              </w:rPr>
              <w:t xml:space="preserve"> </w:t>
            </w:r>
            <w:r w:rsidRPr="00BC6461">
              <w:rPr>
                <w:rFonts w:ascii="Century Gothic" w:hAnsi="Century Gothic"/>
              </w:rPr>
              <w:t>kredytową w kwocie nie mniejszej niż</w:t>
            </w:r>
            <w:r w:rsidR="008624C9" w:rsidRPr="00BC6461">
              <w:rPr>
                <w:rFonts w:ascii="Century Gothic" w:hAnsi="Century Gothic"/>
              </w:rPr>
              <w:t xml:space="preserve"> </w:t>
            </w:r>
            <w:r w:rsidRPr="00BC6461">
              <w:rPr>
                <w:rFonts w:ascii="Century Gothic" w:hAnsi="Century Gothic"/>
              </w:rPr>
              <w:t>60 000 000,00złotych</w:t>
            </w:r>
          </w:p>
          <w:p w14:paraId="0B3C4185" w14:textId="77777777" w:rsidR="00C11F53" w:rsidRPr="00BC6461" w:rsidRDefault="00C11F53" w:rsidP="00F920BC">
            <w:pPr>
              <w:spacing w:line="360" w:lineRule="auto"/>
              <w:jc w:val="both"/>
              <w:rPr>
                <w:rFonts w:ascii="Century Gothic" w:hAnsi="Century Gothic"/>
              </w:rPr>
            </w:pPr>
          </w:p>
        </w:tc>
        <w:tc>
          <w:tcPr>
            <w:tcW w:w="919" w:type="dxa"/>
          </w:tcPr>
          <w:p w14:paraId="3FBE1564"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48%</w:t>
            </w:r>
          </w:p>
          <w:p w14:paraId="21AA32BB" w14:textId="77777777" w:rsidR="00C11F53" w:rsidRPr="00BC6461" w:rsidRDefault="00C11F53" w:rsidP="00F920BC">
            <w:pPr>
              <w:spacing w:line="360" w:lineRule="auto"/>
              <w:jc w:val="both"/>
              <w:rPr>
                <w:rFonts w:ascii="Century Gothic" w:hAnsi="Century Gothic"/>
              </w:rPr>
            </w:pPr>
          </w:p>
        </w:tc>
      </w:tr>
      <w:tr w:rsidR="00BC2892" w:rsidRPr="00BC6461" w14:paraId="30489762" w14:textId="77777777" w:rsidTr="00BC2892">
        <w:tc>
          <w:tcPr>
            <w:tcW w:w="1494" w:type="dxa"/>
            <w:vMerge w:val="restart"/>
          </w:tcPr>
          <w:p w14:paraId="73025D24"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Budowa nowego</w:t>
            </w:r>
          </w:p>
          <w:p w14:paraId="3CBC17E1"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budynku na</w:t>
            </w:r>
          </w:p>
          <w:p w14:paraId="16ECD880"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potrzeby Centrum</w:t>
            </w:r>
          </w:p>
          <w:p w14:paraId="173A5E1A"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Urazowego</w:t>
            </w:r>
          </w:p>
          <w:p w14:paraId="3538B661"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Wojewódzkiego</w:t>
            </w:r>
          </w:p>
          <w:p w14:paraId="5BB98426"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Szpitala</w:t>
            </w:r>
          </w:p>
          <w:p w14:paraId="770F88A2"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Specjalistycznego w</w:t>
            </w:r>
          </w:p>
          <w:p w14:paraId="29F99F19"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Olsztynie - powtórka</w:t>
            </w:r>
          </w:p>
          <w:p w14:paraId="5CDEDC02" w14:textId="77777777" w:rsidR="00BC2892" w:rsidRPr="00BC6461" w:rsidRDefault="00BC2892" w:rsidP="00F920BC">
            <w:pPr>
              <w:spacing w:line="360" w:lineRule="auto"/>
              <w:jc w:val="both"/>
              <w:rPr>
                <w:rFonts w:ascii="Century Gothic" w:hAnsi="Century Gothic"/>
              </w:rPr>
            </w:pPr>
          </w:p>
        </w:tc>
        <w:tc>
          <w:tcPr>
            <w:tcW w:w="1292" w:type="dxa"/>
            <w:vMerge w:val="restart"/>
          </w:tcPr>
          <w:p w14:paraId="36CB6581" w14:textId="77777777" w:rsidR="00BC2892" w:rsidRPr="00BC6461" w:rsidRDefault="00BC2892" w:rsidP="00F920BC">
            <w:pPr>
              <w:spacing w:line="360" w:lineRule="auto"/>
              <w:jc w:val="both"/>
              <w:rPr>
                <w:rFonts w:ascii="Century Gothic" w:hAnsi="Century Gothic"/>
              </w:rPr>
            </w:pPr>
          </w:p>
          <w:p w14:paraId="3401D523"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Wojewódzki</w:t>
            </w:r>
          </w:p>
          <w:p w14:paraId="455A804C"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Szpital</w:t>
            </w:r>
          </w:p>
          <w:p w14:paraId="3BF8C29E"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Specjalistyczny w</w:t>
            </w:r>
          </w:p>
          <w:p w14:paraId="514F0D86"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Olsztynie</w:t>
            </w:r>
          </w:p>
          <w:p w14:paraId="60C6BD9F"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ul. Żołnierska 18</w:t>
            </w:r>
          </w:p>
          <w:p w14:paraId="436564D6"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10 – 561 Olsztyn</w:t>
            </w:r>
          </w:p>
          <w:p w14:paraId="6CAB3029" w14:textId="77777777" w:rsidR="00BC2892" w:rsidRPr="00BC6461" w:rsidRDefault="00BC2892" w:rsidP="00F920BC">
            <w:pPr>
              <w:spacing w:line="360" w:lineRule="auto"/>
              <w:jc w:val="both"/>
              <w:rPr>
                <w:rFonts w:ascii="Century Gothic" w:hAnsi="Century Gothic"/>
              </w:rPr>
            </w:pPr>
          </w:p>
        </w:tc>
        <w:tc>
          <w:tcPr>
            <w:tcW w:w="1099" w:type="dxa"/>
            <w:vMerge w:val="restart"/>
          </w:tcPr>
          <w:p w14:paraId="07DFF045"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77 mln</w:t>
            </w:r>
          </w:p>
          <w:p w14:paraId="7E638343" w14:textId="77777777" w:rsidR="00BC2892" w:rsidRPr="00BC6461" w:rsidRDefault="00BC2892" w:rsidP="00F920BC">
            <w:pPr>
              <w:spacing w:line="360" w:lineRule="auto"/>
              <w:jc w:val="both"/>
              <w:rPr>
                <w:rFonts w:ascii="Century Gothic" w:hAnsi="Century Gothic"/>
              </w:rPr>
            </w:pPr>
          </w:p>
        </w:tc>
        <w:tc>
          <w:tcPr>
            <w:tcW w:w="956" w:type="dxa"/>
            <w:vMerge w:val="restart"/>
          </w:tcPr>
          <w:p w14:paraId="4AAF909C" w14:textId="77777777" w:rsidR="00BC2892" w:rsidRPr="00BC6461" w:rsidRDefault="00BC2892" w:rsidP="00F920BC">
            <w:pPr>
              <w:spacing w:line="360" w:lineRule="auto"/>
              <w:jc w:val="both"/>
              <w:rPr>
                <w:rFonts w:ascii="Century Gothic" w:hAnsi="Century Gothic"/>
              </w:rPr>
            </w:pPr>
          </w:p>
        </w:tc>
        <w:tc>
          <w:tcPr>
            <w:tcW w:w="3302" w:type="dxa"/>
          </w:tcPr>
          <w:p w14:paraId="72F2F496" w14:textId="14C22668" w:rsidR="00BC2892" w:rsidRPr="00BC6461" w:rsidRDefault="00BC2892" w:rsidP="00F920BC">
            <w:pPr>
              <w:spacing w:line="360" w:lineRule="auto"/>
              <w:jc w:val="both"/>
              <w:rPr>
                <w:rFonts w:ascii="Century Gothic" w:hAnsi="Century Gothic"/>
              </w:rPr>
            </w:pPr>
            <w:r w:rsidRPr="00BC6461">
              <w:rPr>
                <w:rFonts w:ascii="Century Gothic" w:hAnsi="Century Gothic"/>
              </w:rPr>
              <w:t>Zamawiający wymaga, by Wykonawca wykazał się</w:t>
            </w:r>
            <w:r w:rsidR="008624C9" w:rsidRPr="00BC6461">
              <w:rPr>
                <w:rFonts w:ascii="Century Gothic" w:hAnsi="Century Gothic"/>
              </w:rPr>
              <w:t xml:space="preserve"> </w:t>
            </w:r>
            <w:r w:rsidRPr="00BC6461">
              <w:rPr>
                <w:rFonts w:ascii="Century Gothic" w:hAnsi="Century Gothic"/>
              </w:rPr>
              <w:t>doświadczeniem, polegającym na</w:t>
            </w:r>
            <w:r w:rsidR="008624C9" w:rsidRPr="00BC6461">
              <w:rPr>
                <w:rFonts w:ascii="Century Gothic" w:hAnsi="Century Gothic"/>
              </w:rPr>
              <w:t xml:space="preserve"> </w:t>
            </w:r>
            <w:r w:rsidRPr="00BC6461">
              <w:rPr>
                <w:rFonts w:ascii="Century Gothic" w:hAnsi="Century Gothic"/>
              </w:rPr>
              <w:t>zrealizowaniu min. 1 roboty budowlanej</w:t>
            </w:r>
            <w:r w:rsidR="008624C9" w:rsidRPr="00BC6461">
              <w:rPr>
                <w:rFonts w:ascii="Century Gothic" w:hAnsi="Century Gothic"/>
              </w:rPr>
              <w:t xml:space="preserve"> </w:t>
            </w:r>
            <w:r w:rsidRPr="00BC6461">
              <w:rPr>
                <w:rFonts w:ascii="Century Gothic" w:hAnsi="Century Gothic"/>
              </w:rPr>
              <w:t>obejmującej swoim zakresem wykonanie budynku</w:t>
            </w:r>
          </w:p>
          <w:p w14:paraId="74C15BA3" w14:textId="17530DA5" w:rsidR="00BC2892" w:rsidRPr="00BC6461" w:rsidRDefault="00BC2892" w:rsidP="00F920BC">
            <w:pPr>
              <w:spacing w:line="360" w:lineRule="auto"/>
              <w:jc w:val="both"/>
              <w:rPr>
                <w:rFonts w:ascii="Century Gothic" w:hAnsi="Century Gothic"/>
              </w:rPr>
            </w:pPr>
            <w:r w:rsidRPr="00BC6461">
              <w:rPr>
                <w:rFonts w:ascii="Century Gothic" w:hAnsi="Century Gothic"/>
              </w:rPr>
              <w:t>użyteczności publicznej z instalacją gazów</w:t>
            </w:r>
            <w:r w:rsidR="008624C9" w:rsidRPr="00BC6461">
              <w:rPr>
                <w:rFonts w:ascii="Century Gothic" w:hAnsi="Century Gothic"/>
              </w:rPr>
              <w:t xml:space="preserve"> </w:t>
            </w:r>
            <w:r w:rsidRPr="00BC6461">
              <w:rPr>
                <w:rFonts w:ascii="Century Gothic" w:hAnsi="Century Gothic"/>
              </w:rPr>
              <w:t>medycznych o wartości min. 30 000 000,00 zł</w:t>
            </w:r>
            <w:r w:rsidR="008624C9" w:rsidRPr="00BC6461">
              <w:rPr>
                <w:rFonts w:ascii="Century Gothic" w:hAnsi="Century Gothic"/>
              </w:rPr>
              <w:t xml:space="preserve"> </w:t>
            </w:r>
            <w:r w:rsidRPr="00BC6461">
              <w:rPr>
                <w:rFonts w:ascii="Century Gothic" w:hAnsi="Century Gothic"/>
              </w:rPr>
              <w:t>brutto</w:t>
            </w:r>
          </w:p>
          <w:p w14:paraId="4C4B8078" w14:textId="77777777" w:rsidR="00BC2892" w:rsidRPr="00BC6461" w:rsidRDefault="00BC2892" w:rsidP="00F920BC">
            <w:pPr>
              <w:spacing w:line="360" w:lineRule="auto"/>
              <w:jc w:val="both"/>
              <w:rPr>
                <w:rFonts w:ascii="Century Gothic" w:hAnsi="Century Gothic"/>
              </w:rPr>
            </w:pPr>
          </w:p>
        </w:tc>
        <w:tc>
          <w:tcPr>
            <w:tcW w:w="919" w:type="dxa"/>
          </w:tcPr>
          <w:p w14:paraId="351AFB4A"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38%</w:t>
            </w:r>
          </w:p>
          <w:p w14:paraId="078C6698" w14:textId="77777777" w:rsidR="00BC2892" w:rsidRPr="00BC6461" w:rsidRDefault="00BC2892" w:rsidP="00F920BC">
            <w:pPr>
              <w:spacing w:line="360" w:lineRule="auto"/>
              <w:jc w:val="both"/>
              <w:rPr>
                <w:rFonts w:ascii="Century Gothic" w:hAnsi="Century Gothic"/>
              </w:rPr>
            </w:pPr>
          </w:p>
        </w:tc>
      </w:tr>
      <w:tr w:rsidR="00BC2892" w:rsidRPr="00BC6461" w14:paraId="0BB66E2E" w14:textId="77777777" w:rsidTr="00BC2892">
        <w:tc>
          <w:tcPr>
            <w:tcW w:w="1494" w:type="dxa"/>
            <w:vMerge/>
          </w:tcPr>
          <w:p w14:paraId="6BE44CFC" w14:textId="77777777" w:rsidR="00BC2892" w:rsidRPr="00BC6461" w:rsidRDefault="00BC2892" w:rsidP="00F920BC">
            <w:pPr>
              <w:spacing w:line="360" w:lineRule="auto"/>
              <w:jc w:val="both"/>
              <w:rPr>
                <w:rFonts w:ascii="Century Gothic" w:hAnsi="Century Gothic"/>
              </w:rPr>
            </w:pPr>
          </w:p>
        </w:tc>
        <w:tc>
          <w:tcPr>
            <w:tcW w:w="1292" w:type="dxa"/>
            <w:vMerge/>
          </w:tcPr>
          <w:p w14:paraId="306A5D34" w14:textId="77777777" w:rsidR="00BC2892" w:rsidRPr="00BC6461" w:rsidRDefault="00BC2892" w:rsidP="00F920BC">
            <w:pPr>
              <w:spacing w:line="360" w:lineRule="auto"/>
              <w:jc w:val="both"/>
              <w:rPr>
                <w:rFonts w:ascii="Century Gothic" w:hAnsi="Century Gothic"/>
              </w:rPr>
            </w:pPr>
          </w:p>
        </w:tc>
        <w:tc>
          <w:tcPr>
            <w:tcW w:w="1099" w:type="dxa"/>
            <w:vMerge/>
          </w:tcPr>
          <w:p w14:paraId="7B865EE4" w14:textId="77777777" w:rsidR="00BC2892" w:rsidRPr="00BC6461" w:rsidRDefault="00BC2892" w:rsidP="00F920BC">
            <w:pPr>
              <w:spacing w:line="360" w:lineRule="auto"/>
              <w:jc w:val="both"/>
              <w:rPr>
                <w:rFonts w:ascii="Century Gothic" w:hAnsi="Century Gothic"/>
              </w:rPr>
            </w:pPr>
          </w:p>
        </w:tc>
        <w:tc>
          <w:tcPr>
            <w:tcW w:w="956" w:type="dxa"/>
            <w:vMerge/>
          </w:tcPr>
          <w:p w14:paraId="6CF34A36" w14:textId="77777777" w:rsidR="00BC2892" w:rsidRPr="00BC6461" w:rsidRDefault="00BC2892" w:rsidP="00F920BC">
            <w:pPr>
              <w:spacing w:line="360" w:lineRule="auto"/>
              <w:jc w:val="both"/>
              <w:rPr>
                <w:rFonts w:ascii="Century Gothic" w:hAnsi="Century Gothic"/>
              </w:rPr>
            </w:pPr>
          </w:p>
        </w:tc>
        <w:tc>
          <w:tcPr>
            <w:tcW w:w="3302" w:type="dxa"/>
          </w:tcPr>
          <w:p w14:paraId="38A3220A" w14:textId="59166F86" w:rsidR="00BC2892" w:rsidRPr="00BC6461" w:rsidRDefault="00BC2892" w:rsidP="00F920BC">
            <w:pPr>
              <w:spacing w:line="360" w:lineRule="auto"/>
              <w:jc w:val="both"/>
              <w:rPr>
                <w:rFonts w:ascii="Century Gothic" w:hAnsi="Century Gothic"/>
              </w:rPr>
            </w:pPr>
            <w:r w:rsidRPr="00BC6461">
              <w:rPr>
                <w:rFonts w:ascii="Century Gothic" w:hAnsi="Century Gothic"/>
              </w:rPr>
              <w:t>Zamawiający wymaga dysponowania przez</w:t>
            </w:r>
            <w:r w:rsidR="008624C9" w:rsidRPr="00BC6461">
              <w:rPr>
                <w:rFonts w:ascii="Century Gothic" w:hAnsi="Century Gothic"/>
              </w:rPr>
              <w:t xml:space="preserve"> </w:t>
            </w:r>
            <w:r w:rsidRPr="00BC6461">
              <w:rPr>
                <w:rFonts w:ascii="Century Gothic" w:hAnsi="Century Gothic"/>
              </w:rPr>
              <w:t>Wykonawcę środkami finansowanymi</w:t>
            </w:r>
          </w:p>
          <w:p w14:paraId="4C72DD59" w14:textId="655DA54F" w:rsidR="00BC2892" w:rsidRPr="00BC6461" w:rsidRDefault="00BC2892" w:rsidP="00F920BC">
            <w:pPr>
              <w:spacing w:line="360" w:lineRule="auto"/>
              <w:jc w:val="both"/>
              <w:rPr>
                <w:rFonts w:ascii="Century Gothic" w:hAnsi="Century Gothic"/>
              </w:rPr>
            </w:pPr>
            <w:r w:rsidRPr="00BC6461">
              <w:rPr>
                <w:rFonts w:ascii="Century Gothic" w:hAnsi="Century Gothic"/>
              </w:rPr>
              <w:t>w wysokości 30 000 000,00 PLN</w:t>
            </w:r>
          </w:p>
        </w:tc>
        <w:tc>
          <w:tcPr>
            <w:tcW w:w="919" w:type="dxa"/>
          </w:tcPr>
          <w:p w14:paraId="2FA2A432" w14:textId="77777777" w:rsidR="00BC2892" w:rsidRPr="00BC6461" w:rsidRDefault="00BC2892" w:rsidP="00F920BC">
            <w:pPr>
              <w:spacing w:line="360" w:lineRule="auto"/>
              <w:jc w:val="both"/>
              <w:rPr>
                <w:rFonts w:ascii="Century Gothic" w:hAnsi="Century Gothic"/>
              </w:rPr>
            </w:pPr>
            <w:r w:rsidRPr="00BC6461">
              <w:rPr>
                <w:rFonts w:ascii="Century Gothic" w:hAnsi="Century Gothic"/>
              </w:rPr>
              <w:t>38%</w:t>
            </w:r>
          </w:p>
          <w:p w14:paraId="6DA2702D" w14:textId="77777777" w:rsidR="00BC2892" w:rsidRPr="00BC6461" w:rsidRDefault="00BC2892" w:rsidP="00F920BC">
            <w:pPr>
              <w:spacing w:line="360" w:lineRule="auto"/>
              <w:jc w:val="both"/>
              <w:rPr>
                <w:rFonts w:ascii="Century Gothic" w:hAnsi="Century Gothic"/>
              </w:rPr>
            </w:pPr>
          </w:p>
        </w:tc>
      </w:tr>
    </w:tbl>
    <w:p w14:paraId="6BE31533" w14:textId="0D81DA8C" w:rsidR="00FF18FE" w:rsidRPr="00BC6461" w:rsidRDefault="00FF18FE" w:rsidP="00F920BC">
      <w:pPr>
        <w:spacing w:line="360" w:lineRule="auto"/>
        <w:jc w:val="both"/>
        <w:rPr>
          <w:rFonts w:ascii="Century Gothic" w:hAnsi="Century Gothic"/>
        </w:rPr>
      </w:pPr>
    </w:p>
    <w:p w14:paraId="7F96E9C2" w14:textId="062AD9A0" w:rsidR="00FF18FE" w:rsidRPr="00BC6461" w:rsidRDefault="00FF18FE" w:rsidP="00F920BC">
      <w:pPr>
        <w:spacing w:line="360" w:lineRule="auto"/>
        <w:jc w:val="both"/>
        <w:rPr>
          <w:rFonts w:ascii="Century Gothic" w:hAnsi="Century Gothic"/>
        </w:rPr>
      </w:pPr>
      <w:r w:rsidRPr="00BC6461">
        <w:rPr>
          <w:rFonts w:ascii="Century Gothic" w:hAnsi="Century Gothic"/>
        </w:rPr>
        <w:t>W związku z powyższym prosimy o zmianę warunków udziału w postępowaniu określonych w Rozdziale</w:t>
      </w:r>
      <w:r w:rsidR="00F920BC">
        <w:rPr>
          <w:rFonts w:ascii="Century Gothic" w:hAnsi="Century Gothic"/>
        </w:rPr>
        <w:t xml:space="preserve"> </w:t>
      </w:r>
      <w:r w:rsidRPr="00BC6461">
        <w:rPr>
          <w:rFonts w:ascii="Century Gothic" w:hAnsi="Century Gothic"/>
        </w:rPr>
        <w:t xml:space="preserve">9 ust. 9.2 pkt 1 </w:t>
      </w:r>
      <w:proofErr w:type="spellStart"/>
      <w:r w:rsidRPr="00BC6461">
        <w:rPr>
          <w:rFonts w:ascii="Century Gothic" w:hAnsi="Century Gothic"/>
        </w:rPr>
        <w:t>ppkt</w:t>
      </w:r>
      <w:proofErr w:type="spellEnd"/>
      <w:r w:rsidRPr="00BC6461">
        <w:rPr>
          <w:rFonts w:ascii="Century Gothic" w:hAnsi="Century Gothic"/>
        </w:rPr>
        <w:t>. 1,2,3 na zgodne z przepisami Prawa Zamówień Publicznych, proporcjonalne do</w:t>
      </w:r>
      <w:r w:rsidR="00F920BC">
        <w:rPr>
          <w:rFonts w:ascii="Century Gothic" w:hAnsi="Century Gothic"/>
        </w:rPr>
        <w:t xml:space="preserve"> </w:t>
      </w:r>
      <w:r w:rsidRPr="00BC6461">
        <w:rPr>
          <w:rFonts w:ascii="Century Gothic" w:hAnsi="Century Gothic"/>
        </w:rPr>
        <w:t>wartości i zakresu przedmiotu zamówienia tj.:</w:t>
      </w:r>
    </w:p>
    <w:p w14:paraId="475E5BC6" w14:textId="77777777" w:rsidR="000B5F85" w:rsidRPr="00F920BC" w:rsidRDefault="000B5F85" w:rsidP="00F920BC">
      <w:pPr>
        <w:spacing w:line="360" w:lineRule="auto"/>
        <w:jc w:val="both"/>
        <w:rPr>
          <w:rFonts w:ascii="Century Gothic" w:hAnsi="Century Gothic" w:cs="Arial"/>
          <w:b/>
          <w:bCs/>
        </w:rPr>
      </w:pPr>
      <w:r w:rsidRPr="00F920BC">
        <w:rPr>
          <w:rFonts w:ascii="Century Gothic" w:hAnsi="Century Gothic" w:cs="Arial"/>
          <w:b/>
          <w:bCs/>
        </w:rPr>
        <w:t>W odpowiedzi Zamawiający, Szpital Wojewódzki w Poznaniu, Dział Zamówień Publicznych, wyjaśnia, że dokonał zmian w zapisach SWZ w następującym zakresie:</w:t>
      </w:r>
    </w:p>
    <w:p w14:paraId="09F38D81" w14:textId="77777777" w:rsidR="000B5F85" w:rsidRPr="00BC6461" w:rsidRDefault="000B5F85" w:rsidP="00F920BC">
      <w:pPr>
        <w:spacing w:line="360" w:lineRule="auto"/>
        <w:jc w:val="both"/>
        <w:rPr>
          <w:rFonts w:ascii="Century Gothic" w:hAnsi="Century Gothic" w:cs="Arial"/>
        </w:rPr>
      </w:pPr>
      <w:r w:rsidRPr="00BC6461">
        <w:rPr>
          <w:rFonts w:ascii="Century Gothic" w:hAnsi="Century Gothic" w:cs="Arial"/>
        </w:rPr>
        <w:t>Potwierdzenia spełniania przez Wykonawcy warunków udziału w postępowaniu:</w:t>
      </w:r>
    </w:p>
    <w:p w14:paraId="5F8847C8"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313A6BBD"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A36AD29"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6E9DA7C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67CB200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944019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30FE903E"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pięciu lat przed upływem terminu składania Wykonawca wykaże, że w okresie ostatnich pięciu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i obejmujące między innymi Szpitalny Oddział Ratunkowy (SOR) lub Bloku Operacyjnego nie mniejsza niż 100 000 000,00 zł brutto (sto milionów złotych) – załącznik nr 4 do SWZ.</w:t>
            </w:r>
          </w:p>
          <w:p w14:paraId="30F07AC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14A41A57"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7693257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06121AD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7F9D138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480234C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17B0568B"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62F4E39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1631AD26"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6993530" w14:textId="77777777" w:rsidR="000B5F85" w:rsidRPr="00BC6461" w:rsidRDefault="000B5F85" w:rsidP="00F920BC">
            <w:pPr>
              <w:spacing w:line="360" w:lineRule="auto"/>
              <w:jc w:val="both"/>
              <w:rPr>
                <w:rFonts w:ascii="Century Gothic" w:hAnsi="Century Gothic"/>
                <w:lang w:eastAsia="pl-PL"/>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6E9A618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339D6CD0"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3964348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543F745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oraz drogowej, </w:t>
            </w:r>
          </w:p>
          <w:p w14:paraId="215ECC8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lub kierownika budowy, potwierdzone wpisami do dziennika budowy,</w:t>
            </w:r>
          </w:p>
          <w:p w14:paraId="4CDA17B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d) doświadczenie w pełnieniu funkcji kierownika robót lub kierownika budowy (potwierdzonej wpisami do dziennika budowy) przy  nadbudowie, budowie lub przebudowie budynku szpitala lub zakładu opieki medycznej (wg Polskiej Klasyfikacji Obiektów Budowlanych należących do klasy 1264) o powierzchni użytkowej min. 9 000 m2, z uzyskaniem decyzji o pozwoleniu na użytkowanie włącznie, o wartości robót co najmniej 100 000 000,00 zł brutto (słownie: sto milionów złotych). Zakres prac obejmował wykonanie SOR lub Bloku Operacyjnego.</w:t>
            </w:r>
          </w:p>
          <w:p w14:paraId="65CD7152" w14:textId="77777777" w:rsidR="000B5F85" w:rsidRPr="00BC6461" w:rsidRDefault="000B5F85" w:rsidP="00F920BC">
            <w:pPr>
              <w:spacing w:line="360" w:lineRule="auto"/>
              <w:ind w:left="41"/>
              <w:contextualSpacing/>
              <w:jc w:val="both"/>
              <w:rPr>
                <w:rFonts w:ascii="Century Gothic" w:hAnsi="Century Gothic"/>
              </w:rPr>
            </w:pPr>
          </w:p>
          <w:p w14:paraId="15813175"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185300B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4350251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74AB68F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6EE70A3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 lub zakładu opieki medycznej (wg Polskiej Klasyfikacji Obiektów Budowlanych klasa 1264) o powierzchni użytkowej min. 9 000 m2, o wartości robót co najmniej 100 000 000 zł brutto (sto milionów złotych). Zakres prac obejmował wykonanie SOR lub Bloku Operacyjnego. </w:t>
            </w:r>
          </w:p>
          <w:p w14:paraId="307F162D" w14:textId="77777777" w:rsidR="000B5F85" w:rsidRPr="00BC6461" w:rsidRDefault="000B5F85" w:rsidP="00F920BC">
            <w:pPr>
              <w:spacing w:line="360" w:lineRule="auto"/>
              <w:ind w:left="41"/>
              <w:contextualSpacing/>
              <w:jc w:val="both"/>
              <w:rPr>
                <w:rFonts w:ascii="Century Gothic" w:hAnsi="Century Gothic"/>
              </w:rPr>
            </w:pPr>
          </w:p>
          <w:p w14:paraId="1682997D"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2B46FB6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5D281BC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66BD737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0D03402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 lub zakładu opieki medycznej (wg Polskiej Klasyfikacji Obiektów Budowlanych klasa 1264), o powierzchni użytkowej min. 9 000 m2,  o wartości robót co najmniej 100 000 000,00 zł brutto (słownie: sto milionów złotych). Zakres prac obejmował wykonanie SOR lub Bloku Operacyjnego. </w:t>
            </w:r>
          </w:p>
          <w:p w14:paraId="50BFBF53" w14:textId="77777777" w:rsidR="000B5F85" w:rsidRPr="00BC6461" w:rsidRDefault="000B5F85" w:rsidP="00F920BC">
            <w:pPr>
              <w:spacing w:line="360" w:lineRule="auto"/>
              <w:ind w:left="41"/>
              <w:contextualSpacing/>
              <w:jc w:val="both"/>
              <w:rPr>
                <w:rFonts w:ascii="Century Gothic" w:hAnsi="Century Gothic"/>
              </w:rPr>
            </w:pPr>
          </w:p>
          <w:p w14:paraId="671BB9BA"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kierownika/koordynatora dostaw aparatury medycznej/robót technologicznych posiadającą:</w:t>
            </w:r>
          </w:p>
          <w:p w14:paraId="2DB107F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7B8B37B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minimum 5 letnie doświadczenie w pełnieniu funkcji kierownika/koordynatora dostaw aparatury medycznej/robót technologicznych,</w:t>
            </w:r>
          </w:p>
          <w:p w14:paraId="26E54F0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doświadczenie w  pełnieniu  funkcji kierownika/koordynatora przy nadbudowie,  budowie lub  przebudowie budynku  szpitala lub zakładu opieki medycznej (wg Polskiej Klasyfikacji Obiektów Budowlanych klasa 1264), o wartości robót co najmniej 100 000 000,00 zł brutto (słownie: sto milionów złotych), i powierzchni użytkowej nie mniejszej niż 9 000 m2. </w:t>
            </w:r>
          </w:p>
          <w:p w14:paraId="4615C0F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W przypadku, gdy Wykonawca dysponuje personelem kierowniczym spoza terytorium RP, osoby te muszą:</w:t>
            </w:r>
          </w:p>
          <w:p w14:paraId="4B97D1F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posiadać wykształcenie i kwalifikacje wymagane do świadczenia usług we wskazanej branży budowlanej w kraju zamieszkania tych osób,</w:t>
            </w:r>
          </w:p>
          <w:p w14:paraId="1A5FBB1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posiadać decyzję o uznaniu kwalifikacji zawodowych we wskazanej branży budowlanej zgodnie z ustawą z dnia 18 marca 2008 r. (Dz. U. Nr 63, poz. 394) o zasadach uznawania kwalifikacji zawodowych nabytych w państwach członkowskich Unii Europejskiej lub posiadać prawo do świadczenia usług transgranicznych.</w:t>
            </w:r>
          </w:p>
          <w:p w14:paraId="65993593" w14:textId="77777777" w:rsidR="000B5F85" w:rsidRPr="00BC6461" w:rsidRDefault="000B5F85" w:rsidP="00F920BC">
            <w:pPr>
              <w:spacing w:line="360" w:lineRule="auto"/>
              <w:ind w:left="41"/>
              <w:jc w:val="both"/>
              <w:rPr>
                <w:rFonts w:ascii="Century Gothic" w:hAnsi="Century Gothic"/>
              </w:rPr>
            </w:pPr>
          </w:p>
          <w:p w14:paraId="41A9288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t>
            </w:r>
            <w:r w:rsidRPr="00BC6461">
              <w:rPr>
                <w:rFonts w:ascii="Century Gothic" w:hAnsi="Century Gothic"/>
              </w:rPr>
              <w:br/>
              <w:t>w zakresie instalacji, obsługi i uruchamianiu poniższych systemów:</w:t>
            </w:r>
          </w:p>
          <w:p w14:paraId="1184EB5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a) System sygnalizacji pożarowej (centrale pożarowe POLON 6000 zainstalowane w obszarze Szpitala) — wymagane ważne świadectwo ukończenia, przez co najmniej 1 pracownika </w:t>
            </w:r>
            <w:bookmarkStart w:id="0" w:name="_Hlk148950288"/>
            <w:r w:rsidRPr="00BC6461">
              <w:rPr>
                <w:rFonts w:ascii="Century Gothic" w:hAnsi="Century Gothic"/>
              </w:rPr>
              <w:t xml:space="preserve">realizującego przedmiot zamówienia, </w:t>
            </w:r>
            <w:bookmarkEnd w:id="0"/>
            <w:r w:rsidRPr="00BC6461">
              <w:rPr>
                <w:rFonts w:ascii="Century Gothic" w:hAnsi="Century Gothic"/>
              </w:rPr>
              <w:t>szkolenia „Rozproszonego Systemu Sygnalizacji Pożarowej POLON 6000"</w:t>
            </w:r>
          </w:p>
          <w:p w14:paraId="3344F45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775FA7D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2BB6E05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21C8249F" w14:textId="77777777" w:rsidR="000B5F85" w:rsidRPr="00BC6461" w:rsidRDefault="000B5F85" w:rsidP="00F920BC">
            <w:pPr>
              <w:spacing w:line="360" w:lineRule="auto"/>
              <w:jc w:val="both"/>
              <w:rPr>
                <w:rFonts w:ascii="Century Gothic" w:hAnsi="Century Gothic"/>
                <w:color w:val="000000"/>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69F2CC40"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ACC45E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59A354A3"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4FDD261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292A7B1"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6F37EF1D"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kontraktowej oraz za czyste straty finansowe. Zamawiający wyraża zgodę na udział własny (franszyzę) nie wyższy niż 10 000,00 PLN dla szkód rzeczowych i nie wyraża zgody na udział własny (franszyzę) dla szkód osobowych.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21163F3C"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20C2D0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5828677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6D84B610" w14:textId="77777777" w:rsidR="000B5F85" w:rsidRPr="00BC6461" w:rsidRDefault="000B5F85" w:rsidP="00F920BC">
      <w:pPr>
        <w:spacing w:line="360" w:lineRule="auto"/>
        <w:ind w:left="426"/>
        <w:jc w:val="both"/>
        <w:rPr>
          <w:rFonts w:ascii="Century Gothic" w:hAnsi="Century Gothic" w:cs="Arial"/>
        </w:rPr>
      </w:pPr>
    </w:p>
    <w:p w14:paraId="174978C7"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389B5B2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8AB3298"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5AC0FC4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63E9A620"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B04D0D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42CBC01C"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ośmiu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nie mniejsza niż 60 000 000,00 zł brutto (sześćdziesiąt  milionów złotych) – załącznik nr 4 do SWZ.</w:t>
            </w:r>
          </w:p>
          <w:p w14:paraId="1D95D86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189AAB6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00AF323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5C25411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1C3FE209"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59CF32CF"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7CDD0A3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46DE943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257F78C1"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596FBC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5C45FF8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04697A2D"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5D80BB6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2EA355C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w:t>
            </w:r>
          </w:p>
          <w:p w14:paraId="4B1FC0C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lub kierownika budowy, potwierdzone wpisami do dziennika budowy,</w:t>
            </w:r>
          </w:p>
          <w:p w14:paraId="1C33D00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lub kierownika budowy (potwierdzonej wpisami do dziennika budowy) przy  nadbudowie, budowie lub przebudowie budynku szpitala/budynkach szpitalnych(wg Polskiej Klasyfikacji Obiektów Budowlanych należących do klasy 1264) o powierzchni użytkowej min. 9 000 m2, z uzyskaniem decyzji o pozwoleniu na użytkowanie włącznie, o wartości robót co najmniej 60 000 000,00 zł brutto (słownie: sześćdziesiąt milionów złotych). </w:t>
            </w:r>
          </w:p>
          <w:p w14:paraId="0ABFD9A3" w14:textId="77777777" w:rsidR="000B5F85" w:rsidRPr="00BC6461" w:rsidRDefault="000B5F85" w:rsidP="00F920BC">
            <w:pPr>
              <w:spacing w:line="360" w:lineRule="auto"/>
              <w:ind w:left="41"/>
              <w:contextualSpacing/>
              <w:jc w:val="both"/>
              <w:rPr>
                <w:rFonts w:ascii="Century Gothic" w:hAnsi="Century Gothic"/>
              </w:rPr>
            </w:pPr>
          </w:p>
          <w:p w14:paraId="7D0CEDD2"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740C868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F92B36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59F94AB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4BB40F3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szpitala/budynkach szpitalnych (wg Polskiej Klasyfikacji Obiektów Budowlanych klasa 1264) o powierzchni użytkowej min. 9 000 m2, o wartości robót co najmniej 60 000 000 zł brutto (sześćdziesiąt milionów złotych). </w:t>
            </w:r>
          </w:p>
          <w:p w14:paraId="55B8AEC9" w14:textId="77777777" w:rsidR="000B5F85" w:rsidRPr="00BC6461" w:rsidRDefault="000B5F85" w:rsidP="00F920BC">
            <w:pPr>
              <w:spacing w:line="360" w:lineRule="auto"/>
              <w:ind w:left="41"/>
              <w:contextualSpacing/>
              <w:jc w:val="both"/>
              <w:rPr>
                <w:rFonts w:ascii="Century Gothic" w:hAnsi="Century Gothic"/>
              </w:rPr>
            </w:pPr>
          </w:p>
          <w:p w14:paraId="29162DE3"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52EB214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2168630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3CABF34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2BA0248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szpitala/budynkach szpitalnych (wg Polskiej Klasyfikacji Obiektów Budowlanych klasa 1264), o powierzchni użytkowej min. 9 000 m2,  o wartości robót co najmniej 60 000 000,00 zł brutto (słownie: sześćdziesiąt milionów złotych). </w:t>
            </w:r>
          </w:p>
          <w:p w14:paraId="39A580E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 </w:t>
            </w:r>
          </w:p>
          <w:p w14:paraId="1D4E99B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 zakresie instalacji, obsługi i uruchamianiu poniższych systemów:</w:t>
            </w:r>
          </w:p>
          <w:p w14:paraId="6B6C217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2E4C316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3C10741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5E4191B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14809FC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35409612"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648529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3F943EF8"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467A661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9CA128D"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28364ED1"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oraz  kontraktowej.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4F7F499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0AC5D9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4F8F821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6137AC8D" w14:textId="77777777" w:rsidR="000B5F85" w:rsidRPr="00BC6461" w:rsidRDefault="000B5F85" w:rsidP="00F920BC">
      <w:pPr>
        <w:spacing w:line="360" w:lineRule="auto"/>
        <w:ind w:left="426"/>
        <w:jc w:val="both"/>
        <w:rPr>
          <w:rFonts w:ascii="Century Gothic" w:hAnsi="Century Gothic" w:cs="Arial"/>
        </w:rPr>
      </w:pPr>
    </w:p>
    <w:p w14:paraId="2FE396FC" w14:textId="77777777" w:rsidR="000B5F85" w:rsidRPr="00BC6461" w:rsidRDefault="000B5F85" w:rsidP="00F920BC">
      <w:pPr>
        <w:numPr>
          <w:ilvl w:val="0"/>
          <w:numId w:val="5"/>
        </w:numPr>
        <w:spacing w:line="360" w:lineRule="auto"/>
        <w:ind w:left="426"/>
        <w:jc w:val="both"/>
        <w:rPr>
          <w:rFonts w:ascii="Century Gothic" w:hAnsi="Century Gothic" w:cs="Arial"/>
        </w:rPr>
      </w:pPr>
      <w:r w:rsidRPr="00BC6461">
        <w:rPr>
          <w:rFonts w:ascii="Century Gothic" w:hAnsi="Century Gothic" w:cs="Arial"/>
        </w:rPr>
        <w:t>Przedmiotowych środków dowodowych:</w:t>
      </w:r>
    </w:p>
    <w:p w14:paraId="4923FB64"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2F9655F4"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4700DDD"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59D0854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670CFD47"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56C44F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159E6A9C"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796CA2F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a/ System zarządzania jakością wg wymagań ISO 9001:2015 </w:t>
            </w:r>
            <w:bookmarkStart w:id="1" w:name="_Hlk148950409"/>
            <w:r w:rsidRPr="00BC6461">
              <w:rPr>
                <w:rFonts w:ascii="Century Gothic" w:hAnsi="Century Gothic"/>
              </w:rPr>
              <w:t xml:space="preserve">lub równoważny </w:t>
            </w:r>
            <w:bookmarkEnd w:id="1"/>
            <w:r w:rsidRPr="00BC6461">
              <w:rPr>
                <w:rFonts w:ascii="Century Gothic" w:hAnsi="Century Gothic"/>
              </w:rPr>
              <w:t xml:space="preserve">z zakresem certyfikacji: wykonawstwo obiektów budownictwa medycznego  </w:t>
            </w:r>
          </w:p>
          <w:p w14:paraId="57B48B5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jakością wg wymagań ISO 9001:2015 lub równoważny z zakresem certyfikacji: wykonawstwo obiektów budownictwa ogólnego </w:t>
            </w:r>
          </w:p>
          <w:p w14:paraId="44533A1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w:t>
            </w:r>
          </w:p>
          <w:p w14:paraId="47E84CE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bezpieczeństwem i higieną pracy wg wymagań PN-N 18001:2004 z zakresem certyfikacji: wykonawstwo obiektów budownictwa ogólnego  </w:t>
            </w:r>
          </w:p>
          <w:p w14:paraId="35DA73B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System zarządzania wg wymagań ISO 9001:2015, ISO 14001:2015 z zakresem certyfikacji: wykonawstwo obiektów budownictwa medycznego  </w:t>
            </w:r>
          </w:p>
          <w:p w14:paraId="1895DF6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wg wymagań ISO 9001:2015, ISO 14001:2015 z zakresem certyfikacji: wykonawstwo obiektów budownictwa ogólnego </w:t>
            </w:r>
          </w:p>
          <w:p w14:paraId="48A7C3B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785D81E7" w14:textId="77777777" w:rsidR="000B5F85" w:rsidRPr="00BC6461" w:rsidRDefault="000B5F85" w:rsidP="00F920BC">
      <w:pPr>
        <w:spacing w:line="360" w:lineRule="auto"/>
        <w:ind w:left="426"/>
        <w:jc w:val="both"/>
        <w:rPr>
          <w:rFonts w:ascii="Century Gothic" w:hAnsi="Century Gothic" w:cs="Arial"/>
        </w:rPr>
      </w:pPr>
    </w:p>
    <w:p w14:paraId="364D7773"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175F550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54EC4C6B"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083C965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3894C747"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F4EB35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49429507"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1A5BFC8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(jeśli posiada, w zależności od rodzaju odpowiednio wskazanego do punktacji oferty);</w:t>
            </w:r>
          </w:p>
          <w:p w14:paraId="55F33F0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zarządzania środowiskowego wg wymagań PN-N 14001:2015 z zakresem certyfikacji: wykonawstwo obiektów budownictwa ogólnego, w tym medycznego; (jeśli posiada, w zależności od rodzaju odpowiednio wskazanego do punktacji oferty);</w:t>
            </w:r>
          </w:p>
          <w:p w14:paraId="6FC5B8A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(jeśli posiada, w zależności od rodzaju odpowiednio wskazanego do punktacji oferty);</w:t>
            </w:r>
          </w:p>
          <w:p w14:paraId="0F4A831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3EADBD2B" w14:textId="77777777" w:rsidR="000B5F85" w:rsidRPr="00BC6461" w:rsidRDefault="000B5F85" w:rsidP="00F920BC">
      <w:pPr>
        <w:spacing w:line="360" w:lineRule="auto"/>
        <w:ind w:left="426"/>
        <w:jc w:val="both"/>
        <w:rPr>
          <w:rFonts w:ascii="Century Gothic" w:hAnsi="Century Gothic" w:cs="Arial"/>
        </w:rPr>
      </w:pPr>
    </w:p>
    <w:p w14:paraId="2A3EF450" w14:textId="77777777" w:rsidR="000B5F85" w:rsidRPr="00BC6461" w:rsidRDefault="000B5F85" w:rsidP="00F920BC">
      <w:pPr>
        <w:numPr>
          <w:ilvl w:val="0"/>
          <w:numId w:val="5"/>
        </w:numPr>
        <w:spacing w:line="360" w:lineRule="auto"/>
        <w:ind w:left="426"/>
        <w:jc w:val="both"/>
        <w:rPr>
          <w:rFonts w:ascii="Century Gothic" w:hAnsi="Century Gothic" w:cs="Arial"/>
        </w:rPr>
      </w:pPr>
      <w:r w:rsidRPr="00BC6461">
        <w:rPr>
          <w:rFonts w:ascii="Century Gothic" w:hAnsi="Century Gothic" w:cs="Arial"/>
        </w:rPr>
        <w:t>Opisie kryteriów oceny ofert:</w:t>
      </w:r>
    </w:p>
    <w:p w14:paraId="4C2F64CC"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 xml:space="preserve">BYŁO: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3557F69B"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513AC7BD"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tcPr>
          <w:p w14:paraId="570D9180"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3E93AE4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4292686F" w14:textId="77777777" w:rsidR="000B5F85" w:rsidRPr="00BC6461" w:rsidRDefault="000B5F85" w:rsidP="00F920BC">
            <w:pPr>
              <w:spacing w:line="360" w:lineRule="auto"/>
              <w:jc w:val="both"/>
              <w:rPr>
                <w:rFonts w:ascii="Century Gothic" w:hAnsi="Century Gothic"/>
              </w:rPr>
            </w:pPr>
          </w:p>
          <w:p w14:paraId="05BD477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496B4B3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medycznego  - 2 pkt;</w:t>
            </w:r>
          </w:p>
          <w:p w14:paraId="3432470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07DC295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242ADF3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- 2 pkt; </w:t>
            </w:r>
          </w:p>
          <w:p w14:paraId="1BC267C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bezpieczeństwem i higieną pracy wg wymagań PN-N 18001:2004 z zakresem certyfikacji: wykonawstwo obiektów budownictwa ogólnego  - 1 pkt;</w:t>
            </w:r>
          </w:p>
          <w:p w14:paraId="0C13D72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7031737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zarządzania wg wymagań ISO 9001:2015, ISO 14001:2015 z zakresem certyfikacji: wykonawstwo obiektów budownictwa medycznego  - 2 pkt;</w:t>
            </w:r>
          </w:p>
          <w:p w14:paraId="342791F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wg wymagań ISO 9001:2015, ISO 14001:2015 z zakresem certyfikacji: wykonawstwo obiektów budownictwa ogólnego - 1 pkt;</w:t>
            </w:r>
          </w:p>
          <w:p w14:paraId="6D16B22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1ABE4A35" w14:textId="77777777" w:rsidR="000B5F85" w:rsidRPr="00BC6461" w:rsidRDefault="000B5F85" w:rsidP="00F920BC">
            <w:pPr>
              <w:spacing w:line="360" w:lineRule="auto"/>
              <w:jc w:val="both"/>
              <w:rPr>
                <w:rFonts w:ascii="Century Gothic" w:hAnsi="Century Gothic"/>
              </w:rPr>
            </w:pPr>
          </w:p>
          <w:p w14:paraId="11318F6D"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0A9C6005" w14:textId="77777777" w:rsidR="000B5F85" w:rsidRPr="00BC6461" w:rsidRDefault="000B5F85" w:rsidP="00F920BC">
      <w:pPr>
        <w:spacing w:line="360" w:lineRule="auto"/>
        <w:ind w:left="426"/>
        <w:jc w:val="both"/>
        <w:rPr>
          <w:rFonts w:ascii="Century Gothic" w:hAnsi="Century Gothic" w:cs="Arial"/>
        </w:rPr>
      </w:pPr>
    </w:p>
    <w:p w14:paraId="2C1C4CC6"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5F573F8A"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54BA212B"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hideMark/>
          </w:tcPr>
          <w:p w14:paraId="03975547"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5FAF326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5F2E4AD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0DF9689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- 2 pkt;</w:t>
            </w:r>
          </w:p>
          <w:p w14:paraId="342DCD2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5C23633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54A3562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środowiskowego wg wymagań PN-N 14001:2015 z zakresem certyfikacji: wykonawstwo obiektów budownictwa ogólnego, w tym medycznego  - 2 pkt; </w:t>
            </w:r>
          </w:p>
          <w:p w14:paraId="192E0AF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środowiskowego wg wymagań PN-N 14001:2015 z zakresem certyfikacji: wykonawstwo obiektów budownictwa ogólnego  - 1 pkt;</w:t>
            </w:r>
          </w:p>
          <w:p w14:paraId="1666661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71665B9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- 2 pkt;</w:t>
            </w:r>
          </w:p>
          <w:p w14:paraId="7ED4794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zarzadzania bezpieczeństwem i higieną pracy wg wymagań ISO 45001:2018 lub równoważny z zakresem certyfikacji: wykonawstwo obiektów budownictwa ogólnego- 1 pkt;</w:t>
            </w:r>
          </w:p>
          <w:p w14:paraId="383DBFA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33EE7DA7"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3CC70162" w14:textId="77777777" w:rsidR="000B5F85" w:rsidRPr="00BC6461" w:rsidRDefault="000B5F85" w:rsidP="00F920BC">
      <w:pPr>
        <w:spacing w:line="360" w:lineRule="auto"/>
        <w:jc w:val="both"/>
        <w:rPr>
          <w:rFonts w:ascii="Century Gothic" w:hAnsi="Century Gothic"/>
        </w:rPr>
      </w:pPr>
    </w:p>
    <w:p w14:paraId="5B92C401" w14:textId="736D223A"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1. W zakresie doświadczenia - Rozdział 9 ust. 9.2 pkt 1 </w:t>
      </w:r>
      <w:proofErr w:type="spellStart"/>
      <w:r w:rsidRPr="00BC6461">
        <w:rPr>
          <w:rFonts w:ascii="Century Gothic" w:hAnsi="Century Gothic"/>
        </w:rPr>
        <w:t>ppkt</w:t>
      </w:r>
      <w:proofErr w:type="spellEnd"/>
      <w:r w:rsidRPr="00BC6461">
        <w:rPr>
          <w:rFonts w:ascii="Century Gothic" w:hAnsi="Century Gothic"/>
        </w:rPr>
        <w:t>. 1</w:t>
      </w:r>
    </w:p>
    <w:p w14:paraId="4B02990F" w14:textId="68802881" w:rsidR="00FF18FE" w:rsidRPr="00BC6461" w:rsidRDefault="00FF18FE" w:rsidP="00F920BC">
      <w:pPr>
        <w:spacing w:line="360" w:lineRule="auto"/>
        <w:jc w:val="both"/>
        <w:rPr>
          <w:rFonts w:ascii="Century Gothic" w:hAnsi="Century Gothic"/>
        </w:rPr>
      </w:pPr>
      <w:r w:rsidRPr="00BC6461">
        <w:rPr>
          <w:rFonts w:ascii="Century Gothic" w:hAnsi="Century Gothic"/>
        </w:rPr>
        <w:t>- w okresie ostatnich pięciu lat przed upływem terminu składania Wykonawca wykaże, że w okresie</w:t>
      </w:r>
      <w:r w:rsidR="00F920BC">
        <w:rPr>
          <w:rFonts w:ascii="Century Gothic" w:hAnsi="Century Gothic"/>
        </w:rPr>
        <w:t xml:space="preserve"> </w:t>
      </w:r>
      <w:r w:rsidRPr="00BC6461">
        <w:rPr>
          <w:rFonts w:ascii="Century Gothic" w:hAnsi="Century Gothic"/>
        </w:rPr>
        <w:t>ostatnich pięciu lat przed upływem terminu składania ofert, a jeżeli okres prowadzenia działalności jest</w:t>
      </w:r>
      <w:r w:rsidR="00F920BC">
        <w:rPr>
          <w:rFonts w:ascii="Century Gothic" w:hAnsi="Century Gothic"/>
        </w:rPr>
        <w:t xml:space="preserve"> </w:t>
      </w:r>
      <w:r w:rsidRPr="00BC6461">
        <w:rPr>
          <w:rFonts w:ascii="Century Gothic" w:hAnsi="Century Gothic"/>
        </w:rPr>
        <w:t>krótszy – w tym okresie, wykonał zgodnie z zasadami sztuki budowlanej i prawidłowo ukończył dwa (2)</w:t>
      </w:r>
      <w:r w:rsidR="00F920BC">
        <w:rPr>
          <w:rFonts w:ascii="Century Gothic" w:hAnsi="Century Gothic"/>
        </w:rPr>
        <w:t xml:space="preserve"> </w:t>
      </w:r>
      <w:r w:rsidRPr="00BC6461">
        <w:rPr>
          <w:rFonts w:ascii="Century Gothic" w:hAnsi="Century Gothic"/>
        </w:rPr>
        <w:t>zadania budowlane polegające na wykonaniu przebudowy, budowy lub rozbudowy obejmującej</w:t>
      </w:r>
      <w:r w:rsidR="00F920BC">
        <w:rPr>
          <w:rFonts w:ascii="Century Gothic" w:hAnsi="Century Gothic"/>
        </w:rPr>
        <w:t xml:space="preserve"> </w:t>
      </w:r>
      <w:r w:rsidRPr="00BC6461">
        <w:rPr>
          <w:rFonts w:ascii="Century Gothic" w:hAnsi="Century Gothic"/>
        </w:rPr>
        <w:t>zakresem budynek/budynki szpitalne (wg Polskiej Klasyfikacji Obiektów Budowlanych należące do klasy</w:t>
      </w:r>
      <w:r w:rsidR="00F920BC">
        <w:rPr>
          <w:rFonts w:ascii="Century Gothic" w:hAnsi="Century Gothic"/>
        </w:rPr>
        <w:t xml:space="preserve"> </w:t>
      </w:r>
      <w:r w:rsidRPr="00BC6461">
        <w:rPr>
          <w:rFonts w:ascii="Century Gothic" w:hAnsi="Century Gothic"/>
        </w:rPr>
        <w:t>1264), o powierzchni użytkowej min. 4 500 m2 (cztery tysiące pięćset) i obejmujące między innymi</w:t>
      </w:r>
      <w:r w:rsidR="00F920BC">
        <w:rPr>
          <w:rFonts w:ascii="Century Gothic" w:hAnsi="Century Gothic"/>
        </w:rPr>
        <w:t xml:space="preserve"> </w:t>
      </w:r>
      <w:r w:rsidRPr="00BC6461">
        <w:rPr>
          <w:rFonts w:ascii="Century Gothic" w:hAnsi="Century Gothic"/>
        </w:rPr>
        <w:t>Szpitalny Oddział Ratunkowy (SOR) lub Bloku Operacyjnego nie mniejsza niż 45 000 000,00 zł brutto</w:t>
      </w:r>
      <w:r w:rsidR="00F920BC">
        <w:rPr>
          <w:rFonts w:ascii="Century Gothic" w:hAnsi="Century Gothic"/>
        </w:rPr>
        <w:t xml:space="preserve"> </w:t>
      </w:r>
      <w:r w:rsidRPr="00BC6461">
        <w:rPr>
          <w:rFonts w:ascii="Century Gothic" w:hAnsi="Century Gothic"/>
        </w:rPr>
        <w:t>(czterdzieści pięć milionów złotych)</w:t>
      </w:r>
      <w:r w:rsidR="00F920BC">
        <w:rPr>
          <w:rFonts w:ascii="Century Gothic" w:hAnsi="Century Gothic"/>
        </w:rPr>
        <w:t>.</w:t>
      </w:r>
    </w:p>
    <w:p w14:paraId="3DB6ABBE"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Każde zadanie polegało na realizacji:</w:t>
      </w:r>
    </w:p>
    <w:p w14:paraId="23E762F4"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a) robót konstrukcyjnych,</w:t>
      </w:r>
    </w:p>
    <w:p w14:paraId="7ECBF6B0"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b) robót ogólnobudowlanych w tym drogowych,</w:t>
      </w:r>
    </w:p>
    <w:p w14:paraId="71C3CC26"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c) robót elektrycznych,</w:t>
      </w:r>
    </w:p>
    <w:p w14:paraId="7F7BC4B6"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c.o., c.t., sieci)</w:t>
      </w:r>
    </w:p>
    <w:p w14:paraId="4A368482"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e) certyfikowanej instalacji gazów medycznych wraz z dostawą paneli nad łóżkowych</w:t>
      </w:r>
    </w:p>
    <w:p w14:paraId="398CDF40" w14:textId="77777777" w:rsidR="000B5F85" w:rsidRPr="00F920BC" w:rsidRDefault="000B5F85" w:rsidP="00F920BC">
      <w:pPr>
        <w:spacing w:line="360" w:lineRule="auto"/>
        <w:jc w:val="both"/>
        <w:rPr>
          <w:rFonts w:ascii="Century Gothic" w:hAnsi="Century Gothic" w:cs="Arial"/>
          <w:b/>
          <w:bCs/>
        </w:rPr>
      </w:pPr>
      <w:r w:rsidRPr="00F920BC">
        <w:rPr>
          <w:rFonts w:ascii="Century Gothic" w:hAnsi="Century Gothic" w:cs="Arial"/>
          <w:b/>
          <w:bCs/>
        </w:rPr>
        <w:t>W odpowiedzi Zamawiający, Szpital Wojewódzki w Poznaniu, Dział Zamówień Publicznych, wyjaśnia, że dokonał zmian w zapisach SWZ w następującym zakresie:</w:t>
      </w:r>
    </w:p>
    <w:p w14:paraId="6C5D5B23" w14:textId="77777777" w:rsidR="000B5F85" w:rsidRPr="00BC6461" w:rsidRDefault="000B5F85" w:rsidP="00F920BC">
      <w:pPr>
        <w:spacing w:line="360" w:lineRule="auto"/>
        <w:jc w:val="both"/>
        <w:rPr>
          <w:rFonts w:ascii="Century Gothic" w:hAnsi="Century Gothic" w:cs="Arial"/>
        </w:rPr>
      </w:pPr>
      <w:r w:rsidRPr="00BC6461">
        <w:rPr>
          <w:rFonts w:ascii="Century Gothic" w:hAnsi="Century Gothic" w:cs="Arial"/>
        </w:rPr>
        <w:t>Potwierdzenia spełniania przez Wykonawcy warunków udziału w postępowaniu:</w:t>
      </w:r>
    </w:p>
    <w:p w14:paraId="547E3318"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37C39A7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87AF06C"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6F66046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7D4B6C33"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60A9AB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3FDED24C"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pięciu lat przed upływem terminu składania Wykonawca wykaże, że w okresie ostatnich pięciu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i obejmujące między innymi Szpitalny Oddział Ratunkowy (SOR) lub Bloku Operacyjnego nie mniejsza niż 100 000 000,00 zł brutto (sto milionów złotych) – załącznik nr 4 do SWZ.</w:t>
            </w:r>
          </w:p>
          <w:p w14:paraId="623689B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614D549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6EB235E2"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45CA1EEE"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761165C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147B6568"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5CEE0B0A"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332A6AAE"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7E76229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5182DC4F" w14:textId="77777777" w:rsidR="000B5F85" w:rsidRPr="00BC6461" w:rsidRDefault="000B5F85" w:rsidP="00F920BC">
            <w:pPr>
              <w:spacing w:line="360" w:lineRule="auto"/>
              <w:jc w:val="both"/>
              <w:rPr>
                <w:rFonts w:ascii="Century Gothic" w:hAnsi="Century Gothic"/>
                <w:lang w:eastAsia="pl-PL"/>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244A9F3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5DCBA726"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68D83B4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4A67619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oraz drogowej, </w:t>
            </w:r>
          </w:p>
          <w:p w14:paraId="7B17EAA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lub kierownika budowy, potwierdzone wpisami do dziennika budowy,</w:t>
            </w:r>
          </w:p>
          <w:p w14:paraId="5F91A16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d) doświadczenie w pełnieniu funkcji kierownika robót lub kierownika budowy (potwierdzonej wpisami do dziennika budowy) przy  nadbudowie, budowie lub przebudowie budynku szpitala lub zakładu opieki medycznej (wg Polskiej Klasyfikacji Obiektów Budowlanych należących do klasy 1264) o powierzchni użytkowej min. 9 000 m2, z uzyskaniem decyzji o pozwoleniu na użytkowanie włącznie, o wartości robót co najmniej 100 000 000,00 zł brutto (słownie: sto milionów złotych). Zakres prac obejmował wykonanie SOR lub Bloku Operacyjnego.</w:t>
            </w:r>
          </w:p>
          <w:p w14:paraId="70E9776E" w14:textId="77777777" w:rsidR="000B5F85" w:rsidRPr="00BC6461" w:rsidRDefault="000B5F85" w:rsidP="00F920BC">
            <w:pPr>
              <w:spacing w:line="360" w:lineRule="auto"/>
              <w:ind w:left="41"/>
              <w:contextualSpacing/>
              <w:jc w:val="both"/>
              <w:rPr>
                <w:rFonts w:ascii="Century Gothic" w:hAnsi="Century Gothic"/>
              </w:rPr>
            </w:pPr>
          </w:p>
          <w:p w14:paraId="4797ABB3"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20A2CBD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2073D55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16CB842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189AA6F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 lub zakładu opieki medycznej (wg Polskiej Klasyfikacji Obiektów Budowlanych klasa 1264) o powierzchni użytkowej min. 9 000 m2, o wartości robót co najmniej 100 000 000 zł brutto (sto milionów złotych). Zakres prac obejmował wykonanie SOR lub Bloku Operacyjnego. </w:t>
            </w:r>
          </w:p>
          <w:p w14:paraId="000310F2" w14:textId="77777777" w:rsidR="000B5F85" w:rsidRPr="00BC6461" w:rsidRDefault="000B5F85" w:rsidP="00F920BC">
            <w:pPr>
              <w:spacing w:line="360" w:lineRule="auto"/>
              <w:ind w:left="41"/>
              <w:contextualSpacing/>
              <w:jc w:val="both"/>
              <w:rPr>
                <w:rFonts w:ascii="Century Gothic" w:hAnsi="Century Gothic"/>
              </w:rPr>
            </w:pPr>
          </w:p>
          <w:p w14:paraId="10ADB988"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73B350E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4134767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14B0A34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577550B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 lub zakładu opieki medycznej (wg Polskiej Klasyfikacji Obiektów Budowlanych klasa 1264), o powierzchni użytkowej min. 9 000 m2,  o wartości robót co najmniej 100 000 000,00 zł brutto (słownie: sto milionów złotych). Zakres prac obejmował wykonanie SOR lub Bloku Operacyjnego. </w:t>
            </w:r>
          </w:p>
          <w:p w14:paraId="4AA60F23" w14:textId="77777777" w:rsidR="000B5F85" w:rsidRPr="00BC6461" w:rsidRDefault="000B5F85" w:rsidP="00F920BC">
            <w:pPr>
              <w:spacing w:line="360" w:lineRule="auto"/>
              <w:ind w:left="41"/>
              <w:contextualSpacing/>
              <w:jc w:val="both"/>
              <w:rPr>
                <w:rFonts w:ascii="Century Gothic" w:hAnsi="Century Gothic"/>
              </w:rPr>
            </w:pPr>
          </w:p>
          <w:p w14:paraId="5F9F9452"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kierownika/koordynatora dostaw aparatury medycznej/robót technologicznych posiadającą:</w:t>
            </w:r>
          </w:p>
          <w:p w14:paraId="0809E92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7F415A9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minimum 5 letnie doświadczenie w pełnieniu funkcji kierownika/koordynatora dostaw aparatury medycznej/robót technologicznych,</w:t>
            </w:r>
          </w:p>
          <w:p w14:paraId="093C8D1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doświadczenie w  pełnieniu  funkcji kierownika/koordynatora przy nadbudowie,  budowie lub  przebudowie budynku  szpitala lub zakładu opieki medycznej (wg Polskiej Klasyfikacji Obiektów Budowlanych klasa 1264), o wartości robót co najmniej 100 000 000,00 zł brutto (słownie: sto milionów złotych), i powierzchni użytkowej nie mniejszej niż 9 000 m2. </w:t>
            </w:r>
          </w:p>
          <w:p w14:paraId="72FDCDD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W przypadku, gdy Wykonawca dysponuje personelem kierowniczym spoza terytorium RP, osoby te muszą:</w:t>
            </w:r>
          </w:p>
          <w:p w14:paraId="0DCFE36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posiadać wykształcenie i kwalifikacje wymagane do świadczenia usług we wskazanej branży budowlanej w kraju zamieszkania tych osób,</w:t>
            </w:r>
          </w:p>
          <w:p w14:paraId="7B53451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posiadać decyzję o uznaniu kwalifikacji zawodowych we wskazanej branży budowlanej zgodnie z ustawą z dnia 18 marca 2008 r. (Dz. U. Nr 63, poz. 394) o zasadach uznawania kwalifikacji zawodowych nabytych w państwach członkowskich Unii Europejskiej lub posiadać prawo do świadczenia usług transgranicznych.</w:t>
            </w:r>
          </w:p>
          <w:p w14:paraId="448DCA43" w14:textId="77777777" w:rsidR="000B5F85" w:rsidRPr="00BC6461" w:rsidRDefault="000B5F85" w:rsidP="00F920BC">
            <w:pPr>
              <w:spacing w:line="360" w:lineRule="auto"/>
              <w:ind w:left="41"/>
              <w:jc w:val="both"/>
              <w:rPr>
                <w:rFonts w:ascii="Century Gothic" w:hAnsi="Century Gothic"/>
              </w:rPr>
            </w:pPr>
          </w:p>
          <w:p w14:paraId="0E95369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t>
            </w:r>
            <w:r w:rsidRPr="00BC6461">
              <w:rPr>
                <w:rFonts w:ascii="Century Gothic" w:hAnsi="Century Gothic"/>
              </w:rPr>
              <w:br/>
              <w:t>w zakresie instalacji, obsługi i uruchamianiu poniższych systemów:</w:t>
            </w:r>
          </w:p>
          <w:p w14:paraId="0D5C3F4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26F493B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0FD4605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61801F8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0B45590E" w14:textId="77777777" w:rsidR="000B5F85" w:rsidRPr="00BC6461" w:rsidRDefault="000B5F85" w:rsidP="00F920BC">
            <w:pPr>
              <w:spacing w:line="360" w:lineRule="auto"/>
              <w:jc w:val="both"/>
              <w:rPr>
                <w:rFonts w:ascii="Century Gothic" w:hAnsi="Century Gothic"/>
                <w:color w:val="000000"/>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3090C641"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51AA12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39A60168"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6B93D17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D126C6D"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06D67003"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kontraktowej oraz za czyste straty finansowe. Zamawiający wyraża zgodę na udział własny (franszyzę) nie wyższy niż 10 000,00 PLN dla szkód rzeczowych i nie wyraża zgody na udział własny (franszyzę) dla szkód osobowych.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34F52663"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0D7D32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12CBF14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3BCE70C4" w14:textId="77777777" w:rsidR="000B5F85" w:rsidRPr="00BC6461" w:rsidRDefault="000B5F85" w:rsidP="00F920BC">
      <w:pPr>
        <w:spacing w:line="360" w:lineRule="auto"/>
        <w:ind w:left="426"/>
        <w:jc w:val="both"/>
        <w:rPr>
          <w:rFonts w:ascii="Century Gothic" w:hAnsi="Century Gothic" w:cs="Arial"/>
        </w:rPr>
      </w:pPr>
    </w:p>
    <w:p w14:paraId="79C8F002"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77F7638A"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CAC70A4"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6E6A1D6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0CF82590"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8B2A50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28722682"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ośmiu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nie mniejsza niż 60 000 000,00 zł brutto (sześćdziesiąt  milionów złotych) – załącznik nr 4 do SWZ.</w:t>
            </w:r>
          </w:p>
          <w:p w14:paraId="3E3C13B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21CCCF5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493BD6A3"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17A5F95E"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555C4FEE"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517353E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5067653E"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29A3D39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05F3905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6C5CE8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0D90898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7CF9B9C4"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1358825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458D6AC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w:t>
            </w:r>
          </w:p>
          <w:p w14:paraId="5D45EA9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lub kierownika budowy, potwierdzone wpisami do dziennika budowy,</w:t>
            </w:r>
          </w:p>
          <w:p w14:paraId="5E46B48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lub kierownika budowy (potwierdzonej wpisami do dziennika budowy) przy  nadbudowie, budowie lub przebudowie budynku szpitala/budynkach szpitalnych(wg Polskiej Klasyfikacji Obiektów Budowlanych należących do klasy 1264) o powierzchni użytkowej min. 9 000 m2, z uzyskaniem decyzji o pozwoleniu na użytkowanie włącznie, o wartości robót co najmniej 60 000 000,00 zł brutto (słownie: sześćdziesiąt milionów złotych). </w:t>
            </w:r>
          </w:p>
          <w:p w14:paraId="59893015" w14:textId="77777777" w:rsidR="000B5F85" w:rsidRPr="00BC6461" w:rsidRDefault="000B5F85" w:rsidP="00F920BC">
            <w:pPr>
              <w:spacing w:line="360" w:lineRule="auto"/>
              <w:ind w:left="41"/>
              <w:contextualSpacing/>
              <w:jc w:val="both"/>
              <w:rPr>
                <w:rFonts w:ascii="Century Gothic" w:hAnsi="Century Gothic"/>
              </w:rPr>
            </w:pPr>
          </w:p>
          <w:p w14:paraId="7F066B91"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3459A6F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6E6827E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2CD09E2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5A4FAC6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szpitala/budynkach szpitalnych (wg Polskiej Klasyfikacji Obiektów Budowlanych klasa 1264) o powierzchni użytkowej min. 9 000 m2, o wartości robót co najmniej 60 000 000 zł brutto (sześćdziesiąt milionów złotych). </w:t>
            </w:r>
          </w:p>
          <w:p w14:paraId="3D96101C" w14:textId="77777777" w:rsidR="000B5F85" w:rsidRPr="00BC6461" w:rsidRDefault="000B5F85" w:rsidP="00F920BC">
            <w:pPr>
              <w:spacing w:line="360" w:lineRule="auto"/>
              <w:ind w:left="41"/>
              <w:contextualSpacing/>
              <w:jc w:val="both"/>
              <w:rPr>
                <w:rFonts w:ascii="Century Gothic" w:hAnsi="Century Gothic"/>
              </w:rPr>
            </w:pPr>
          </w:p>
          <w:p w14:paraId="40F4E574"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0E13607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868A07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00E0593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39CB22A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szpitala/budynkach szpitalnych (wg Polskiej Klasyfikacji Obiektów Budowlanych klasa 1264), o powierzchni użytkowej min. 9 000 m2,  o wartości robót co najmniej 60 000 000,00 zł brutto (słownie: sześćdziesiąt milionów złotych). </w:t>
            </w:r>
          </w:p>
          <w:p w14:paraId="40FCC5F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 </w:t>
            </w:r>
          </w:p>
          <w:p w14:paraId="3C44937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 zakresie instalacji, obsługi i uruchamianiu poniższych systemów:</w:t>
            </w:r>
          </w:p>
          <w:p w14:paraId="2DDA0F2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21850E1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087B1D1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7616E74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67B42B7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62FD909F"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BF5A1A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4947CFD9"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5187111F"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4A206F8"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46F21E74"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oraz  kontraktowej.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602B7FE1"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45A8A8F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7266788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7FD5BFAA" w14:textId="77777777" w:rsidR="000B5F85" w:rsidRPr="00BC6461" w:rsidRDefault="000B5F85" w:rsidP="00F920BC">
      <w:pPr>
        <w:spacing w:line="360" w:lineRule="auto"/>
        <w:ind w:left="426"/>
        <w:jc w:val="both"/>
        <w:rPr>
          <w:rFonts w:ascii="Century Gothic" w:hAnsi="Century Gothic" w:cs="Arial"/>
        </w:rPr>
      </w:pPr>
    </w:p>
    <w:p w14:paraId="4626D04C" w14:textId="77777777" w:rsidR="000B5F85" w:rsidRPr="00BC6461" w:rsidRDefault="000B5F85" w:rsidP="00F920BC">
      <w:pPr>
        <w:numPr>
          <w:ilvl w:val="0"/>
          <w:numId w:val="6"/>
        </w:numPr>
        <w:spacing w:line="360" w:lineRule="auto"/>
        <w:jc w:val="both"/>
        <w:rPr>
          <w:rFonts w:ascii="Century Gothic" w:hAnsi="Century Gothic" w:cs="Arial"/>
        </w:rPr>
      </w:pPr>
      <w:r w:rsidRPr="00BC6461">
        <w:rPr>
          <w:rFonts w:ascii="Century Gothic" w:hAnsi="Century Gothic" w:cs="Arial"/>
        </w:rPr>
        <w:t>Przedmiotowych środków dowodowych:</w:t>
      </w:r>
    </w:p>
    <w:p w14:paraId="5A11D10B"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592020A7"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88D803D"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677D9DE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158C074C"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4091902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2B5491DF"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666CE01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a/ System zarządzania jakością wg wymagań ISO 9001:2015 lub równoważny z zakresem certyfikacji: wykonawstwo obiektów budownictwa medycznego  </w:t>
            </w:r>
          </w:p>
          <w:p w14:paraId="79DDC88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jakością wg wymagań ISO 9001:2015 lub równoważny z zakresem certyfikacji: wykonawstwo obiektów budownictwa ogólnego </w:t>
            </w:r>
          </w:p>
          <w:p w14:paraId="4C625AF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w:t>
            </w:r>
          </w:p>
          <w:p w14:paraId="744804C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bezpieczeństwem i higieną pracy wg wymagań PN-N 18001:2004 z zakresem certyfikacji: wykonawstwo obiektów budownictwa ogólnego  </w:t>
            </w:r>
          </w:p>
          <w:p w14:paraId="09ED153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System zarządzania wg wymagań ISO 9001:2015, ISO 14001:2015 z zakresem certyfikacji: wykonawstwo obiektów budownictwa medycznego  </w:t>
            </w:r>
          </w:p>
          <w:p w14:paraId="6754032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wg wymagań ISO 9001:2015, ISO 14001:2015 z zakresem certyfikacji: wykonawstwo obiektów budownictwa ogólnego </w:t>
            </w:r>
          </w:p>
          <w:p w14:paraId="1D09A1A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3800B0D9" w14:textId="77777777" w:rsidR="000B5F85" w:rsidRPr="00BC6461" w:rsidRDefault="000B5F85" w:rsidP="00F920BC">
      <w:pPr>
        <w:spacing w:line="360" w:lineRule="auto"/>
        <w:ind w:left="426"/>
        <w:jc w:val="both"/>
        <w:rPr>
          <w:rFonts w:ascii="Century Gothic" w:hAnsi="Century Gothic" w:cs="Arial"/>
        </w:rPr>
      </w:pPr>
    </w:p>
    <w:p w14:paraId="0D8D3E31"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1195386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E978A9B"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16AD4DF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409E4CB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4A287D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0A4104B7"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7B5EA54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(jeśli posiada, w zależności od rodzaju odpowiednio wskazanego do punktacji oferty);</w:t>
            </w:r>
          </w:p>
          <w:p w14:paraId="78F6F1C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zarządzania środowiskowego wg wymagań PN-N 14001:2015 z zakresem certyfikacji: wykonawstwo obiektów budownictwa ogólnego, w tym medycznego; (jeśli posiada, w zależności od rodzaju odpowiednio wskazanego do punktacji oferty);</w:t>
            </w:r>
          </w:p>
          <w:p w14:paraId="34A7260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(jeśli posiada, w zależności od rodzaju odpowiednio wskazanego do punktacji oferty);</w:t>
            </w:r>
          </w:p>
          <w:p w14:paraId="0B6BC62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13F1F44E" w14:textId="77777777" w:rsidR="000B5F85" w:rsidRPr="00BC6461" w:rsidRDefault="000B5F85" w:rsidP="00F920BC">
      <w:pPr>
        <w:spacing w:line="360" w:lineRule="auto"/>
        <w:ind w:left="426"/>
        <w:jc w:val="both"/>
        <w:rPr>
          <w:rFonts w:ascii="Century Gothic" w:hAnsi="Century Gothic" w:cs="Arial"/>
        </w:rPr>
      </w:pPr>
    </w:p>
    <w:p w14:paraId="4436166C" w14:textId="77777777" w:rsidR="000B5F85" w:rsidRPr="00BC6461" w:rsidRDefault="000B5F85" w:rsidP="00F920BC">
      <w:pPr>
        <w:numPr>
          <w:ilvl w:val="0"/>
          <w:numId w:val="6"/>
        </w:numPr>
        <w:spacing w:line="360" w:lineRule="auto"/>
        <w:ind w:left="426"/>
        <w:jc w:val="both"/>
        <w:rPr>
          <w:rFonts w:ascii="Century Gothic" w:hAnsi="Century Gothic" w:cs="Arial"/>
        </w:rPr>
      </w:pPr>
      <w:r w:rsidRPr="00BC6461">
        <w:rPr>
          <w:rFonts w:ascii="Century Gothic" w:hAnsi="Century Gothic" w:cs="Arial"/>
        </w:rPr>
        <w:t>Opisie kryteriów oceny ofert:</w:t>
      </w:r>
    </w:p>
    <w:p w14:paraId="6A070F03"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 xml:space="preserve">BYŁO: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6FBC905F"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2BD7E7DE"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tcPr>
          <w:p w14:paraId="14E6FA34"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7C196C7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7662E752" w14:textId="77777777" w:rsidR="000B5F85" w:rsidRPr="00BC6461" w:rsidRDefault="000B5F85" w:rsidP="00F920BC">
            <w:pPr>
              <w:spacing w:line="360" w:lineRule="auto"/>
              <w:jc w:val="both"/>
              <w:rPr>
                <w:rFonts w:ascii="Century Gothic" w:hAnsi="Century Gothic"/>
              </w:rPr>
            </w:pPr>
          </w:p>
          <w:p w14:paraId="4B5129C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03BB996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medycznego  - 2 pkt;</w:t>
            </w:r>
          </w:p>
          <w:p w14:paraId="4EF9829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5513200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59C0E2E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- 2 pkt; </w:t>
            </w:r>
          </w:p>
          <w:p w14:paraId="57CE2F8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bezpieczeństwem i higieną pracy wg wymagań PN-N 18001:2004 z zakresem certyfikacji: wykonawstwo obiektów budownictwa ogólnego  - 1 pkt;</w:t>
            </w:r>
          </w:p>
          <w:p w14:paraId="1C0340C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3D955E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zarządzania wg wymagań ISO 9001:2015, ISO 14001:2015 z zakresem certyfikacji: wykonawstwo obiektów budownictwa medycznego  - 2 pkt;</w:t>
            </w:r>
          </w:p>
          <w:p w14:paraId="03C26F6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wg wymagań ISO 9001:2015, ISO 14001:2015 z zakresem certyfikacji: wykonawstwo obiektów budownictwa ogólnego - 1 pkt;</w:t>
            </w:r>
          </w:p>
          <w:p w14:paraId="55391B2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0AD4C693" w14:textId="77777777" w:rsidR="000B5F85" w:rsidRPr="00BC6461" w:rsidRDefault="000B5F85" w:rsidP="00F920BC">
            <w:pPr>
              <w:spacing w:line="360" w:lineRule="auto"/>
              <w:jc w:val="both"/>
              <w:rPr>
                <w:rFonts w:ascii="Century Gothic" w:hAnsi="Century Gothic"/>
              </w:rPr>
            </w:pPr>
          </w:p>
          <w:p w14:paraId="1FD2A97B"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2FFB91A9" w14:textId="77777777" w:rsidR="000B5F85" w:rsidRPr="00BC6461" w:rsidRDefault="000B5F85" w:rsidP="00F920BC">
      <w:pPr>
        <w:spacing w:line="360" w:lineRule="auto"/>
        <w:ind w:left="426"/>
        <w:jc w:val="both"/>
        <w:rPr>
          <w:rFonts w:ascii="Century Gothic" w:hAnsi="Century Gothic" w:cs="Arial"/>
        </w:rPr>
      </w:pPr>
    </w:p>
    <w:p w14:paraId="610FD1B1"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2ED26103"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36EC5036"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hideMark/>
          </w:tcPr>
          <w:p w14:paraId="22CE0A73"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5573A7A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50F3B59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308B433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- 2 pkt;</w:t>
            </w:r>
          </w:p>
          <w:p w14:paraId="699E867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019A971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22A34F3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środowiskowego wg wymagań PN-N 14001:2015 z zakresem certyfikacji: wykonawstwo obiektów budownictwa ogólnego, w tym medycznego  - 2 pkt; </w:t>
            </w:r>
          </w:p>
          <w:p w14:paraId="6E2275C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środowiskowego wg wymagań PN-N 14001:2015 z zakresem certyfikacji: wykonawstwo obiektów budownictwa ogólnego  - 1 pkt;</w:t>
            </w:r>
          </w:p>
          <w:p w14:paraId="3B0D2A3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031A981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- 2 pkt;</w:t>
            </w:r>
          </w:p>
          <w:p w14:paraId="2E4A799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zarzadzania bezpieczeństwem i higieną pracy wg wymagań ISO 45001:2018 lub równoważny z zakresem certyfikacji: wykonawstwo obiektów budownictwa ogólnego- 1 pkt;</w:t>
            </w:r>
          </w:p>
          <w:p w14:paraId="7A273C4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E41010E"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28B95E99" w14:textId="77777777" w:rsidR="00E565AA" w:rsidRPr="00BC6461" w:rsidRDefault="00E565AA" w:rsidP="00F920BC">
      <w:pPr>
        <w:spacing w:line="360" w:lineRule="auto"/>
        <w:jc w:val="both"/>
        <w:rPr>
          <w:rFonts w:ascii="Century Gothic" w:hAnsi="Century Gothic"/>
        </w:rPr>
      </w:pPr>
    </w:p>
    <w:p w14:paraId="28865BF3" w14:textId="78F34C0C"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2. W zakresie kadry - Rozdział 9 ust. 9.2 pkt 1 </w:t>
      </w:r>
      <w:proofErr w:type="spellStart"/>
      <w:r w:rsidRPr="00BC6461">
        <w:rPr>
          <w:rFonts w:ascii="Century Gothic" w:hAnsi="Century Gothic"/>
        </w:rPr>
        <w:t>ppkt</w:t>
      </w:r>
      <w:proofErr w:type="spellEnd"/>
      <w:r w:rsidRPr="00BC6461">
        <w:rPr>
          <w:rFonts w:ascii="Century Gothic" w:hAnsi="Century Gothic"/>
        </w:rPr>
        <w:t>. 2</w:t>
      </w:r>
    </w:p>
    <w:p w14:paraId="45824242"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Wykonawca dysponuje osobą do pełnienia funkcji kierownika budowy posiadającą:</w:t>
      </w:r>
    </w:p>
    <w:p w14:paraId="3134B4AB"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a) wykształcenie wyższe techniczne,</w:t>
      </w:r>
    </w:p>
    <w:p w14:paraId="064FCD91" w14:textId="179EC923" w:rsidR="00FF18FE" w:rsidRPr="00BC6461" w:rsidRDefault="00FF18FE" w:rsidP="00F920BC">
      <w:pPr>
        <w:spacing w:line="360" w:lineRule="auto"/>
        <w:jc w:val="both"/>
        <w:rPr>
          <w:rFonts w:ascii="Century Gothic" w:hAnsi="Century Gothic"/>
        </w:rPr>
      </w:pPr>
      <w:r w:rsidRPr="00BC6461">
        <w:rPr>
          <w:rFonts w:ascii="Century Gothic" w:hAnsi="Century Gothic"/>
        </w:rPr>
        <w:t>b) uprawnienia budowlane do kierowania robotami budowlanymi w specjalności konstrukcyjno-budowlanej oraz drogowej,</w:t>
      </w:r>
    </w:p>
    <w:p w14:paraId="669021D4" w14:textId="5A4AA54E" w:rsidR="00FF18FE" w:rsidRPr="00BC6461" w:rsidRDefault="00FF18FE" w:rsidP="00F920BC">
      <w:pPr>
        <w:spacing w:line="360" w:lineRule="auto"/>
        <w:jc w:val="both"/>
        <w:rPr>
          <w:rFonts w:ascii="Century Gothic" w:hAnsi="Century Gothic"/>
        </w:rPr>
      </w:pPr>
      <w:r w:rsidRPr="00BC6461">
        <w:rPr>
          <w:rFonts w:ascii="Century Gothic" w:hAnsi="Century Gothic"/>
        </w:rPr>
        <w:t>c) minimum 10 letnie doświadczenie w pełnieniu funkcji kierownika robót lub kierownika budowy,</w:t>
      </w:r>
      <w:r w:rsidR="00F920BC">
        <w:rPr>
          <w:rFonts w:ascii="Century Gothic" w:hAnsi="Century Gothic"/>
        </w:rPr>
        <w:t xml:space="preserve"> </w:t>
      </w:r>
      <w:r w:rsidRPr="00BC6461">
        <w:rPr>
          <w:rFonts w:ascii="Century Gothic" w:hAnsi="Century Gothic"/>
        </w:rPr>
        <w:t>potwierdzone wpisami do dziennika budowy,</w:t>
      </w:r>
    </w:p>
    <w:p w14:paraId="3269784D" w14:textId="7D6956A7" w:rsidR="00FF18FE" w:rsidRPr="00BC6461" w:rsidRDefault="00FF18FE" w:rsidP="00F920BC">
      <w:pPr>
        <w:spacing w:line="360" w:lineRule="auto"/>
        <w:jc w:val="both"/>
        <w:rPr>
          <w:rFonts w:ascii="Century Gothic" w:hAnsi="Century Gothic"/>
        </w:rPr>
      </w:pPr>
      <w:r w:rsidRPr="00BC6461">
        <w:rPr>
          <w:rFonts w:ascii="Century Gothic" w:hAnsi="Century Gothic"/>
        </w:rPr>
        <w:t>d) doświadczenie w pełnieniu funkcji kierownika robót lub kierownika budowy (potwierdzonej wpisami</w:t>
      </w:r>
      <w:r w:rsidR="00F920BC">
        <w:rPr>
          <w:rFonts w:ascii="Century Gothic" w:hAnsi="Century Gothic"/>
        </w:rPr>
        <w:t xml:space="preserve"> </w:t>
      </w:r>
      <w:r w:rsidRPr="00BC6461">
        <w:rPr>
          <w:rFonts w:ascii="Century Gothic" w:hAnsi="Century Gothic"/>
        </w:rPr>
        <w:t>do dziennika budowy) przy nadbudowie, budowie lub przebudowie budynku szpitala lub zakładu opieki</w:t>
      </w:r>
      <w:r w:rsidR="00F920BC">
        <w:rPr>
          <w:rFonts w:ascii="Century Gothic" w:hAnsi="Century Gothic"/>
        </w:rPr>
        <w:t xml:space="preserve"> </w:t>
      </w:r>
      <w:r w:rsidRPr="00BC6461">
        <w:rPr>
          <w:rFonts w:ascii="Century Gothic" w:hAnsi="Century Gothic"/>
        </w:rPr>
        <w:t>medycznej (wg Polskiej Klasyfikacji Obiektów Budowlanych należących do klasy 1264) o powierzchni</w:t>
      </w:r>
      <w:r w:rsidR="00F920BC">
        <w:rPr>
          <w:rFonts w:ascii="Century Gothic" w:hAnsi="Century Gothic"/>
        </w:rPr>
        <w:t xml:space="preserve"> </w:t>
      </w:r>
      <w:r w:rsidRPr="00BC6461">
        <w:rPr>
          <w:rFonts w:ascii="Century Gothic" w:hAnsi="Century Gothic"/>
        </w:rPr>
        <w:t>użytkowej min. 4 500 m2, z uzyskaniem decyzji o pozwoleniu na użytkowanie włącznie, o wartości</w:t>
      </w:r>
      <w:r w:rsidR="00F920BC">
        <w:rPr>
          <w:rFonts w:ascii="Century Gothic" w:hAnsi="Century Gothic"/>
        </w:rPr>
        <w:t xml:space="preserve"> </w:t>
      </w:r>
      <w:r w:rsidRPr="00BC6461">
        <w:rPr>
          <w:rFonts w:ascii="Century Gothic" w:hAnsi="Century Gothic"/>
        </w:rPr>
        <w:t>robót co najmniej 45 000 000,00 zł brutto (słownie: czterdzieści pięć milionów złotych). Zakres prac</w:t>
      </w:r>
      <w:r w:rsidR="00F920BC">
        <w:rPr>
          <w:rFonts w:ascii="Century Gothic" w:hAnsi="Century Gothic"/>
        </w:rPr>
        <w:t xml:space="preserve"> </w:t>
      </w:r>
      <w:r w:rsidRPr="00BC6461">
        <w:rPr>
          <w:rFonts w:ascii="Century Gothic" w:hAnsi="Century Gothic"/>
        </w:rPr>
        <w:t>obejmował wykonanie SOR lub Bloku Operacyjnego.</w:t>
      </w:r>
      <w:r w:rsidR="00F920BC">
        <w:rPr>
          <w:rFonts w:ascii="Century Gothic" w:hAnsi="Century Gothic"/>
        </w:rPr>
        <w:t xml:space="preserve"> </w:t>
      </w:r>
    </w:p>
    <w:p w14:paraId="1339004F"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Wykonawca dysponuje osobą do pełnienia funkcji kierownika robót sanitarnych posiadającą:</w:t>
      </w:r>
    </w:p>
    <w:p w14:paraId="0CCDA47A"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a) wykształcenie wyższe techniczne,</w:t>
      </w:r>
    </w:p>
    <w:p w14:paraId="4D5772D4" w14:textId="7F9F9896" w:rsidR="00FF18FE" w:rsidRPr="00BC6461" w:rsidRDefault="00FF18FE" w:rsidP="00F920BC">
      <w:pPr>
        <w:spacing w:line="360" w:lineRule="auto"/>
        <w:jc w:val="both"/>
        <w:rPr>
          <w:rFonts w:ascii="Century Gothic" w:hAnsi="Century Gothic"/>
        </w:rPr>
      </w:pPr>
      <w:r w:rsidRPr="00BC6461">
        <w:rPr>
          <w:rFonts w:ascii="Century Gothic" w:hAnsi="Century Gothic"/>
        </w:rPr>
        <w:t>b) uprawnienia budowlane do kierowania robotami budowlanymi w specjalności instalacyjnej w</w:t>
      </w:r>
      <w:r w:rsidR="00F920BC">
        <w:rPr>
          <w:rFonts w:ascii="Century Gothic" w:hAnsi="Century Gothic"/>
        </w:rPr>
        <w:t xml:space="preserve"> </w:t>
      </w:r>
      <w:r w:rsidRPr="00BC6461">
        <w:rPr>
          <w:rFonts w:ascii="Century Gothic" w:hAnsi="Century Gothic"/>
        </w:rPr>
        <w:t>zakresie sieci, instalacji i urządzeń cieplnych, wentylacyjnych, gazowych, wodociągowych i</w:t>
      </w:r>
    </w:p>
    <w:p w14:paraId="2EDD0DA7"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kanalizacyjnych,</w:t>
      </w:r>
    </w:p>
    <w:p w14:paraId="44E9A8D3" w14:textId="2C25B78C" w:rsidR="00FF18FE" w:rsidRPr="00BC6461" w:rsidRDefault="00FF18FE" w:rsidP="00F920BC">
      <w:pPr>
        <w:spacing w:line="360" w:lineRule="auto"/>
        <w:jc w:val="both"/>
        <w:rPr>
          <w:rFonts w:ascii="Century Gothic" w:hAnsi="Century Gothic"/>
        </w:rPr>
      </w:pPr>
      <w:r w:rsidRPr="00BC6461">
        <w:rPr>
          <w:rFonts w:ascii="Century Gothic" w:hAnsi="Century Gothic"/>
        </w:rPr>
        <w:t>c) minimum 5 letnie doświadczenie w pełnieniu funkcji kierownika robót potwierdzone wpisami do</w:t>
      </w:r>
      <w:r w:rsidR="00F920BC">
        <w:rPr>
          <w:rFonts w:ascii="Century Gothic" w:hAnsi="Century Gothic"/>
        </w:rPr>
        <w:t xml:space="preserve"> </w:t>
      </w:r>
      <w:r w:rsidRPr="00BC6461">
        <w:rPr>
          <w:rFonts w:ascii="Century Gothic" w:hAnsi="Century Gothic"/>
        </w:rPr>
        <w:t>dziennika budowy,</w:t>
      </w:r>
    </w:p>
    <w:p w14:paraId="32D98ED2" w14:textId="0403F45A" w:rsidR="00FF18FE" w:rsidRPr="00BC6461" w:rsidRDefault="00FF18FE" w:rsidP="00F920BC">
      <w:pPr>
        <w:spacing w:line="360" w:lineRule="auto"/>
        <w:jc w:val="both"/>
        <w:rPr>
          <w:rFonts w:ascii="Century Gothic" w:hAnsi="Century Gothic"/>
        </w:rPr>
      </w:pPr>
      <w:r w:rsidRPr="00BC6461">
        <w:rPr>
          <w:rFonts w:ascii="Century Gothic" w:hAnsi="Century Gothic"/>
        </w:rPr>
        <w:t>d) doświadczenie w pełnieniu funkcji kierownika robót (potwierdzonej wpisami do dziennika budowy)</w:t>
      </w:r>
      <w:r w:rsidR="00F920BC">
        <w:rPr>
          <w:rFonts w:ascii="Century Gothic" w:hAnsi="Century Gothic"/>
        </w:rPr>
        <w:t xml:space="preserve"> </w:t>
      </w:r>
      <w:r w:rsidRPr="00BC6461">
        <w:rPr>
          <w:rFonts w:ascii="Century Gothic" w:hAnsi="Century Gothic"/>
        </w:rPr>
        <w:t>przy budowie lub przebudowie budynku szpitala lub zakładu opieki medycznej (wg Polskiej Klasyfikacji</w:t>
      </w:r>
      <w:r w:rsidR="00F920BC">
        <w:rPr>
          <w:rFonts w:ascii="Century Gothic" w:hAnsi="Century Gothic"/>
        </w:rPr>
        <w:t xml:space="preserve"> </w:t>
      </w:r>
      <w:r w:rsidRPr="00BC6461">
        <w:rPr>
          <w:rFonts w:ascii="Century Gothic" w:hAnsi="Century Gothic"/>
        </w:rPr>
        <w:t>Obiektów Budowlanych klasa 1264) o powierzchni użytkowej min. 4 500 m2, o wartości robót co</w:t>
      </w:r>
      <w:r w:rsidR="00F920BC">
        <w:rPr>
          <w:rFonts w:ascii="Century Gothic" w:hAnsi="Century Gothic"/>
        </w:rPr>
        <w:t xml:space="preserve"> </w:t>
      </w:r>
      <w:r w:rsidRPr="00BC6461">
        <w:rPr>
          <w:rFonts w:ascii="Century Gothic" w:hAnsi="Century Gothic"/>
        </w:rPr>
        <w:t>najmniej 45 000 000 zł brutto (czterdzieści pięć milionów złotych). Zakres prac obejmował wykonanie</w:t>
      </w:r>
      <w:r w:rsidR="00F920BC">
        <w:rPr>
          <w:rFonts w:ascii="Century Gothic" w:hAnsi="Century Gothic"/>
        </w:rPr>
        <w:t xml:space="preserve"> </w:t>
      </w:r>
      <w:r w:rsidRPr="00BC6461">
        <w:rPr>
          <w:rFonts w:ascii="Century Gothic" w:hAnsi="Century Gothic"/>
        </w:rPr>
        <w:t>SOR lub Bloku Operacyjnego.</w:t>
      </w:r>
    </w:p>
    <w:p w14:paraId="07FE8E32" w14:textId="754FF994" w:rsidR="00FF18FE" w:rsidRPr="00BC6461" w:rsidRDefault="00FF18FE" w:rsidP="00F920BC">
      <w:pPr>
        <w:spacing w:line="360" w:lineRule="auto"/>
        <w:jc w:val="both"/>
        <w:rPr>
          <w:rFonts w:ascii="Century Gothic" w:hAnsi="Century Gothic"/>
        </w:rPr>
      </w:pPr>
      <w:r w:rsidRPr="00BC6461">
        <w:rPr>
          <w:rFonts w:ascii="Century Gothic" w:hAnsi="Century Gothic"/>
        </w:rPr>
        <w:t>Wykonawca dysponuje osobą do pełnienia funkcji kierownika robót elektrycznych,</w:t>
      </w:r>
      <w:r w:rsidR="00F920BC">
        <w:rPr>
          <w:rFonts w:ascii="Century Gothic" w:hAnsi="Century Gothic"/>
        </w:rPr>
        <w:t xml:space="preserve"> </w:t>
      </w:r>
      <w:r w:rsidRPr="00BC6461">
        <w:rPr>
          <w:rFonts w:ascii="Century Gothic" w:hAnsi="Century Gothic"/>
        </w:rPr>
        <w:t>elektroenergetycznych i teletechnicznych posiadającą:</w:t>
      </w:r>
    </w:p>
    <w:p w14:paraId="4BA1BAFA"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a) wykształcenie wyższe techniczne,</w:t>
      </w:r>
    </w:p>
    <w:p w14:paraId="031E791F" w14:textId="1DE09EF6" w:rsidR="00FF18FE" w:rsidRPr="00BC6461" w:rsidRDefault="00FF18FE" w:rsidP="00F920BC">
      <w:pPr>
        <w:spacing w:line="360" w:lineRule="auto"/>
        <w:jc w:val="both"/>
        <w:rPr>
          <w:rFonts w:ascii="Century Gothic" w:hAnsi="Century Gothic"/>
        </w:rPr>
      </w:pPr>
      <w:r w:rsidRPr="00BC6461">
        <w:rPr>
          <w:rFonts w:ascii="Century Gothic" w:hAnsi="Century Gothic"/>
        </w:rPr>
        <w:t>b) uprawnienia budowlane do kierowania robotami budowlanymi w zakresie sieci, instalacji i urządzeń</w:t>
      </w:r>
      <w:r w:rsidR="00F920BC">
        <w:rPr>
          <w:rFonts w:ascii="Century Gothic" w:hAnsi="Century Gothic"/>
        </w:rPr>
        <w:t xml:space="preserve"> </w:t>
      </w:r>
      <w:r w:rsidRPr="00BC6461">
        <w:rPr>
          <w:rFonts w:ascii="Century Gothic" w:hAnsi="Century Gothic"/>
        </w:rPr>
        <w:t>elektrycznych i elektroenergetycznych,</w:t>
      </w:r>
    </w:p>
    <w:p w14:paraId="3D0D1A3B" w14:textId="06848C22" w:rsidR="00FF18FE" w:rsidRPr="00BC6461" w:rsidRDefault="00FF18FE" w:rsidP="00F920BC">
      <w:pPr>
        <w:spacing w:line="360" w:lineRule="auto"/>
        <w:jc w:val="both"/>
        <w:rPr>
          <w:rFonts w:ascii="Century Gothic" w:hAnsi="Century Gothic"/>
        </w:rPr>
      </w:pPr>
      <w:r w:rsidRPr="00BC6461">
        <w:rPr>
          <w:rFonts w:ascii="Century Gothic" w:hAnsi="Century Gothic"/>
        </w:rPr>
        <w:t>c) minimum 5 letnie doświadczenie w pełnieniu funkcji kierownika robót potwierdzone wpisami do</w:t>
      </w:r>
      <w:r w:rsidR="00F920BC">
        <w:rPr>
          <w:rFonts w:ascii="Century Gothic" w:hAnsi="Century Gothic"/>
        </w:rPr>
        <w:t xml:space="preserve"> </w:t>
      </w:r>
      <w:r w:rsidRPr="00BC6461">
        <w:rPr>
          <w:rFonts w:ascii="Century Gothic" w:hAnsi="Century Gothic"/>
        </w:rPr>
        <w:t>dziennika budowy,</w:t>
      </w:r>
    </w:p>
    <w:p w14:paraId="447A79B1" w14:textId="6D201C33" w:rsidR="00FF18FE" w:rsidRPr="00BC6461" w:rsidRDefault="00FF18FE" w:rsidP="00F920BC">
      <w:pPr>
        <w:spacing w:line="360" w:lineRule="auto"/>
        <w:jc w:val="both"/>
        <w:rPr>
          <w:rFonts w:ascii="Century Gothic" w:hAnsi="Century Gothic"/>
        </w:rPr>
      </w:pPr>
      <w:r w:rsidRPr="00BC6461">
        <w:rPr>
          <w:rFonts w:ascii="Century Gothic" w:hAnsi="Century Gothic"/>
        </w:rPr>
        <w:t>d) doświadczenie w pełnieniu funkcji kierownika robót (potwierdzonej wpisami do dziennika budowy)</w:t>
      </w:r>
      <w:r w:rsidR="00F920BC">
        <w:rPr>
          <w:rFonts w:ascii="Century Gothic" w:hAnsi="Century Gothic"/>
        </w:rPr>
        <w:t xml:space="preserve"> </w:t>
      </w:r>
      <w:r w:rsidRPr="00BC6461">
        <w:rPr>
          <w:rFonts w:ascii="Century Gothic" w:hAnsi="Century Gothic"/>
        </w:rPr>
        <w:t>przy nadbudowie, budowie lub przebudowie budynku szpitala lub zakładu opieki medycznej (wg</w:t>
      </w:r>
      <w:r w:rsidR="00F920BC">
        <w:rPr>
          <w:rFonts w:ascii="Century Gothic" w:hAnsi="Century Gothic"/>
        </w:rPr>
        <w:t xml:space="preserve"> </w:t>
      </w:r>
      <w:r w:rsidRPr="00BC6461">
        <w:rPr>
          <w:rFonts w:ascii="Century Gothic" w:hAnsi="Century Gothic"/>
        </w:rPr>
        <w:t>Polskiej Klasyfikacji Obiektów Budowlanych klasa 1264), o powierzchni użytkowej min. 4 500 m2, o</w:t>
      </w:r>
      <w:r w:rsidR="00F920BC">
        <w:rPr>
          <w:rFonts w:ascii="Century Gothic" w:hAnsi="Century Gothic"/>
        </w:rPr>
        <w:t xml:space="preserve"> </w:t>
      </w:r>
      <w:r w:rsidRPr="00BC6461">
        <w:rPr>
          <w:rFonts w:ascii="Century Gothic" w:hAnsi="Century Gothic"/>
        </w:rPr>
        <w:t>wartości robót co najmniej 45 000 000,00 zł brutto (słownie: czterdzieści pięć milionów złotych). Zakres</w:t>
      </w:r>
      <w:r w:rsidR="00F920BC">
        <w:rPr>
          <w:rFonts w:ascii="Century Gothic" w:hAnsi="Century Gothic"/>
        </w:rPr>
        <w:t xml:space="preserve"> </w:t>
      </w:r>
      <w:r w:rsidRPr="00BC6461">
        <w:rPr>
          <w:rFonts w:ascii="Century Gothic" w:hAnsi="Century Gothic"/>
        </w:rPr>
        <w:t>prac obejmował wykonanie SOR lub Bloku Operacyjnego.</w:t>
      </w:r>
    </w:p>
    <w:p w14:paraId="6849AF6F" w14:textId="67693561" w:rsidR="00FF18FE" w:rsidRPr="00BC6461" w:rsidRDefault="00FF18FE" w:rsidP="00F920BC">
      <w:pPr>
        <w:spacing w:line="360" w:lineRule="auto"/>
        <w:jc w:val="both"/>
        <w:rPr>
          <w:rFonts w:ascii="Century Gothic" w:hAnsi="Century Gothic"/>
        </w:rPr>
      </w:pPr>
      <w:r w:rsidRPr="00BC6461">
        <w:rPr>
          <w:rFonts w:ascii="Century Gothic" w:hAnsi="Century Gothic"/>
        </w:rPr>
        <w:t>W ocenie Wykonawcy wymóg postawiony przez Zamawiającego w zakresie okresu doświadczenia</w:t>
      </w:r>
      <w:r w:rsidR="00F920BC">
        <w:rPr>
          <w:rFonts w:ascii="Century Gothic" w:hAnsi="Century Gothic"/>
        </w:rPr>
        <w:t xml:space="preserve"> </w:t>
      </w:r>
      <w:r w:rsidRPr="00BC6461">
        <w:rPr>
          <w:rFonts w:ascii="Century Gothic" w:hAnsi="Century Gothic"/>
        </w:rPr>
        <w:t>kierownika robót sanitarnych i elektrycznych (minimum 10 letnie doświadczenie w pełnieniu funkcji</w:t>
      </w:r>
      <w:r w:rsidR="00F920BC">
        <w:rPr>
          <w:rFonts w:ascii="Century Gothic" w:hAnsi="Century Gothic"/>
        </w:rPr>
        <w:t xml:space="preserve"> </w:t>
      </w:r>
      <w:r w:rsidRPr="00BC6461">
        <w:rPr>
          <w:rFonts w:ascii="Century Gothic" w:hAnsi="Century Gothic"/>
        </w:rPr>
        <w:t>kierownika robót potwierdzone wpisami do dziennika budowy) jest nadmierny biorąc pod uwagę</w:t>
      </w:r>
      <w:r w:rsidR="00F920BC">
        <w:rPr>
          <w:rFonts w:ascii="Century Gothic" w:hAnsi="Century Gothic"/>
        </w:rPr>
        <w:t xml:space="preserve"> </w:t>
      </w:r>
      <w:r w:rsidRPr="00BC6461">
        <w:rPr>
          <w:rFonts w:ascii="Century Gothic" w:hAnsi="Century Gothic"/>
        </w:rPr>
        <w:t>przedmiot zamówienia i poziom jego skomplikowania, a nadto uwzględniając praktykę rynkową</w:t>
      </w:r>
      <w:r w:rsidR="00F920BC">
        <w:rPr>
          <w:rFonts w:ascii="Century Gothic" w:hAnsi="Century Gothic"/>
        </w:rPr>
        <w:t xml:space="preserve"> </w:t>
      </w:r>
      <w:r w:rsidRPr="00BC6461">
        <w:rPr>
          <w:rFonts w:ascii="Century Gothic" w:hAnsi="Century Gothic"/>
        </w:rPr>
        <w:t>branży budowlanej.</w:t>
      </w:r>
      <w:r w:rsidR="00F920BC">
        <w:rPr>
          <w:rFonts w:ascii="Century Gothic" w:hAnsi="Century Gothic"/>
        </w:rPr>
        <w:t xml:space="preserve"> </w:t>
      </w:r>
      <w:r w:rsidRPr="00BC6461">
        <w:rPr>
          <w:rFonts w:ascii="Century Gothic" w:hAnsi="Century Gothic"/>
        </w:rPr>
        <w:t>Sprawowanie funkcji kierownika robót branżowych wiąże się ze znacznie mniejszym zakresem</w:t>
      </w:r>
      <w:r w:rsidR="00F920BC">
        <w:rPr>
          <w:rFonts w:ascii="Century Gothic" w:hAnsi="Century Gothic"/>
        </w:rPr>
        <w:t xml:space="preserve"> </w:t>
      </w:r>
      <w:r w:rsidRPr="00BC6461">
        <w:rPr>
          <w:rFonts w:ascii="Century Gothic" w:hAnsi="Century Gothic"/>
        </w:rPr>
        <w:t>obowiązków oraz z mniejszą odpowiedzialnością niż sprawowanie funkcji kierownika budowy. Tym</w:t>
      </w:r>
      <w:r w:rsidR="00F920BC">
        <w:rPr>
          <w:rFonts w:ascii="Century Gothic" w:hAnsi="Century Gothic"/>
        </w:rPr>
        <w:t xml:space="preserve"> </w:t>
      </w:r>
      <w:r w:rsidRPr="00BC6461">
        <w:rPr>
          <w:rFonts w:ascii="Century Gothic" w:hAnsi="Century Gothic"/>
        </w:rPr>
        <w:t>samym, nadmierne, a w rezultacie ograniczające konkurencję jest wymaganie przez Zamawiającego,</w:t>
      </w:r>
      <w:r w:rsidR="00F920BC">
        <w:rPr>
          <w:rFonts w:ascii="Century Gothic" w:hAnsi="Century Gothic"/>
        </w:rPr>
        <w:t xml:space="preserve"> </w:t>
      </w:r>
      <w:r w:rsidRPr="00BC6461">
        <w:rPr>
          <w:rFonts w:ascii="Century Gothic" w:hAnsi="Century Gothic"/>
        </w:rPr>
        <w:t>aby osoby wskazane na stanowiska Kierownika robót sanitarnych, Kierownika robót elektrycznych</w:t>
      </w:r>
      <w:r w:rsidR="00F920BC">
        <w:rPr>
          <w:rFonts w:ascii="Century Gothic" w:hAnsi="Century Gothic"/>
        </w:rPr>
        <w:t xml:space="preserve"> </w:t>
      </w:r>
      <w:r w:rsidRPr="00BC6461">
        <w:rPr>
          <w:rFonts w:ascii="Century Gothic" w:hAnsi="Century Gothic"/>
        </w:rPr>
        <w:t>posiadały, tak jak osoba wskazana na stanowisko Kierownika budowy, 10-letnie doświadczenie</w:t>
      </w:r>
      <w:r w:rsidR="00F920BC">
        <w:rPr>
          <w:rFonts w:ascii="Century Gothic" w:hAnsi="Century Gothic"/>
        </w:rPr>
        <w:t xml:space="preserve"> </w:t>
      </w:r>
      <w:r w:rsidRPr="00BC6461">
        <w:rPr>
          <w:rFonts w:ascii="Century Gothic" w:hAnsi="Century Gothic"/>
        </w:rPr>
        <w:t>zawodowe. Należy podkreślić, że aktualne brzmienie warunku udziału w postępowaniu w zakresie</w:t>
      </w:r>
      <w:r w:rsidR="00F920BC">
        <w:rPr>
          <w:rFonts w:ascii="Century Gothic" w:hAnsi="Century Gothic"/>
        </w:rPr>
        <w:t xml:space="preserve"> </w:t>
      </w:r>
      <w:r w:rsidRPr="00BC6461">
        <w:rPr>
          <w:rFonts w:ascii="Century Gothic" w:hAnsi="Century Gothic"/>
        </w:rPr>
        <w:t>doświadczenia osób wskazanych na stanowiska Kierownika robót sanitarnych, Kierownika robót</w:t>
      </w:r>
      <w:r w:rsidR="00F920BC">
        <w:rPr>
          <w:rFonts w:ascii="Century Gothic" w:hAnsi="Century Gothic"/>
        </w:rPr>
        <w:t xml:space="preserve"> </w:t>
      </w:r>
      <w:r w:rsidRPr="00BC6461">
        <w:rPr>
          <w:rFonts w:ascii="Century Gothic" w:hAnsi="Century Gothic"/>
        </w:rPr>
        <w:t>elektrycznych nie mają znaczenia dla wyższej jakości wykonania przedmiotu zamówienia, a z SWZ nie</w:t>
      </w:r>
      <w:r w:rsidR="00F920BC">
        <w:rPr>
          <w:rFonts w:ascii="Century Gothic" w:hAnsi="Century Gothic"/>
        </w:rPr>
        <w:t xml:space="preserve"> </w:t>
      </w:r>
      <w:r w:rsidRPr="00BC6461">
        <w:rPr>
          <w:rFonts w:ascii="Century Gothic" w:hAnsi="Century Gothic"/>
        </w:rPr>
        <w:t>wynikają żadne szczególne uwarunkowania, które usprawiedliwiałyby twierdzenie przeciwne.</w:t>
      </w:r>
      <w:r w:rsidR="00F920BC">
        <w:rPr>
          <w:rFonts w:ascii="Century Gothic" w:hAnsi="Century Gothic"/>
        </w:rPr>
        <w:t xml:space="preserve"> </w:t>
      </w:r>
      <w:r w:rsidRPr="00BC6461">
        <w:rPr>
          <w:rFonts w:ascii="Century Gothic" w:hAnsi="Century Gothic"/>
        </w:rPr>
        <w:t>Mając na uwadze powyższe, celem zweryfikowania czy wykonawca posiada kadrę zdolną do</w:t>
      </w:r>
      <w:r w:rsidR="00F920BC">
        <w:rPr>
          <w:rFonts w:ascii="Century Gothic" w:hAnsi="Century Gothic"/>
        </w:rPr>
        <w:t xml:space="preserve"> </w:t>
      </w:r>
      <w:r w:rsidRPr="00BC6461">
        <w:rPr>
          <w:rFonts w:ascii="Century Gothic" w:hAnsi="Century Gothic"/>
        </w:rPr>
        <w:t>wykonania zamówienia, całkowicie wystarczające jest, aby wykonawca zobowiązany był dysponować</w:t>
      </w:r>
      <w:r w:rsidR="00F920BC">
        <w:rPr>
          <w:rFonts w:ascii="Century Gothic" w:hAnsi="Century Gothic"/>
        </w:rPr>
        <w:t xml:space="preserve"> </w:t>
      </w:r>
      <w:r w:rsidRPr="00BC6461">
        <w:rPr>
          <w:rFonts w:ascii="Century Gothic" w:hAnsi="Century Gothic"/>
        </w:rPr>
        <w:t>osobami na stanowiska Kierownika robót sanitarnych, Kierownika robót elektrycznych posiadającymi</w:t>
      </w:r>
      <w:r w:rsidR="00F920BC">
        <w:rPr>
          <w:rFonts w:ascii="Century Gothic" w:hAnsi="Century Gothic"/>
        </w:rPr>
        <w:t xml:space="preserve"> </w:t>
      </w:r>
      <w:r w:rsidRPr="00BC6461">
        <w:rPr>
          <w:rFonts w:ascii="Century Gothic" w:hAnsi="Century Gothic"/>
        </w:rPr>
        <w:t>co najmniej 5-letnie doświadczenie potwierdzone wpisami do dziennika budowy.</w:t>
      </w:r>
    </w:p>
    <w:p w14:paraId="58B8A583" w14:textId="77777777" w:rsidR="000B5F85" w:rsidRPr="00BC6461" w:rsidRDefault="000B5F85" w:rsidP="00F920BC">
      <w:pPr>
        <w:spacing w:line="360" w:lineRule="auto"/>
        <w:jc w:val="both"/>
        <w:rPr>
          <w:rFonts w:ascii="Century Gothic" w:hAnsi="Century Gothic"/>
        </w:rPr>
      </w:pPr>
    </w:p>
    <w:p w14:paraId="0349B1BE" w14:textId="77777777" w:rsidR="000B5F85" w:rsidRPr="00F920BC" w:rsidRDefault="000B5F85" w:rsidP="00F920BC">
      <w:pPr>
        <w:spacing w:line="360" w:lineRule="auto"/>
        <w:ind w:firstLine="426"/>
        <w:jc w:val="both"/>
        <w:rPr>
          <w:rFonts w:ascii="Century Gothic" w:hAnsi="Century Gothic" w:cs="Arial"/>
          <w:b/>
          <w:bCs/>
        </w:rPr>
      </w:pPr>
      <w:r w:rsidRPr="00F920BC">
        <w:rPr>
          <w:rFonts w:ascii="Century Gothic" w:hAnsi="Century Gothic" w:cs="Arial"/>
          <w:b/>
          <w:bCs/>
        </w:rPr>
        <w:t>W odpowiedzi Zamawiający, Szpital Wojewódzki w Poznaniu, Dział Zamówień Publicznych, wyjaśnia, że dokonał zmian w zapisach SWZ w następującym zakresie:</w:t>
      </w:r>
    </w:p>
    <w:p w14:paraId="3D346C89" w14:textId="77777777" w:rsidR="000B5F85" w:rsidRPr="00BC6461" w:rsidRDefault="000B5F85" w:rsidP="00F920BC">
      <w:pPr>
        <w:spacing w:line="360" w:lineRule="auto"/>
        <w:jc w:val="both"/>
        <w:rPr>
          <w:rFonts w:ascii="Century Gothic" w:hAnsi="Century Gothic" w:cs="Arial"/>
        </w:rPr>
      </w:pPr>
      <w:r w:rsidRPr="00BC6461">
        <w:rPr>
          <w:rFonts w:ascii="Century Gothic" w:hAnsi="Century Gothic" w:cs="Arial"/>
        </w:rPr>
        <w:t>Potwierdzenia spełniania przez Wykonawcy warunków udziału w postępowaniu:</w:t>
      </w:r>
    </w:p>
    <w:p w14:paraId="1F34AB8D"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68CD71C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42A5FA4B"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747FE05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0E2E4C53"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C93680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2E0A312E"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pięciu lat przed upływem terminu składania Wykonawca wykaże, że w okresie ostatnich pięciu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i obejmujące między innymi Szpitalny Oddział Ratunkowy (SOR) lub Bloku Operacyjnego nie mniejsza niż 100 000 000,00 zł brutto (sto milionów złotych) – załącznik nr 4 do SWZ.</w:t>
            </w:r>
          </w:p>
          <w:p w14:paraId="580D6F6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1676A286"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6045B0B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6C98511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2A6CA512"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25056DCC"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5C51DECF"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4BDD91C7"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0A5D780C"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132B524" w14:textId="77777777" w:rsidR="000B5F85" w:rsidRPr="00BC6461" w:rsidRDefault="000B5F85" w:rsidP="00F920BC">
            <w:pPr>
              <w:spacing w:line="360" w:lineRule="auto"/>
              <w:jc w:val="both"/>
              <w:rPr>
                <w:rFonts w:ascii="Century Gothic" w:hAnsi="Century Gothic"/>
                <w:lang w:eastAsia="pl-PL"/>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315BE74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2DC3F698"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51D7E55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6286C07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oraz drogowej, </w:t>
            </w:r>
          </w:p>
          <w:p w14:paraId="6693022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lub kierownika budowy, potwierdzone wpisami do dziennika budowy,</w:t>
            </w:r>
          </w:p>
          <w:p w14:paraId="30C6795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d) doświadczenie w pełnieniu funkcji kierownika robót lub kierownika budowy (potwierdzonej wpisami do dziennika budowy) przy  nadbudowie, budowie lub przebudowie budynku szpitala lub zakładu opieki medycznej (wg Polskiej Klasyfikacji Obiektów Budowlanych należących do klasy 1264) o powierzchni użytkowej min. 9 000 m2, z uzyskaniem decyzji o pozwoleniu na użytkowanie włącznie, o wartości robót co najmniej 100 000 000,00 zł brutto (słownie: sto milionów złotych). Zakres prac obejmował wykonanie SOR lub Bloku Operacyjnego.</w:t>
            </w:r>
          </w:p>
          <w:p w14:paraId="492A0361" w14:textId="77777777" w:rsidR="000B5F85" w:rsidRPr="00BC6461" w:rsidRDefault="000B5F85" w:rsidP="00F920BC">
            <w:pPr>
              <w:spacing w:line="360" w:lineRule="auto"/>
              <w:ind w:left="41"/>
              <w:contextualSpacing/>
              <w:jc w:val="both"/>
              <w:rPr>
                <w:rFonts w:ascii="Century Gothic" w:hAnsi="Century Gothic"/>
              </w:rPr>
            </w:pPr>
          </w:p>
          <w:p w14:paraId="6BD074FB"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3724ABB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4DD0A2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7EDBAFF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4CF9A3B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 lub zakładu opieki medycznej (wg Polskiej Klasyfikacji Obiektów Budowlanych klasa 1264) o powierzchni użytkowej min. 9 000 m2, o wartości robót co najmniej 100 000 000 zł brutto (sto milionów złotych). Zakres prac obejmował wykonanie SOR lub Bloku Operacyjnego. </w:t>
            </w:r>
          </w:p>
          <w:p w14:paraId="200A845D" w14:textId="77777777" w:rsidR="000B5F85" w:rsidRPr="00BC6461" w:rsidRDefault="000B5F85" w:rsidP="00F920BC">
            <w:pPr>
              <w:spacing w:line="360" w:lineRule="auto"/>
              <w:ind w:left="41"/>
              <w:contextualSpacing/>
              <w:jc w:val="both"/>
              <w:rPr>
                <w:rFonts w:ascii="Century Gothic" w:hAnsi="Century Gothic"/>
              </w:rPr>
            </w:pPr>
          </w:p>
          <w:p w14:paraId="4E84B84E"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549F5DF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00E5314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739FB15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5062C32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 lub zakładu opieki medycznej (wg Polskiej Klasyfikacji Obiektów Budowlanych klasa 1264), o powierzchni użytkowej min. 9 000 m2,  o wartości robót co najmniej 100 000 000,00 zł brutto (słownie: sto milionów złotych). Zakres prac obejmował wykonanie SOR lub Bloku Operacyjnego. </w:t>
            </w:r>
          </w:p>
          <w:p w14:paraId="77E47F4F" w14:textId="77777777" w:rsidR="000B5F85" w:rsidRPr="00BC6461" w:rsidRDefault="000B5F85" w:rsidP="00F920BC">
            <w:pPr>
              <w:spacing w:line="360" w:lineRule="auto"/>
              <w:ind w:left="41"/>
              <w:contextualSpacing/>
              <w:jc w:val="both"/>
              <w:rPr>
                <w:rFonts w:ascii="Century Gothic" w:hAnsi="Century Gothic"/>
              </w:rPr>
            </w:pPr>
          </w:p>
          <w:p w14:paraId="13F4EDFE"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kierownika/koordynatora dostaw aparatury medycznej/robót technologicznych posiadającą:</w:t>
            </w:r>
          </w:p>
          <w:p w14:paraId="365AD92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564989A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minimum 5 letnie doświadczenie w pełnieniu funkcji kierownika/koordynatora dostaw aparatury medycznej/robót technologicznych,</w:t>
            </w:r>
          </w:p>
          <w:p w14:paraId="5E31C4D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doświadczenie w  pełnieniu  funkcji kierownika/koordynatora przy nadbudowie,  budowie lub  przebudowie budynku  szpitala lub zakładu opieki medycznej (wg Polskiej Klasyfikacji Obiektów Budowlanych klasa 1264), o wartości robót co najmniej 100 000 000,00 zł brutto (słownie: sto milionów złotych), i powierzchni użytkowej nie mniejszej niż 9 000 m2. </w:t>
            </w:r>
          </w:p>
          <w:p w14:paraId="365A819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W przypadku, gdy Wykonawca dysponuje personelem kierowniczym spoza terytorium RP, osoby te muszą:</w:t>
            </w:r>
          </w:p>
          <w:p w14:paraId="492B65B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posiadać wykształcenie i kwalifikacje wymagane do świadczenia usług we wskazanej branży budowlanej w kraju zamieszkania tych osób,</w:t>
            </w:r>
          </w:p>
          <w:p w14:paraId="20EAC73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posiadać decyzję o uznaniu kwalifikacji zawodowych we wskazanej branży budowlanej zgodnie z ustawą z dnia 18 marca 2008 r. (Dz. U. Nr 63, poz. 394) o zasadach uznawania kwalifikacji zawodowych nabytych w państwach członkowskich Unii Europejskiej lub posiadać prawo do świadczenia usług transgranicznych.</w:t>
            </w:r>
          </w:p>
          <w:p w14:paraId="69EA8F94" w14:textId="77777777" w:rsidR="000B5F85" w:rsidRPr="00BC6461" w:rsidRDefault="000B5F85" w:rsidP="00F920BC">
            <w:pPr>
              <w:spacing w:line="360" w:lineRule="auto"/>
              <w:ind w:left="41"/>
              <w:jc w:val="both"/>
              <w:rPr>
                <w:rFonts w:ascii="Century Gothic" w:hAnsi="Century Gothic"/>
              </w:rPr>
            </w:pPr>
          </w:p>
          <w:p w14:paraId="66931CD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t>
            </w:r>
            <w:r w:rsidRPr="00BC6461">
              <w:rPr>
                <w:rFonts w:ascii="Century Gothic" w:hAnsi="Century Gothic"/>
              </w:rPr>
              <w:br/>
              <w:t>w zakresie instalacji, obsługi i uruchamianiu poniższych systemów:</w:t>
            </w:r>
          </w:p>
          <w:p w14:paraId="34C682E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3E97C79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5FD1654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7F27BBD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325F3ABF" w14:textId="77777777" w:rsidR="000B5F85" w:rsidRPr="00BC6461" w:rsidRDefault="000B5F85" w:rsidP="00F920BC">
            <w:pPr>
              <w:spacing w:line="360" w:lineRule="auto"/>
              <w:jc w:val="both"/>
              <w:rPr>
                <w:rFonts w:ascii="Century Gothic" w:hAnsi="Century Gothic"/>
                <w:color w:val="000000"/>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4B440FD3"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ED322D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44ECCB67"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2876995F"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D1FF097"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1D5D89A7"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kontraktowej oraz za czyste straty finansowe. Zamawiający wyraża zgodę na udział własny (franszyzę) nie wyższy niż 10 000,00 PLN dla szkód rzeczowych i nie wyraża zgody na udział własny (franszyzę) dla szkód osobowych.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3DA7464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8E692D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709C77A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55407234" w14:textId="77777777" w:rsidR="000B5F85" w:rsidRPr="00BC6461" w:rsidRDefault="000B5F85" w:rsidP="00F920BC">
      <w:pPr>
        <w:spacing w:line="360" w:lineRule="auto"/>
        <w:ind w:left="426"/>
        <w:jc w:val="both"/>
        <w:rPr>
          <w:rFonts w:ascii="Century Gothic" w:hAnsi="Century Gothic" w:cs="Arial"/>
        </w:rPr>
      </w:pPr>
    </w:p>
    <w:p w14:paraId="246A0F42"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66F8CEAB"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3D80CB4"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626C11E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097EDE86"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21D75F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6F42C078"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ośmiu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nie mniejsza niż 60 000 000,00 zł brutto (sześćdziesiąt  milionów złotych) – załącznik nr 4 do SWZ.</w:t>
            </w:r>
          </w:p>
          <w:p w14:paraId="6EDEA9A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6F1FB227"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2E026274"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2C87BF5A"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6EC4B6E9"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0BA9F2F9"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11DAE458"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1576CC0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61224AC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32B7F5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16C0089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60164B3E"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525160D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6FBFCD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w:t>
            </w:r>
          </w:p>
          <w:p w14:paraId="5C20299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lub kierownika budowy, potwierdzone wpisami do dziennika budowy,</w:t>
            </w:r>
          </w:p>
          <w:p w14:paraId="58E92D8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lub kierownika budowy (potwierdzonej wpisami do dziennika budowy) przy  nadbudowie, budowie lub przebudowie budynku szpitala/budynkach szpitalnych(wg Polskiej Klasyfikacji Obiektów Budowlanych należących do klasy 1264) o powierzchni użytkowej min. 9 000 m2, z uzyskaniem decyzji o pozwoleniu na użytkowanie włącznie, o wartości robót co najmniej 60 000 000,00 zł brutto (słownie: sześćdziesiąt milionów złotych). </w:t>
            </w:r>
          </w:p>
          <w:p w14:paraId="04843E15" w14:textId="77777777" w:rsidR="000B5F85" w:rsidRPr="00BC6461" w:rsidRDefault="000B5F85" w:rsidP="00F920BC">
            <w:pPr>
              <w:spacing w:line="360" w:lineRule="auto"/>
              <w:ind w:left="41"/>
              <w:contextualSpacing/>
              <w:jc w:val="both"/>
              <w:rPr>
                <w:rFonts w:ascii="Century Gothic" w:hAnsi="Century Gothic"/>
              </w:rPr>
            </w:pPr>
          </w:p>
          <w:p w14:paraId="604E5B48"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3910C71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53B20FA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710F34C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6F68E8E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szpitala/budynkach szpitalnych (wg Polskiej Klasyfikacji Obiektów Budowlanych klasa 1264) o powierzchni użytkowej min. 9 000 m2, o wartości robót co najmniej 60 000 000 zł brutto (sześćdziesiąt milionów złotych). </w:t>
            </w:r>
          </w:p>
          <w:p w14:paraId="26BC80C6" w14:textId="77777777" w:rsidR="000B5F85" w:rsidRPr="00BC6461" w:rsidRDefault="000B5F85" w:rsidP="00F920BC">
            <w:pPr>
              <w:spacing w:line="360" w:lineRule="auto"/>
              <w:ind w:left="41"/>
              <w:contextualSpacing/>
              <w:jc w:val="both"/>
              <w:rPr>
                <w:rFonts w:ascii="Century Gothic" w:hAnsi="Century Gothic"/>
              </w:rPr>
            </w:pPr>
          </w:p>
          <w:p w14:paraId="28A4FA15"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5C1ABC6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08BAFE9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08C660D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3D7D09F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szpitala/budynkach szpitalnych (wg Polskiej Klasyfikacji Obiektów Budowlanych klasa 1264), o powierzchni użytkowej min. 9 000 m2,  o wartości robót co najmniej 60 000 000,00 zł brutto (słownie: sześćdziesiąt milionów złotych). </w:t>
            </w:r>
          </w:p>
          <w:p w14:paraId="00F432F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 </w:t>
            </w:r>
          </w:p>
          <w:p w14:paraId="3354906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 zakresie instalacji, obsługi i uruchamianiu poniższych systemów:</w:t>
            </w:r>
          </w:p>
          <w:p w14:paraId="4E34119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3E92A05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1A1EBFE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28B458D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29C0B66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6AA3C2E9"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B9BD1C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23CC2B3F"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29DDD334"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779593C"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75611E8C"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oraz  kontraktowej.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39EDFF2F"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DFC2C8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0E464C6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7A6379E6" w14:textId="77777777" w:rsidR="000B5F85" w:rsidRPr="00BC6461" w:rsidRDefault="000B5F85" w:rsidP="00F920BC">
      <w:pPr>
        <w:spacing w:line="360" w:lineRule="auto"/>
        <w:ind w:left="426"/>
        <w:jc w:val="both"/>
        <w:rPr>
          <w:rFonts w:ascii="Century Gothic" w:hAnsi="Century Gothic" w:cs="Arial"/>
        </w:rPr>
      </w:pPr>
    </w:p>
    <w:p w14:paraId="554865DD" w14:textId="77777777" w:rsidR="000B5F85" w:rsidRPr="00BC6461" w:rsidRDefault="000B5F85" w:rsidP="00F920BC">
      <w:pPr>
        <w:numPr>
          <w:ilvl w:val="0"/>
          <w:numId w:val="7"/>
        </w:numPr>
        <w:spacing w:line="360" w:lineRule="auto"/>
        <w:jc w:val="both"/>
        <w:rPr>
          <w:rFonts w:ascii="Century Gothic" w:hAnsi="Century Gothic" w:cs="Arial"/>
        </w:rPr>
      </w:pPr>
      <w:r w:rsidRPr="00BC6461">
        <w:rPr>
          <w:rFonts w:ascii="Century Gothic" w:hAnsi="Century Gothic" w:cs="Arial"/>
        </w:rPr>
        <w:t>Przedmiotowych środków dowodowych:</w:t>
      </w:r>
    </w:p>
    <w:p w14:paraId="5578AC1F"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2EF61156"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16FFD21"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104E82A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6CE02FC7"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103E89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7DFE7BE2"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26E3928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a/ System zarządzania jakością wg wymagań ISO 9001:2015 lub równoważny z zakresem certyfikacji: wykonawstwo obiektów budownictwa medycznego  </w:t>
            </w:r>
          </w:p>
          <w:p w14:paraId="0379F20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jakością wg wymagań ISO 9001:2015 lub równoważny z zakresem certyfikacji: wykonawstwo obiektów budownictwa ogólnego </w:t>
            </w:r>
          </w:p>
          <w:p w14:paraId="7846E95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w:t>
            </w:r>
          </w:p>
          <w:p w14:paraId="5372463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bezpieczeństwem i higieną pracy wg wymagań PN-N 18001:2004 z zakresem certyfikacji: wykonawstwo obiektów budownictwa ogólnego  </w:t>
            </w:r>
          </w:p>
          <w:p w14:paraId="61FC417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System zarządzania wg wymagań ISO 9001:2015, ISO 14001:2015 z zakresem certyfikacji: wykonawstwo obiektów budownictwa medycznego  </w:t>
            </w:r>
          </w:p>
          <w:p w14:paraId="256910E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wg wymagań ISO 9001:2015, ISO 14001:2015 z zakresem certyfikacji: wykonawstwo obiektów budownictwa ogólnego </w:t>
            </w:r>
          </w:p>
          <w:p w14:paraId="4ABA6C7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6F95CC9E" w14:textId="77777777" w:rsidR="000B5F85" w:rsidRPr="00BC6461" w:rsidRDefault="000B5F85" w:rsidP="00F920BC">
      <w:pPr>
        <w:spacing w:line="360" w:lineRule="auto"/>
        <w:ind w:left="426"/>
        <w:jc w:val="both"/>
        <w:rPr>
          <w:rFonts w:ascii="Century Gothic" w:hAnsi="Century Gothic" w:cs="Arial"/>
        </w:rPr>
      </w:pPr>
    </w:p>
    <w:p w14:paraId="60D7B5D1"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39662FF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4E670CD5"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6264358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70788C00"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04B123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7B0688A4"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44B4F26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(jeśli posiada, w zależności od rodzaju odpowiednio wskazanego do punktacji oferty);</w:t>
            </w:r>
          </w:p>
          <w:p w14:paraId="6CC4A9A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zarządzania środowiskowego wg wymagań PN-N 14001:2015 z zakresem certyfikacji: wykonawstwo obiektów budownictwa ogólnego, w tym medycznego; (jeśli posiada, w zależności od rodzaju odpowiednio wskazanego do punktacji oferty);</w:t>
            </w:r>
          </w:p>
          <w:p w14:paraId="4FACF05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(jeśli posiada, w zależności od rodzaju odpowiednio wskazanego do punktacji oferty);</w:t>
            </w:r>
          </w:p>
          <w:p w14:paraId="388C111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5B9FC460" w14:textId="77777777" w:rsidR="000B5F85" w:rsidRPr="00BC6461" w:rsidRDefault="000B5F85" w:rsidP="00F920BC">
      <w:pPr>
        <w:spacing w:line="360" w:lineRule="auto"/>
        <w:ind w:left="426"/>
        <w:jc w:val="both"/>
        <w:rPr>
          <w:rFonts w:ascii="Century Gothic" w:hAnsi="Century Gothic" w:cs="Arial"/>
        </w:rPr>
      </w:pPr>
    </w:p>
    <w:p w14:paraId="1B3D71C4" w14:textId="77777777" w:rsidR="000B5F85" w:rsidRPr="00BC6461" w:rsidRDefault="000B5F85" w:rsidP="00F920BC">
      <w:pPr>
        <w:numPr>
          <w:ilvl w:val="0"/>
          <w:numId w:val="7"/>
        </w:numPr>
        <w:spacing w:line="360" w:lineRule="auto"/>
        <w:ind w:left="426"/>
        <w:jc w:val="both"/>
        <w:rPr>
          <w:rFonts w:ascii="Century Gothic" w:hAnsi="Century Gothic" w:cs="Arial"/>
        </w:rPr>
      </w:pPr>
      <w:r w:rsidRPr="00BC6461">
        <w:rPr>
          <w:rFonts w:ascii="Century Gothic" w:hAnsi="Century Gothic" w:cs="Arial"/>
        </w:rPr>
        <w:t>Opisie kryteriów oceny ofert:</w:t>
      </w:r>
    </w:p>
    <w:p w14:paraId="1F422C58"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 xml:space="preserve">BYŁO: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13EDA73F"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48ABF207"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tcPr>
          <w:p w14:paraId="0770CA04"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0D02BC4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3CFD5B1D" w14:textId="77777777" w:rsidR="000B5F85" w:rsidRPr="00BC6461" w:rsidRDefault="000B5F85" w:rsidP="00F920BC">
            <w:pPr>
              <w:spacing w:line="360" w:lineRule="auto"/>
              <w:jc w:val="both"/>
              <w:rPr>
                <w:rFonts w:ascii="Century Gothic" w:hAnsi="Century Gothic"/>
              </w:rPr>
            </w:pPr>
          </w:p>
          <w:p w14:paraId="5E9D3C4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511E5A5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medycznego  - 2 pkt;</w:t>
            </w:r>
          </w:p>
          <w:p w14:paraId="147CA0B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0C2D34B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3D4B18F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- 2 pkt; </w:t>
            </w:r>
          </w:p>
          <w:p w14:paraId="050A353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bezpieczeństwem i higieną pracy wg wymagań PN-N 18001:2004 z zakresem certyfikacji: wykonawstwo obiektów budownictwa ogólnego  - 1 pkt;</w:t>
            </w:r>
          </w:p>
          <w:p w14:paraId="73A9601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3D93B8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zarządzania wg wymagań ISO 9001:2015, ISO 14001:2015 z zakresem certyfikacji: wykonawstwo obiektów budownictwa medycznego  - 2 pkt;</w:t>
            </w:r>
          </w:p>
          <w:p w14:paraId="7FCCD78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wg wymagań ISO 9001:2015, ISO 14001:2015 z zakresem certyfikacji: wykonawstwo obiektów budownictwa ogólnego - 1 pkt;</w:t>
            </w:r>
          </w:p>
          <w:p w14:paraId="7075F03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778D96F1" w14:textId="77777777" w:rsidR="000B5F85" w:rsidRPr="00BC6461" w:rsidRDefault="000B5F85" w:rsidP="00F920BC">
            <w:pPr>
              <w:spacing w:line="360" w:lineRule="auto"/>
              <w:jc w:val="both"/>
              <w:rPr>
                <w:rFonts w:ascii="Century Gothic" w:hAnsi="Century Gothic"/>
              </w:rPr>
            </w:pPr>
          </w:p>
          <w:p w14:paraId="0DE48C79"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1F35D296" w14:textId="77777777" w:rsidR="000B5F85" w:rsidRPr="00BC6461" w:rsidRDefault="000B5F85" w:rsidP="00F920BC">
      <w:pPr>
        <w:spacing w:line="360" w:lineRule="auto"/>
        <w:ind w:left="426"/>
        <w:jc w:val="both"/>
        <w:rPr>
          <w:rFonts w:ascii="Century Gothic" w:hAnsi="Century Gothic" w:cs="Arial"/>
        </w:rPr>
      </w:pPr>
    </w:p>
    <w:p w14:paraId="6EDC8EE5"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7DACCACC"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1E62CF32"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hideMark/>
          </w:tcPr>
          <w:p w14:paraId="4FB36923"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30D5317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7DD8771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745D1EF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- 2 pkt;</w:t>
            </w:r>
          </w:p>
          <w:p w14:paraId="3379EEB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67C83F4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08310567"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środowiskowego wg wymagań PN-N 14001:2015 z zakresem certyfikacji: wykonawstwo obiektów budownictwa ogólnego, w tym medycznego  - 2 pkt; </w:t>
            </w:r>
          </w:p>
          <w:p w14:paraId="5BA8FC2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środowiskowego wg wymagań PN-N 14001:2015 z zakresem certyfikacji: wykonawstwo obiektów budownictwa ogólnego  - 1 pkt;</w:t>
            </w:r>
          </w:p>
          <w:p w14:paraId="7CDD9BA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5CA89CA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- 2 pkt;</w:t>
            </w:r>
          </w:p>
          <w:p w14:paraId="4B8E5D7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zarzadzania bezpieczeństwem i higieną pracy wg wymagań ISO 45001:2018 lub równoważny z zakresem certyfikacji: wykonawstwo obiektów budownictwa ogólnego- 1 pkt;</w:t>
            </w:r>
          </w:p>
          <w:p w14:paraId="2FA3FA1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0BF159C"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5ED6BF8B" w14:textId="77777777" w:rsidR="000B5F85" w:rsidRPr="00BC6461" w:rsidRDefault="000B5F85" w:rsidP="00F920BC">
      <w:pPr>
        <w:spacing w:line="360" w:lineRule="auto"/>
        <w:jc w:val="both"/>
        <w:rPr>
          <w:rFonts w:ascii="Century Gothic" w:hAnsi="Century Gothic"/>
        </w:rPr>
      </w:pPr>
    </w:p>
    <w:p w14:paraId="7C49B990" w14:textId="77777777" w:rsidR="000B5F85" w:rsidRPr="00BC6461" w:rsidRDefault="000B5F85" w:rsidP="00F920BC">
      <w:pPr>
        <w:spacing w:line="360" w:lineRule="auto"/>
        <w:jc w:val="both"/>
        <w:rPr>
          <w:rFonts w:ascii="Century Gothic" w:hAnsi="Century Gothic"/>
        </w:rPr>
      </w:pPr>
    </w:p>
    <w:p w14:paraId="6DDC251D" w14:textId="6A6EDF55"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3. W zakresie zdolności finansowej 9 ust. 9.2 pkt 1 </w:t>
      </w:r>
      <w:proofErr w:type="spellStart"/>
      <w:r w:rsidRPr="00BC6461">
        <w:rPr>
          <w:rFonts w:ascii="Century Gothic" w:hAnsi="Century Gothic"/>
        </w:rPr>
        <w:t>ppkt</w:t>
      </w:r>
      <w:proofErr w:type="spellEnd"/>
      <w:r w:rsidRPr="00BC6461">
        <w:rPr>
          <w:rFonts w:ascii="Century Gothic" w:hAnsi="Century Gothic"/>
        </w:rPr>
        <w:t>. 3</w:t>
      </w:r>
    </w:p>
    <w:p w14:paraId="70D567F8" w14:textId="06AFDAA1" w:rsidR="00FF18FE" w:rsidRPr="00BC6461" w:rsidRDefault="00FF18FE" w:rsidP="00F920BC">
      <w:pPr>
        <w:spacing w:line="360" w:lineRule="auto"/>
        <w:jc w:val="both"/>
        <w:rPr>
          <w:rFonts w:ascii="Century Gothic" w:hAnsi="Century Gothic"/>
        </w:rPr>
      </w:pPr>
      <w:r w:rsidRPr="00BC6461">
        <w:rPr>
          <w:rFonts w:ascii="Century Gothic" w:hAnsi="Century Gothic"/>
        </w:rPr>
        <w:t>Posiada środki finansowe lub zdolność kredytową w wysokości, co najmniej 30 000 000,00 złotych</w:t>
      </w:r>
      <w:r w:rsidR="00F920BC">
        <w:rPr>
          <w:rFonts w:ascii="Century Gothic" w:hAnsi="Century Gothic"/>
        </w:rPr>
        <w:t xml:space="preserve"> </w:t>
      </w:r>
      <w:r w:rsidRPr="00BC6461">
        <w:rPr>
          <w:rFonts w:ascii="Century Gothic" w:hAnsi="Century Gothic"/>
        </w:rPr>
        <w:t>brutto (słownie: trzydzieści milionów złotych 00/100), w okresie nie wcześniej niż na 3 miesiące przed</w:t>
      </w:r>
      <w:r w:rsidR="00F920BC">
        <w:rPr>
          <w:rFonts w:ascii="Century Gothic" w:hAnsi="Century Gothic"/>
        </w:rPr>
        <w:t xml:space="preserve"> </w:t>
      </w:r>
      <w:r w:rsidRPr="00BC6461">
        <w:rPr>
          <w:rFonts w:ascii="Century Gothic" w:hAnsi="Century Gothic"/>
        </w:rPr>
        <w:t>upływem terminu składania ofert</w:t>
      </w:r>
      <w:r w:rsidR="00F920BC">
        <w:rPr>
          <w:rFonts w:ascii="Century Gothic" w:hAnsi="Century Gothic"/>
        </w:rPr>
        <w:t xml:space="preserve">. </w:t>
      </w:r>
      <w:r w:rsidRPr="00BC6461">
        <w:rPr>
          <w:rFonts w:ascii="Century Gothic" w:hAnsi="Century Gothic"/>
        </w:rPr>
        <w:t>Na Zamawiającym ciąży więc obowiązek zapewnienia, aby w postępowaniu o udzielenie</w:t>
      </w:r>
      <w:r w:rsidR="00F920BC">
        <w:rPr>
          <w:rFonts w:ascii="Century Gothic" w:hAnsi="Century Gothic"/>
        </w:rPr>
        <w:t xml:space="preserve"> </w:t>
      </w:r>
      <w:r w:rsidRPr="00BC6461">
        <w:rPr>
          <w:rFonts w:ascii="Century Gothic" w:hAnsi="Century Gothic"/>
        </w:rPr>
        <w:t>zamówienia mogło wziąć możliwie jak najwięcej podmiotów dających rękojmię prawidłowej realizacji</w:t>
      </w:r>
      <w:r w:rsidR="00F920BC">
        <w:rPr>
          <w:rFonts w:ascii="Century Gothic" w:hAnsi="Century Gothic"/>
        </w:rPr>
        <w:t xml:space="preserve"> </w:t>
      </w:r>
      <w:r w:rsidRPr="00BC6461">
        <w:rPr>
          <w:rFonts w:ascii="Century Gothic" w:hAnsi="Century Gothic"/>
        </w:rPr>
        <w:t>zamówienia.</w:t>
      </w:r>
    </w:p>
    <w:p w14:paraId="5A7F5376" w14:textId="50EFC3E0" w:rsidR="00FF18FE" w:rsidRPr="00BC6461" w:rsidRDefault="00FF18FE" w:rsidP="00F920BC">
      <w:pPr>
        <w:spacing w:line="360" w:lineRule="auto"/>
        <w:jc w:val="both"/>
        <w:rPr>
          <w:rFonts w:ascii="Century Gothic" w:hAnsi="Century Gothic"/>
        </w:rPr>
      </w:pPr>
      <w:r w:rsidRPr="00BC6461">
        <w:rPr>
          <w:rFonts w:ascii="Century Gothic" w:hAnsi="Century Gothic"/>
        </w:rPr>
        <w:t>Zamawiający powinien jednocześnie przeciwdziałać ograniczeniu dostępu do postępowania. Mając na</w:t>
      </w:r>
      <w:r w:rsidR="00F920BC">
        <w:rPr>
          <w:rFonts w:ascii="Century Gothic" w:hAnsi="Century Gothic"/>
        </w:rPr>
        <w:t xml:space="preserve"> </w:t>
      </w:r>
      <w:r w:rsidRPr="00BC6461">
        <w:rPr>
          <w:rFonts w:ascii="Century Gothic" w:hAnsi="Century Gothic"/>
        </w:rPr>
        <w:t>uwadze, że projekt będący przedmiotem postępowania jest inwestycją priorytetową, z korzyścią dla</w:t>
      </w:r>
      <w:r w:rsidR="00F920BC">
        <w:rPr>
          <w:rFonts w:ascii="Century Gothic" w:hAnsi="Century Gothic"/>
        </w:rPr>
        <w:t xml:space="preserve"> </w:t>
      </w:r>
      <w:r w:rsidRPr="00BC6461">
        <w:rPr>
          <w:rFonts w:ascii="Century Gothic" w:hAnsi="Century Gothic"/>
        </w:rPr>
        <w:t>Zamawiającego byłoby, aby oferty złożone w postępowaniu były konkurencyjne.</w:t>
      </w:r>
      <w:r w:rsidR="00F920BC">
        <w:rPr>
          <w:rFonts w:ascii="Century Gothic" w:hAnsi="Century Gothic"/>
        </w:rPr>
        <w:t xml:space="preserve"> </w:t>
      </w:r>
      <w:r w:rsidRPr="00BC6461">
        <w:rPr>
          <w:rFonts w:ascii="Century Gothic" w:hAnsi="Century Gothic"/>
        </w:rPr>
        <w:t>Zamawiający może żądać przedmiotowych środków dowodowych, jeżeli są one niezbędne, aby</w:t>
      </w:r>
      <w:r w:rsidR="00F920BC">
        <w:rPr>
          <w:rFonts w:ascii="Century Gothic" w:hAnsi="Century Gothic"/>
        </w:rPr>
        <w:t xml:space="preserve"> </w:t>
      </w:r>
      <w:r w:rsidRPr="00BC6461">
        <w:rPr>
          <w:rFonts w:ascii="Century Gothic" w:hAnsi="Century Gothic"/>
        </w:rPr>
        <w:t>przeprowadzić postępowanie o udzielenie zamówienia. Ponadto na mocy m.in. art. 106 ust. 1</w:t>
      </w:r>
      <w:r w:rsidR="00F920BC">
        <w:rPr>
          <w:rFonts w:ascii="Century Gothic" w:hAnsi="Century Gothic"/>
        </w:rPr>
        <w:t xml:space="preserve"> </w:t>
      </w:r>
      <w:r w:rsidRPr="00BC6461">
        <w:rPr>
          <w:rFonts w:ascii="Century Gothic" w:hAnsi="Century Gothic"/>
        </w:rPr>
        <w:t xml:space="preserve">ustawy </w:t>
      </w:r>
      <w:proofErr w:type="spellStart"/>
      <w:r w:rsidRPr="00BC6461">
        <w:rPr>
          <w:rFonts w:ascii="Century Gothic" w:hAnsi="Century Gothic"/>
        </w:rPr>
        <w:t>Pzp</w:t>
      </w:r>
      <w:proofErr w:type="spellEnd"/>
      <w:r w:rsidRPr="00BC6461">
        <w:rPr>
          <w:rFonts w:ascii="Century Gothic" w:hAnsi="Century Gothic"/>
        </w:rPr>
        <w:t xml:space="preserve"> mają być one proporcjonalne do przedmiotu zamówienia i związane z tym przedmiotem.</w:t>
      </w:r>
    </w:p>
    <w:p w14:paraId="61B1B660"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Jednocześnie w art. 106 ust. 3 ustawy </w:t>
      </w:r>
      <w:proofErr w:type="spellStart"/>
      <w:r w:rsidRPr="00BC6461">
        <w:rPr>
          <w:rFonts w:ascii="Century Gothic" w:hAnsi="Century Gothic"/>
        </w:rPr>
        <w:t>Pzp</w:t>
      </w:r>
      <w:proofErr w:type="spellEnd"/>
      <w:r w:rsidRPr="00BC6461">
        <w:rPr>
          <w:rFonts w:ascii="Century Gothic" w:hAnsi="Century Gothic"/>
        </w:rPr>
        <w:t xml:space="preserve"> wskazuje się, że żądanie przedmiotowych środków</w:t>
      </w:r>
    </w:p>
    <w:p w14:paraId="6AC8AF25" w14:textId="51C45FFB" w:rsidR="00FF18FE" w:rsidRPr="00BC6461" w:rsidRDefault="00FF18FE" w:rsidP="00F920BC">
      <w:pPr>
        <w:spacing w:line="360" w:lineRule="auto"/>
        <w:jc w:val="both"/>
        <w:rPr>
          <w:rFonts w:ascii="Century Gothic" w:hAnsi="Century Gothic"/>
        </w:rPr>
      </w:pPr>
      <w:r w:rsidRPr="00BC6461">
        <w:rPr>
          <w:rFonts w:ascii="Century Gothic" w:hAnsi="Century Gothic"/>
        </w:rPr>
        <w:t>dowodowych nie może ograniczać uczciwej konkurencji i równego traktowania wykonawców. Stąd też</w:t>
      </w:r>
      <w:r w:rsidR="00F920BC">
        <w:rPr>
          <w:rFonts w:ascii="Century Gothic" w:hAnsi="Century Gothic"/>
        </w:rPr>
        <w:t xml:space="preserve"> </w:t>
      </w:r>
      <w:r w:rsidRPr="00BC6461">
        <w:rPr>
          <w:rFonts w:ascii="Century Gothic" w:hAnsi="Century Gothic"/>
        </w:rPr>
        <w:t>zamawiający musi pamiętać, że wskazując konkretny środek dowodowy na potwierdzenie, że</w:t>
      </w:r>
      <w:r w:rsidR="00F920BC">
        <w:rPr>
          <w:rFonts w:ascii="Century Gothic" w:hAnsi="Century Gothic"/>
        </w:rPr>
        <w:t xml:space="preserve"> </w:t>
      </w:r>
      <w:r w:rsidRPr="00BC6461">
        <w:rPr>
          <w:rFonts w:ascii="Century Gothic" w:hAnsi="Century Gothic"/>
        </w:rPr>
        <w:t>oferowane dostawy, usługi lub roboty budowlane spełniają określone przez niego wymagania, cechy</w:t>
      </w:r>
      <w:r w:rsidR="00F920BC">
        <w:rPr>
          <w:rFonts w:ascii="Century Gothic" w:hAnsi="Century Gothic"/>
        </w:rPr>
        <w:t xml:space="preserve"> </w:t>
      </w:r>
      <w:r w:rsidRPr="00BC6461">
        <w:rPr>
          <w:rFonts w:ascii="Century Gothic" w:hAnsi="Century Gothic"/>
        </w:rPr>
        <w:t>lub kryteria, musi on mieć charakter obiektywny, podyktowany np. zakresem czy też skomplikowaniem</w:t>
      </w:r>
      <w:r w:rsidR="00F920BC">
        <w:rPr>
          <w:rFonts w:ascii="Century Gothic" w:hAnsi="Century Gothic"/>
        </w:rPr>
        <w:t xml:space="preserve"> </w:t>
      </w:r>
      <w:r w:rsidRPr="00BC6461">
        <w:rPr>
          <w:rFonts w:ascii="Century Gothic" w:hAnsi="Century Gothic"/>
        </w:rPr>
        <w:t>technologicznym zamówienia, którego realizacja wymaga od wykonawcy zapewnienia, że oferowany</w:t>
      </w:r>
      <w:r w:rsidR="00F920BC">
        <w:rPr>
          <w:rFonts w:ascii="Century Gothic" w:hAnsi="Century Gothic"/>
        </w:rPr>
        <w:t xml:space="preserve"> </w:t>
      </w:r>
      <w:r w:rsidRPr="00BC6461">
        <w:rPr>
          <w:rFonts w:ascii="Century Gothic" w:hAnsi="Century Gothic"/>
        </w:rPr>
        <w:t>przedmiot zamówienia spełnia określone wymagania.</w:t>
      </w:r>
    </w:p>
    <w:p w14:paraId="7430C4F2"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Zgodnie z SWZ</w:t>
      </w:r>
    </w:p>
    <w:p w14:paraId="09168194" w14:textId="77777777" w:rsidR="00F920BC" w:rsidRDefault="00F920BC" w:rsidP="00F920BC">
      <w:pPr>
        <w:spacing w:line="360" w:lineRule="auto"/>
        <w:jc w:val="both"/>
        <w:rPr>
          <w:rFonts w:ascii="Century Gothic" w:hAnsi="Century Gothic"/>
        </w:rPr>
      </w:pPr>
    </w:p>
    <w:p w14:paraId="2FF41F05" w14:textId="75A2FED1" w:rsidR="00FF18FE" w:rsidRPr="00BC6461" w:rsidRDefault="00FF18FE" w:rsidP="00F920BC">
      <w:pPr>
        <w:spacing w:line="360" w:lineRule="auto"/>
        <w:jc w:val="both"/>
        <w:rPr>
          <w:rFonts w:ascii="Century Gothic" w:hAnsi="Century Gothic"/>
        </w:rPr>
      </w:pPr>
      <w:r w:rsidRPr="00BC6461">
        <w:rPr>
          <w:rFonts w:ascii="Century Gothic" w:hAnsi="Century Gothic"/>
        </w:rPr>
        <w:t>4. W zakresie kryteriów oceny ofert:</w:t>
      </w:r>
    </w:p>
    <w:p w14:paraId="78D5541C" w14:textId="555470F6"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Z uwagi na powyższe prosimy o wykreślenie zapisów Rozdziału 10 pkt 10.1 </w:t>
      </w:r>
      <w:r w:rsidR="00F920BC">
        <w:rPr>
          <w:rFonts w:ascii="Century Gothic" w:hAnsi="Century Gothic"/>
        </w:rPr>
        <w:t>–</w:t>
      </w:r>
      <w:r w:rsidRPr="00BC6461">
        <w:rPr>
          <w:rFonts w:ascii="Century Gothic" w:hAnsi="Century Gothic"/>
        </w:rPr>
        <w:t xml:space="preserve"> wymogu</w:t>
      </w:r>
      <w:r w:rsidR="00F920BC">
        <w:rPr>
          <w:rFonts w:ascii="Century Gothic" w:hAnsi="Century Gothic"/>
        </w:rPr>
        <w:t xml:space="preserve"> </w:t>
      </w:r>
      <w:r w:rsidRPr="00BC6461">
        <w:rPr>
          <w:rFonts w:ascii="Century Gothic" w:hAnsi="Century Gothic"/>
        </w:rPr>
        <w:t>załączenia przedmiotowych środków dowodowych oraz Kryterium oceny ofert – 4. Standardy</w:t>
      </w:r>
      <w:r w:rsidR="00F920BC">
        <w:rPr>
          <w:rFonts w:ascii="Century Gothic" w:hAnsi="Century Gothic"/>
        </w:rPr>
        <w:t xml:space="preserve"> </w:t>
      </w:r>
      <w:r w:rsidRPr="00BC6461">
        <w:rPr>
          <w:rFonts w:ascii="Century Gothic" w:hAnsi="Century Gothic"/>
        </w:rPr>
        <w:t>Jakości realizacji inwestycji</w:t>
      </w:r>
      <w:r w:rsidR="00F920BC">
        <w:rPr>
          <w:rFonts w:ascii="Century Gothic" w:hAnsi="Century Gothic"/>
        </w:rPr>
        <w:t xml:space="preserve"> </w:t>
      </w:r>
      <w:r w:rsidRPr="00BC6461">
        <w:rPr>
          <w:rFonts w:ascii="Century Gothic" w:hAnsi="Century Gothic"/>
        </w:rPr>
        <w:t>Ustawową zasadą jest, że kryteria oceny ofert muszą być związane z przedmiotem zamówienia oraz</w:t>
      </w:r>
      <w:r w:rsidR="00F920BC">
        <w:rPr>
          <w:rFonts w:ascii="Century Gothic" w:hAnsi="Century Gothic"/>
        </w:rPr>
        <w:t xml:space="preserve"> </w:t>
      </w:r>
      <w:r w:rsidRPr="00BC6461">
        <w:rPr>
          <w:rFonts w:ascii="Century Gothic" w:hAnsi="Century Gothic"/>
        </w:rPr>
        <w:t>nie mogą dotyczyć właściwości wykonawcy, a w szczególności jego wiarygodności ekonomicznej,</w:t>
      </w:r>
      <w:r w:rsidR="00F920BC">
        <w:rPr>
          <w:rFonts w:ascii="Century Gothic" w:hAnsi="Century Gothic"/>
        </w:rPr>
        <w:t xml:space="preserve"> </w:t>
      </w:r>
      <w:r w:rsidRPr="00BC6461">
        <w:rPr>
          <w:rFonts w:ascii="Century Gothic" w:hAnsi="Century Gothic"/>
        </w:rPr>
        <w:t xml:space="preserve">technicznej lub finansowej (art. 241 ustawy </w:t>
      </w:r>
      <w:proofErr w:type="spellStart"/>
      <w:r w:rsidRPr="00BC6461">
        <w:rPr>
          <w:rFonts w:ascii="Century Gothic" w:hAnsi="Century Gothic"/>
        </w:rPr>
        <w:t>Pzp</w:t>
      </w:r>
      <w:proofErr w:type="spellEnd"/>
      <w:r w:rsidRPr="00BC6461">
        <w:rPr>
          <w:rFonts w:ascii="Century Gothic" w:hAnsi="Century Gothic"/>
        </w:rPr>
        <w:t>). Nie oznacza to, iż można powierzyć realizację</w:t>
      </w:r>
      <w:r w:rsidR="00F920BC">
        <w:rPr>
          <w:rFonts w:ascii="Century Gothic" w:hAnsi="Century Gothic"/>
        </w:rPr>
        <w:t xml:space="preserve"> </w:t>
      </w:r>
      <w:r w:rsidRPr="00BC6461">
        <w:rPr>
          <w:rFonts w:ascii="Century Gothic" w:hAnsi="Century Gothic"/>
        </w:rPr>
        <w:t>zamówienia wykonawcy niewiarygodnemu. Jednak kwestię oceny wiarygodności wykonawcy należy</w:t>
      </w:r>
      <w:r w:rsidR="00F920BC">
        <w:rPr>
          <w:rFonts w:ascii="Century Gothic" w:hAnsi="Century Gothic"/>
        </w:rPr>
        <w:t xml:space="preserve"> </w:t>
      </w:r>
      <w:r w:rsidRPr="00BC6461">
        <w:rPr>
          <w:rFonts w:ascii="Century Gothic" w:hAnsi="Century Gothic"/>
        </w:rPr>
        <w:t>oddzielić od kwestii jakości oferty. Wiarygodność wykonawcy w przetargu nieograniczonym ocenia się</w:t>
      </w:r>
      <w:r w:rsidR="00F920BC">
        <w:rPr>
          <w:rFonts w:ascii="Century Gothic" w:hAnsi="Century Gothic"/>
        </w:rPr>
        <w:t xml:space="preserve"> </w:t>
      </w:r>
      <w:r w:rsidRPr="00BC6461">
        <w:rPr>
          <w:rFonts w:ascii="Century Gothic" w:hAnsi="Century Gothic"/>
        </w:rPr>
        <w:t>przy zastosowaniu dwóch narzędzi: podstaw wykluczenia oraz warunków udziału w postępowaniu. W</w:t>
      </w:r>
      <w:r w:rsidR="00F920BC">
        <w:rPr>
          <w:rFonts w:ascii="Century Gothic" w:hAnsi="Century Gothic"/>
        </w:rPr>
        <w:t xml:space="preserve"> </w:t>
      </w:r>
      <w:r w:rsidRPr="00BC6461">
        <w:rPr>
          <w:rFonts w:ascii="Century Gothic" w:hAnsi="Century Gothic"/>
        </w:rPr>
        <w:t>trybach przewidujących prekwalifikację zamawiający dysponuje dodatkowo kryteriami selekcji,</w:t>
      </w:r>
      <w:r w:rsidR="00F920BC">
        <w:rPr>
          <w:rFonts w:ascii="Century Gothic" w:hAnsi="Century Gothic"/>
        </w:rPr>
        <w:t xml:space="preserve"> </w:t>
      </w:r>
      <w:r w:rsidRPr="00BC6461">
        <w:rPr>
          <w:rFonts w:ascii="Century Gothic" w:hAnsi="Century Gothic"/>
        </w:rPr>
        <w:t>których jednak nie można mylić z kryteriami oceny ofert.</w:t>
      </w:r>
    </w:p>
    <w:p w14:paraId="2B08B6AD"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Powyższe stanowisko potwierdziła KRAJOWA IZBA ODWOŁAWCZ w wyroku KIO 1362/08 z dnia</w:t>
      </w:r>
    </w:p>
    <w:p w14:paraId="50E5B70E" w14:textId="54B94A98" w:rsidR="00FF18FE" w:rsidRPr="00BC6461" w:rsidRDefault="00FF18FE" w:rsidP="00F920BC">
      <w:pPr>
        <w:spacing w:line="360" w:lineRule="auto"/>
        <w:jc w:val="both"/>
        <w:rPr>
          <w:rFonts w:ascii="Century Gothic" w:hAnsi="Century Gothic"/>
        </w:rPr>
      </w:pPr>
      <w:r w:rsidRPr="00BC6461">
        <w:rPr>
          <w:rFonts w:ascii="Century Gothic" w:hAnsi="Century Gothic"/>
        </w:rPr>
        <w:t>05.12.2008</w:t>
      </w:r>
      <w:r w:rsidR="00035A4E">
        <w:rPr>
          <w:rFonts w:ascii="Century Gothic" w:hAnsi="Century Gothic"/>
        </w:rPr>
        <w:t xml:space="preserve"> </w:t>
      </w:r>
      <w:r w:rsidRPr="00BC6461">
        <w:rPr>
          <w:rFonts w:ascii="Century Gothic" w:hAnsi="Century Gothic"/>
        </w:rPr>
        <w:t>„Zgodnie z art. 91 ust. 3 ustawy kryteria oceny ofert nie mogą dotyczyć właściwości wykonawcy, a w</w:t>
      </w:r>
      <w:r w:rsidR="00035A4E">
        <w:rPr>
          <w:rFonts w:ascii="Century Gothic" w:hAnsi="Century Gothic"/>
        </w:rPr>
        <w:t xml:space="preserve"> </w:t>
      </w:r>
      <w:r w:rsidRPr="00BC6461">
        <w:rPr>
          <w:rFonts w:ascii="Century Gothic" w:hAnsi="Century Gothic"/>
        </w:rPr>
        <w:t>szczególności jego wiarygodności ekonomicznej, technicznej czy finansowej. Wyjątkiem od tego zakazu</w:t>
      </w:r>
      <w:r w:rsidR="00035A4E">
        <w:rPr>
          <w:rFonts w:ascii="Century Gothic" w:hAnsi="Century Gothic"/>
        </w:rPr>
        <w:t xml:space="preserve"> </w:t>
      </w:r>
      <w:r w:rsidRPr="00BC6461">
        <w:rPr>
          <w:rFonts w:ascii="Century Gothic" w:hAnsi="Century Gothic"/>
        </w:rPr>
        <w:t>są usługi wymienione w załączniku II B do dyrektywy 2004/18/WE Parlamentu Europejskiego i Rady z</w:t>
      </w:r>
      <w:r w:rsidR="00035A4E">
        <w:rPr>
          <w:rFonts w:ascii="Century Gothic" w:hAnsi="Century Gothic"/>
        </w:rPr>
        <w:t xml:space="preserve"> </w:t>
      </w:r>
      <w:r w:rsidRPr="00BC6461">
        <w:rPr>
          <w:rFonts w:ascii="Century Gothic" w:hAnsi="Century Gothic"/>
        </w:rPr>
        <w:t>dnia 31 marca 2004r. lub w załączniku XVII B do dyrektywy 2004/17/WE Parlamentu Europejskiego i</w:t>
      </w:r>
      <w:r w:rsidR="00035A4E">
        <w:rPr>
          <w:rFonts w:ascii="Century Gothic" w:hAnsi="Century Gothic"/>
        </w:rPr>
        <w:t xml:space="preserve"> </w:t>
      </w:r>
      <w:r w:rsidRPr="00BC6461">
        <w:rPr>
          <w:rFonts w:ascii="Century Gothic" w:hAnsi="Century Gothic"/>
        </w:rPr>
        <w:t>Rady z dnia 31 marca 2004r., co do których Zamawiającego nie obowiązuje zakaz ustalania kryteriów</w:t>
      </w:r>
      <w:r w:rsidR="00035A4E">
        <w:rPr>
          <w:rFonts w:ascii="Century Gothic" w:hAnsi="Century Gothic"/>
        </w:rPr>
        <w:t xml:space="preserve"> </w:t>
      </w:r>
      <w:r w:rsidRPr="00BC6461">
        <w:rPr>
          <w:rFonts w:ascii="Century Gothic" w:hAnsi="Century Gothic"/>
        </w:rPr>
        <w:t>oceny ofert na podstawie właściwości wykonawcy (art. 5 ust. 1 ustawy). Przedmiotem zamówienia jest</w:t>
      </w:r>
      <w:r w:rsidR="00035A4E">
        <w:rPr>
          <w:rFonts w:ascii="Century Gothic" w:hAnsi="Century Gothic"/>
        </w:rPr>
        <w:t xml:space="preserve"> </w:t>
      </w:r>
      <w:r w:rsidRPr="00BC6461">
        <w:rPr>
          <w:rFonts w:ascii="Century Gothic" w:hAnsi="Century Gothic"/>
        </w:rPr>
        <w:t>wywóz i utylizacja odpadów medycznych, a taka usługa nie mieści się w żadnym ze wskazanych wyżej</w:t>
      </w:r>
      <w:r w:rsidR="00035A4E">
        <w:rPr>
          <w:rFonts w:ascii="Century Gothic" w:hAnsi="Century Gothic"/>
        </w:rPr>
        <w:t xml:space="preserve"> </w:t>
      </w:r>
      <w:r w:rsidRPr="00BC6461">
        <w:rPr>
          <w:rFonts w:ascii="Century Gothic" w:hAnsi="Century Gothic"/>
        </w:rPr>
        <w:t>załączników. W tej sytuacji Zamawiającemu nie wolno było ustalić kryterium oceny ofert na podstawie</w:t>
      </w:r>
      <w:r w:rsidR="00035A4E">
        <w:rPr>
          <w:rFonts w:ascii="Century Gothic" w:hAnsi="Century Gothic"/>
        </w:rPr>
        <w:t xml:space="preserve"> </w:t>
      </w:r>
      <w:r w:rsidRPr="00BC6461">
        <w:rPr>
          <w:rFonts w:ascii="Century Gothic" w:hAnsi="Century Gothic"/>
        </w:rPr>
        <w:t>właściwości wykonawcy. Przyznanie punktacji za posiadanie lub wdrażanie certyfikatów ISO 9001 i</w:t>
      </w:r>
      <w:r w:rsidR="00035A4E">
        <w:rPr>
          <w:rFonts w:ascii="Century Gothic" w:hAnsi="Century Gothic"/>
        </w:rPr>
        <w:t xml:space="preserve"> </w:t>
      </w:r>
      <w:r w:rsidRPr="00BC6461">
        <w:rPr>
          <w:rFonts w:ascii="Century Gothic" w:hAnsi="Century Gothic"/>
        </w:rPr>
        <w:t>14000 jest w rzeczywistości przyznaniem punktów za właściwość ekonomiczną wykonawcy, gdyż</w:t>
      </w:r>
      <w:r w:rsidR="00035A4E">
        <w:rPr>
          <w:rFonts w:ascii="Century Gothic" w:hAnsi="Century Gothic"/>
        </w:rPr>
        <w:t xml:space="preserve"> </w:t>
      </w:r>
      <w:r w:rsidRPr="00BC6461">
        <w:rPr>
          <w:rFonts w:ascii="Century Gothic" w:hAnsi="Century Gothic"/>
        </w:rPr>
        <w:t>zarządzanie jakością jest własnością ekonomicznie wymierną danego przedsiębiorstwa. Normy ISO</w:t>
      </w:r>
      <w:r w:rsidR="00035A4E">
        <w:rPr>
          <w:rFonts w:ascii="Century Gothic" w:hAnsi="Century Gothic"/>
        </w:rPr>
        <w:t xml:space="preserve"> </w:t>
      </w:r>
      <w:r w:rsidRPr="00BC6461">
        <w:rPr>
          <w:rFonts w:ascii="Century Gothic" w:hAnsi="Century Gothic"/>
        </w:rPr>
        <w:t>9000 są międzynarodowymi standardami opracowanymi przez Międzynarodową Organizację</w:t>
      </w:r>
      <w:r w:rsidR="00035A4E">
        <w:rPr>
          <w:rFonts w:ascii="Century Gothic" w:hAnsi="Century Gothic"/>
        </w:rPr>
        <w:t xml:space="preserve"> </w:t>
      </w:r>
      <w:r w:rsidRPr="00BC6461">
        <w:rPr>
          <w:rFonts w:ascii="Century Gothic" w:hAnsi="Century Gothic"/>
        </w:rPr>
        <w:t>Normalizacyjną ISO, poświęconymi systemowi zapewnienia jakości i to jakości procesów</w:t>
      </w:r>
      <w:r w:rsidR="00035A4E">
        <w:rPr>
          <w:rFonts w:ascii="Century Gothic" w:hAnsi="Century Gothic"/>
        </w:rPr>
        <w:t xml:space="preserve"> </w:t>
      </w:r>
      <w:r w:rsidRPr="00BC6461">
        <w:rPr>
          <w:rFonts w:ascii="Century Gothic" w:hAnsi="Century Gothic"/>
        </w:rPr>
        <w:t>towarzyszących powstawaniu wyrobu. Zadaniem norm jest stworzenie skutecznego sposobu</w:t>
      </w:r>
      <w:r w:rsidR="00035A4E">
        <w:rPr>
          <w:rFonts w:ascii="Century Gothic" w:hAnsi="Century Gothic"/>
        </w:rPr>
        <w:t xml:space="preserve"> </w:t>
      </w:r>
      <w:r w:rsidRPr="00BC6461">
        <w:rPr>
          <w:rFonts w:ascii="Century Gothic" w:hAnsi="Century Gothic"/>
        </w:rPr>
        <w:t>zarządzania, pozwalającego na stabilną jakość wyrobu, w więc odnoszą się do organizacji</w:t>
      </w:r>
      <w:r w:rsidR="00035A4E">
        <w:rPr>
          <w:rFonts w:ascii="Century Gothic" w:hAnsi="Century Gothic"/>
        </w:rPr>
        <w:t xml:space="preserve"> </w:t>
      </w:r>
      <w:r w:rsidRPr="00BC6461">
        <w:rPr>
          <w:rFonts w:ascii="Century Gothic" w:hAnsi="Century Gothic"/>
        </w:rPr>
        <w:t>pracy np. poprawy samokontroli wśród załogi, wzrostu odpowiedzialności za jakość wyrobu,</w:t>
      </w:r>
      <w:r w:rsidR="00035A4E">
        <w:rPr>
          <w:rFonts w:ascii="Century Gothic" w:hAnsi="Century Gothic"/>
        </w:rPr>
        <w:t xml:space="preserve"> </w:t>
      </w:r>
      <w:r w:rsidRPr="00BC6461">
        <w:rPr>
          <w:rFonts w:ascii="Century Gothic" w:hAnsi="Century Gothic"/>
        </w:rPr>
        <w:t>zmniejszenie zbędnego zużycia surowców, materiałów, energii i czasu przeznaczanych wcześniej na</w:t>
      </w:r>
      <w:r w:rsidR="00035A4E">
        <w:rPr>
          <w:rFonts w:ascii="Century Gothic" w:hAnsi="Century Gothic"/>
        </w:rPr>
        <w:t xml:space="preserve"> </w:t>
      </w:r>
      <w:r w:rsidRPr="00BC6461">
        <w:rPr>
          <w:rFonts w:ascii="Century Gothic" w:hAnsi="Century Gothic"/>
        </w:rPr>
        <w:t>korygowanie niezgodności, prorynkową reorientację przedsiębiorstwa, zmniejszenie kosztów produkcji,</w:t>
      </w:r>
      <w:r w:rsidR="00035A4E">
        <w:rPr>
          <w:rFonts w:ascii="Century Gothic" w:hAnsi="Century Gothic"/>
        </w:rPr>
        <w:t xml:space="preserve"> </w:t>
      </w:r>
      <w:r w:rsidRPr="00BC6461">
        <w:rPr>
          <w:rFonts w:ascii="Century Gothic" w:hAnsi="Century Gothic"/>
        </w:rPr>
        <w:t>ukierunkowanie nadzoru nad jakością w stronę redukowania, eliminowania i zapobiegania</w:t>
      </w:r>
      <w:r w:rsidR="00035A4E">
        <w:rPr>
          <w:rFonts w:ascii="Century Gothic" w:hAnsi="Century Gothic"/>
        </w:rPr>
        <w:t xml:space="preserve"> </w:t>
      </w:r>
      <w:r w:rsidRPr="00BC6461">
        <w:rPr>
          <w:rFonts w:ascii="Century Gothic" w:hAnsi="Century Gothic"/>
        </w:rPr>
        <w:t>niezgodnościom, stworzenie sytuacji, w której czynniki ludzkie, techniczne, administracyjne znajdują</w:t>
      </w:r>
      <w:r w:rsidR="00035A4E">
        <w:rPr>
          <w:rFonts w:ascii="Century Gothic" w:hAnsi="Century Gothic"/>
        </w:rPr>
        <w:t xml:space="preserve"> </w:t>
      </w:r>
      <w:r w:rsidRPr="00BC6461">
        <w:rPr>
          <w:rFonts w:ascii="Century Gothic" w:hAnsi="Century Gothic"/>
        </w:rPr>
        <w:t>się pod kontrolą. Zatem normy te w żaden sposób nie odnoszą się do przedmiotu zamówienia, tj.</w:t>
      </w:r>
      <w:r w:rsidR="00035A4E">
        <w:rPr>
          <w:rFonts w:ascii="Century Gothic" w:hAnsi="Century Gothic"/>
        </w:rPr>
        <w:t xml:space="preserve"> </w:t>
      </w:r>
      <w:r w:rsidRPr="00BC6461">
        <w:rPr>
          <w:rFonts w:ascii="Century Gothic" w:hAnsi="Century Gothic"/>
        </w:rPr>
        <w:t>wywozu i utylizacji odpadów, ale do właściwości samego przedsiębiorstwa i jego wizerunku na danym</w:t>
      </w:r>
      <w:r w:rsidR="00035A4E">
        <w:rPr>
          <w:rFonts w:ascii="Century Gothic" w:hAnsi="Century Gothic"/>
        </w:rPr>
        <w:t xml:space="preserve"> </w:t>
      </w:r>
      <w:r w:rsidRPr="00BC6461">
        <w:rPr>
          <w:rFonts w:ascii="Century Gothic" w:hAnsi="Century Gothic"/>
        </w:rPr>
        <w:t>rynku. Normy te zatem nie mogą być kryterium oceny ofert w przedmiotowym postępowaniu.</w:t>
      </w:r>
    </w:p>
    <w:p w14:paraId="21676B6B" w14:textId="60581B24" w:rsidR="00FF18FE" w:rsidRPr="00BC6461" w:rsidRDefault="00FF18FE" w:rsidP="00F920BC">
      <w:pPr>
        <w:spacing w:line="360" w:lineRule="auto"/>
        <w:jc w:val="both"/>
        <w:rPr>
          <w:rFonts w:ascii="Century Gothic" w:hAnsi="Century Gothic"/>
        </w:rPr>
      </w:pPr>
      <w:r w:rsidRPr="00BC6461">
        <w:rPr>
          <w:rFonts w:ascii="Century Gothic" w:hAnsi="Century Gothic"/>
        </w:rPr>
        <w:t>Z kolei normy ISO serii 14000 definiują podstawowe wymagania w odniesieniu do systemu zarządzania</w:t>
      </w:r>
      <w:r w:rsidR="00035A4E">
        <w:rPr>
          <w:rFonts w:ascii="Century Gothic" w:hAnsi="Century Gothic"/>
        </w:rPr>
        <w:t xml:space="preserve"> </w:t>
      </w:r>
      <w:r w:rsidRPr="00BC6461">
        <w:rPr>
          <w:rFonts w:ascii="Century Gothic" w:hAnsi="Century Gothic"/>
        </w:rPr>
        <w:t>środowiskowego. Normy te stanowić mają instrument wspomagający świadome oddziaływanie</w:t>
      </w:r>
      <w:r w:rsidR="00035A4E">
        <w:rPr>
          <w:rFonts w:ascii="Century Gothic" w:hAnsi="Century Gothic"/>
        </w:rPr>
        <w:t xml:space="preserve"> </w:t>
      </w:r>
      <w:r w:rsidRPr="00BC6461">
        <w:rPr>
          <w:rFonts w:ascii="Century Gothic" w:hAnsi="Century Gothic"/>
        </w:rPr>
        <w:t>ekologiczne przedsiębiorstwa z korzyścią dla środowiska. Wdrażanie systemu zarządzania</w:t>
      </w:r>
      <w:r w:rsidR="00035A4E">
        <w:rPr>
          <w:rFonts w:ascii="Century Gothic" w:hAnsi="Century Gothic"/>
        </w:rPr>
        <w:t xml:space="preserve"> </w:t>
      </w:r>
      <w:r w:rsidRPr="00BC6461">
        <w:rPr>
          <w:rFonts w:ascii="Century Gothic" w:hAnsi="Century Gothic"/>
        </w:rPr>
        <w:t>środowiskowego z zgodności z wymaganiami tych norm pozwala na metodyczną ocenę wpływu</w:t>
      </w:r>
      <w:r w:rsidR="00035A4E">
        <w:rPr>
          <w:rFonts w:ascii="Century Gothic" w:hAnsi="Century Gothic"/>
        </w:rPr>
        <w:t xml:space="preserve"> </w:t>
      </w:r>
      <w:r w:rsidRPr="00BC6461">
        <w:rPr>
          <w:rFonts w:ascii="Century Gothic" w:hAnsi="Century Gothic"/>
        </w:rPr>
        <w:t>działalności danego przedsiębiorstwa na środowisko naturalne, podejmowanie skutecznych działań w</w:t>
      </w:r>
      <w:r w:rsidR="00035A4E">
        <w:rPr>
          <w:rFonts w:ascii="Century Gothic" w:hAnsi="Century Gothic"/>
        </w:rPr>
        <w:t xml:space="preserve"> </w:t>
      </w:r>
      <w:r w:rsidRPr="00BC6461">
        <w:rPr>
          <w:rFonts w:ascii="Century Gothic" w:hAnsi="Century Gothic"/>
        </w:rPr>
        <w:t>celu minimalizowania negatywnych oddziaływań na środowisko, kontrolowanie efektów danej</w:t>
      </w:r>
      <w:r w:rsidR="00035A4E">
        <w:rPr>
          <w:rFonts w:ascii="Century Gothic" w:hAnsi="Century Gothic"/>
        </w:rPr>
        <w:t xml:space="preserve"> </w:t>
      </w:r>
      <w:r w:rsidRPr="00BC6461">
        <w:rPr>
          <w:rFonts w:ascii="Century Gothic" w:hAnsi="Century Gothic"/>
        </w:rPr>
        <w:t>działalności w stosunku do otoczenia. Także te normy nie odnoszą się do usługi, która ma być</w:t>
      </w:r>
      <w:r w:rsidR="00035A4E">
        <w:rPr>
          <w:rFonts w:ascii="Century Gothic" w:hAnsi="Century Gothic"/>
        </w:rPr>
        <w:t xml:space="preserve"> </w:t>
      </w:r>
      <w:r w:rsidRPr="00BC6461">
        <w:rPr>
          <w:rFonts w:ascii="Century Gothic" w:hAnsi="Century Gothic"/>
        </w:rPr>
        <w:t>świadczona w przedmiotowym postępowaniu, ale do właściwości przedsiębiorcy i również one nie</w:t>
      </w:r>
      <w:r w:rsidR="00035A4E">
        <w:rPr>
          <w:rFonts w:ascii="Century Gothic" w:hAnsi="Century Gothic"/>
        </w:rPr>
        <w:t xml:space="preserve"> </w:t>
      </w:r>
      <w:r w:rsidRPr="00BC6461">
        <w:rPr>
          <w:rFonts w:ascii="Century Gothic" w:hAnsi="Century Gothic"/>
        </w:rPr>
        <w:t>mogą być kryterium oceny ofert zgodnie z art. 91 ust. 3 ustawy.</w:t>
      </w:r>
    </w:p>
    <w:p w14:paraId="6B3B3B53" w14:textId="02CD5C51" w:rsidR="00FF18FE" w:rsidRPr="00BC6461" w:rsidRDefault="00FF18FE" w:rsidP="00F920BC">
      <w:pPr>
        <w:spacing w:line="360" w:lineRule="auto"/>
        <w:jc w:val="both"/>
        <w:rPr>
          <w:rFonts w:ascii="Century Gothic" w:hAnsi="Century Gothic"/>
        </w:rPr>
      </w:pPr>
      <w:r w:rsidRPr="00BC6461">
        <w:rPr>
          <w:rFonts w:ascii="Century Gothic" w:hAnsi="Century Gothic"/>
        </w:rPr>
        <w:t>Normy ISO serii 14000 podobnie jak normy ISO serii 9000 są instrumentami dobrowolnymi</w:t>
      </w:r>
      <w:r w:rsidR="00035A4E">
        <w:rPr>
          <w:rFonts w:ascii="Century Gothic" w:hAnsi="Century Gothic"/>
        </w:rPr>
        <w:t xml:space="preserve"> </w:t>
      </w:r>
      <w:r w:rsidRPr="00BC6461">
        <w:rPr>
          <w:rFonts w:ascii="Century Gothic" w:hAnsi="Century Gothic"/>
        </w:rPr>
        <w:t>dostarczającymi praktyczne i realne rozwiązania problemów środowiskowych oraz stanowiącym</w:t>
      </w:r>
      <w:r w:rsidR="00035A4E">
        <w:rPr>
          <w:rFonts w:ascii="Century Gothic" w:hAnsi="Century Gothic"/>
        </w:rPr>
        <w:t xml:space="preserve"> </w:t>
      </w:r>
      <w:r w:rsidRPr="00BC6461">
        <w:rPr>
          <w:rFonts w:ascii="Century Gothic" w:hAnsi="Century Gothic"/>
        </w:rPr>
        <w:t>skuteczne i proste narzędzie ciągłej poprawy i doskonalenie systemu organizacyjnego</w:t>
      </w:r>
      <w:r w:rsidR="00035A4E">
        <w:rPr>
          <w:rFonts w:ascii="Century Gothic" w:hAnsi="Century Gothic"/>
        </w:rPr>
        <w:t xml:space="preserve"> </w:t>
      </w:r>
      <w:r w:rsidRPr="00BC6461">
        <w:rPr>
          <w:rFonts w:ascii="Century Gothic" w:hAnsi="Century Gothic"/>
        </w:rPr>
        <w:t>przedsiębiorstwa.</w:t>
      </w:r>
    </w:p>
    <w:p w14:paraId="18C8B2D1" w14:textId="3DE094E8" w:rsidR="00FF18FE" w:rsidRPr="00BC6461" w:rsidRDefault="00FF18FE" w:rsidP="00F920BC">
      <w:pPr>
        <w:spacing w:line="360" w:lineRule="auto"/>
        <w:jc w:val="both"/>
        <w:rPr>
          <w:rFonts w:ascii="Century Gothic" w:hAnsi="Century Gothic"/>
        </w:rPr>
      </w:pPr>
      <w:r w:rsidRPr="00BC6461">
        <w:rPr>
          <w:rFonts w:ascii="Century Gothic" w:hAnsi="Century Gothic"/>
        </w:rPr>
        <w:t>Zasady określania kryteriów oceny ofert ujął w sposób kompleksowy wyrok ETS z dnia 17 września</w:t>
      </w:r>
      <w:r w:rsidR="00035A4E">
        <w:rPr>
          <w:rFonts w:ascii="Century Gothic" w:hAnsi="Century Gothic"/>
        </w:rPr>
        <w:t xml:space="preserve"> </w:t>
      </w:r>
      <w:r w:rsidRPr="00BC6461">
        <w:rPr>
          <w:rFonts w:ascii="Century Gothic" w:hAnsi="Century Gothic"/>
        </w:rPr>
        <w:t>2002r. sygn. akt C-513/99, w którym ETS wskazał, że kryteria mają być związane z przedmiotem</w:t>
      </w:r>
      <w:r w:rsidR="00035A4E">
        <w:rPr>
          <w:rFonts w:ascii="Century Gothic" w:hAnsi="Century Gothic"/>
        </w:rPr>
        <w:t xml:space="preserve"> </w:t>
      </w:r>
      <w:r w:rsidRPr="00BC6461">
        <w:rPr>
          <w:rFonts w:ascii="Century Gothic" w:hAnsi="Century Gothic"/>
        </w:rPr>
        <w:t>zamówienia, nie przyznają zamawiającemu nieograniczonej swobody wyboru oferty (wybór arbitralny</w:t>
      </w:r>
      <w:r w:rsidR="00035A4E">
        <w:rPr>
          <w:rFonts w:ascii="Century Gothic" w:hAnsi="Century Gothic"/>
        </w:rPr>
        <w:t xml:space="preserve"> </w:t>
      </w:r>
      <w:r w:rsidRPr="00BC6461">
        <w:rPr>
          <w:rFonts w:ascii="Century Gothic" w:hAnsi="Century Gothic"/>
        </w:rPr>
        <w:t>jest zakazany), mają być wskazane w dokumentacji przetargowej i ogłoszeniu o przetargu oraz są</w:t>
      </w:r>
      <w:r w:rsidR="00035A4E">
        <w:rPr>
          <w:rFonts w:ascii="Century Gothic" w:hAnsi="Century Gothic"/>
        </w:rPr>
        <w:t xml:space="preserve"> </w:t>
      </w:r>
      <w:r w:rsidRPr="00BC6461">
        <w:rPr>
          <w:rFonts w:ascii="Century Gothic" w:hAnsi="Century Gothic"/>
        </w:rPr>
        <w:t>zgodne z całością prawa europejskiego, w szczególności z zasadą niedyskryminacji.”</w:t>
      </w:r>
    </w:p>
    <w:p w14:paraId="7CB7EF93" w14:textId="77777777" w:rsidR="00E565AA" w:rsidRPr="00BC6461" w:rsidRDefault="00E565AA" w:rsidP="00F920BC">
      <w:pPr>
        <w:spacing w:line="360" w:lineRule="auto"/>
        <w:jc w:val="both"/>
        <w:rPr>
          <w:rFonts w:ascii="Century Gothic" w:hAnsi="Century Gothic"/>
        </w:rPr>
      </w:pPr>
    </w:p>
    <w:p w14:paraId="730C461F" w14:textId="59BAE455" w:rsidR="00FF18FE" w:rsidRPr="00BC6461" w:rsidRDefault="00FF18FE" w:rsidP="00F920BC">
      <w:pPr>
        <w:spacing w:line="360" w:lineRule="auto"/>
        <w:jc w:val="both"/>
        <w:rPr>
          <w:rFonts w:ascii="Century Gothic" w:hAnsi="Century Gothic"/>
        </w:rPr>
      </w:pPr>
      <w:r w:rsidRPr="00BC6461">
        <w:rPr>
          <w:rFonts w:ascii="Century Gothic" w:hAnsi="Century Gothic"/>
        </w:rPr>
        <w:t>Pragniemy nadmienić, iż w innych postępowaniach tożsamych z przedmiotem zamówienia ogłoszonych</w:t>
      </w:r>
      <w:r w:rsidR="00035A4E">
        <w:rPr>
          <w:rFonts w:ascii="Century Gothic" w:hAnsi="Century Gothic"/>
        </w:rPr>
        <w:t xml:space="preserve"> </w:t>
      </w:r>
      <w:r w:rsidRPr="00BC6461">
        <w:rPr>
          <w:rFonts w:ascii="Century Gothic" w:hAnsi="Century Gothic"/>
        </w:rPr>
        <w:t>w ciągu ostatniego roku - żaden Zamawiający nie zastosował Kryterium Jakości:</w:t>
      </w:r>
    </w:p>
    <w:p w14:paraId="1BBA9F26" w14:textId="33AA18E4" w:rsidR="00FF18FE" w:rsidRPr="00BC6461" w:rsidRDefault="00FF18FE" w:rsidP="00F920BC">
      <w:pPr>
        <w:spacing w:line="360" w:lineRule="auto"/>
        <w:jc w:val="both"/>
        <w:rPr>
          <w:rFonts w:ascii="Century Gothic" w:hAnsi="Century Gothic"/>
        </w:rPr>
      </w:pPr>
      <w:r w:rsidRPr="00BC6461">
        <w:rPr>
          <w:rFonts w:ascii="Century Gothic" w:hAnsi="Century Gothic"/>
        </w:rPr>
        <w:t>a) Budowa Centrum Medycyny Ratunkowej Szpitala Wojewódzkiego w Poznaniu wraz z</w:t>
      </w:r>
      <w:r w:rsidR="00035A4E">
        <w:rPr>
          <w:rFonts w:ascii="Century Gothic" w:hAnsi="Century Gothic"/>
        </w:rPr>
        <w:t xml:space="preserve"> </w:t>
      </w:r>
      <w:r w:rsidRPr="00BC6461">
        <w:rPr>
          <w:rFonts w:ascii="Century Gothic" w:hAnsi="Century Gothic"/>
        </w:rPr>
        <w:t>zapleczem specjalistyczno-technicznym systemem zaprojektuj i wybuduj."</w:t>
      </w:r>
      <w:r w:rsidR="00035A4E">
        <w:rPr>
          <w:rFonts w:ascii="Century Gothic" w:hAnsi="Century Gothic"/>
        </w:rPr>
        <w:t xml:space="preserve"> </w:t>
      </w:r>
      <w:r w:rsidRPr="00BC6461">
        <w:rPr>
          <w:rFonts w:ascii="Century Gothic" w:hAnsi="Century Gothic"/>
        </w:rPr>
        <w:t>Zamawiający: Szpital Wojewódzki w Poznaniu</w:t>
      </w:r>
      <w:r w:rsidR="00035A4E">
        <w:rPr>
          <w:rFonts w:ascii="Century Gothic" w:hAnsi="Century Gothic"/>
        </w:rPr>
        <w:t xml:space="preserve"> </w:t>
      </w:r>
      <w:r w:rsidRPr="00BC6461">
        <w:rPr>
          <w:rFonts w:ascii="Century Gothic" w:hAnsi="Century Gothic"/>
        </w:rPr>
        <w:t>Juraszów 7/19 , 60-479 Poznań</w:t>
      </w:r>
    </w:p>
    <w:p w14:paraId="7C5E3145" w14:textId="09DA932A" w:rsidR="00FF18FE" w:rsidRPr="00BC6461" w:rsidRDefault="00FF18FE" w:rsidP="00F920BC">
      <w:pPr>
        <w:spacing w:line="360" w:lineRule="auto"/>
        <w:jc w:val="both"/>
        <w:rPr>
          <w:rFonts w:ascii="Century Gothic" w:hAnsi="Century Gothic"/>
        </w:rPr>
      </w:pPr>
      <w:r w:rsidRPr="00BC6461">
        <w:rPr>
          <w:rFonts w:ascii="Century Gothic" w:hAnsi="Century Gothic"/>
        </w:rPr>
        <w:t>b) „Podniesienie jakości usług zdrowotnych oraz zwiększenie dostępu do usług medycznych</w:t>
      </w:r>
      <w:r w:rsidR="00035A4E">
        <w:rPr>
          <w:rFonts w:ascii="Century Gothic" w:hAnsi="Century Gothic"/>
        </w:rPr>
        <w:t xml:space="preserve"> </w:t>
      </w:r>
      <w:r w:rsidRPr="00BC6461">
        <w:rPr>
          <w:rFonts w:ascii="Century Gothic" w:hAnsi="Century Gothic"/>
        </w:rPr>
        <w:t>(budowa budynków nr B4A, B4, budynków technicznych wraz z zagospodarowaniem terenu)</w:t>
      </w:r>
      <w:r w:rsidR="00035A4E">
        <w:rPr>
          <w:rFonts w:ascii="Century Gothic" w:hAnsi="Century Gothic"/>
        </w:rPr>
        <w:t xml:space="preserve"> </w:t>
      </w:r>
      <w:r w:rsidRPr="00BC6461">
        <w:rPr>
          <w:rFonts w:ascii="Century Gothic" w:hAnsi="Century Gothic"/>
        </w:rPr>
        <w:t>w Wojewódzkim Szpitalu Specjalistycznym im. bł. ks. J. Popiełuszki we Włocławku – ETAP I FAZA</w:t>
      </w:r>
    </w:p>
    <w:p w14:paraId="1799762C" w14:textId="7E22D9F2" w:rsidR="00FF18FE" w:rsidRPr="00BC6461" w:rsidRDefault="00FF18FE" w:rsidP="00F920BC">
      <w:pPr>
        <w:spacing w:line="360" w:lineRule="auto"/>
        <w:jc w:val="both"/>
        <w:rPr>
          <w:rFonts w:ascii="Century Gothic" w:hAnsi="Century Gothic"/>
        </w:rPr>
      </w:pPr>
      <w:r w:rsidRPr="00BC6461">
        <w:rPr>
          <w:rFonts w:ascii="Century Gothic" w:hAnsi="Century Gothic"/>
        </w:rPr>
        <w:t>inwestycji”</w:t>
      </w:r>
      <w:r w:rsidR="00035A4E">
        <w:rPr>
          <w:rFonts w:ascii="Century Gothic" w:hAnsi="Century Gothic"/>
        </w:rPr>
        <w:t xml:space="preserve"> </w:t>
      </w:r>
      <w:r w:rsidRPr="00BC6461">
        <w:rPr>
          <w:rFonts w:ascii="Century Gothic" w:hAnsi="Century Gothic"/>
        </w:rPr>
        <w:t>Zamawiający: Kujawsko-Pomorskie Inwestycje Medyczne sp. z o. o.</w:t>
      </w:r>
      <w:r w:rsidR="00035A4E">
        <w:rPr>
          <w:rFonts w:ascii="Century Gothic" w:hAnsi="Century Gothic"/>
        </w:rPr>
        <w:t xml:space="preserve"> </w:t>
      </w:r>
      <w:r w:rsidRPr="00BC6461">
        <w:rPr>
          <w:rFonts w:ascii="Century Gothic" w:hAnsi="Century Gothic"/>
        </w:rPr>
        <w:t>Plac Teatralny 2, 87-100 Toruń</w:t>
      </w:r>
    </w:p>
    <w:p w14:paraId="75574614"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c) „Pediatria Plus – dostosowanie infrastruktury do aktualnych standardów opieki pediatrycznej</w:t>
      </w:r>
    </w:p>
    <w:p w14:paraId="5BED00FD" w14:textId="75496C39"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i psychiatrycznej – Szpitala Klinicznego im. Karola </w:t>
      </w:r>
      <w:proofErr w:type="spellStart"/>
      <w:r w:rsidRPr="00BC6461">
        <w:rPr>
          <w:rFonts w:ascii="Century Gothic" w:hAnsi="Century Gothic"/>
        </w:rPr>
        <w:t>Jonschera</w:t>
      </w:r>
      <w:proofErr w:type="spellEnd"/>
      <w:r w:rsidRPr="00BC6461">
        <w:rPr>
          <w:rFonts w:ascii="Century Gothic" w:hAnsi="Century Gothic"/>
        </w:rPr>
        <w:t xml:space="preserve"> UM. Im. K. Marcinkowskiego w</w:t>
      </w:r>
      <w:r w:rsidR="00035A4E">
        <w:rPr>
          <w:rFonts w:ascii="Century Gothic" w:hAnsi="Century Gothic"/>
        </w:rPr>
        <w:t xml:space="preserve"> </w:t>
      </w:r>
      <w:r w:rsidRPr="00BC6461">
        <w:rPr>
          <w:rFonts w:ascii="Century Gothic" w:hAnsi="Century Gothic"/>
        </w:rPr>
        <w:t>Poznaniu”</w:t>
      </w:r>
      <w:r w:rsidR="00035A4E">
        <w:rPr>
          <w:rFonts w:ascii="Century Gothic" w:hAnsi="Century Gothic"/>
        </w:rPr>
        <w:t xml:space="preserve"> </w:t>
      </w:r>
      <w:r w:rsidRPr="00BC6461">
        <w:rPr>
          <w:rFonts w:ascii="Century Gothic" w:hAnsi="Century Gothic"/>
        </w:rPr>
        <w:t xml:space="preserve">Zamawiający: Szpital Kliniczny im. Karola </w:t>
      </w:r>
      <w:proofErr w:type="spellStart"/>
      <w:r w:rsidRPr="00BC6461">
        <w:rPr>
          <w:rFonts w:ascii="Century Gothic" w:hAnsi="Century Gothic"/>
        </w:rPr>
        <w:t>Jonschera</w:t>
      </w:r>
      <w:proofErr w:type="spellEnd"/>
      <w:r w:rsidRPr="00BC6461">
        <w:rPr>
          <w:rFonts w:ascii="Century Gothic" w:hAnsi="Century Gothic"/>
        </w:rPr>
        <w:t xml:space="preserve"> Uniwersytetu Medycznego im. Karola</w:t>
      </w:r>
      <w:r w:rsidR="00035A4E">
        <w:rPr>
          <w:rFonts w:ascii="Century Gothic" w:hAnsi="Century Gothic"/>
        </w:rPr>
        <w:t xml:space="preserve"> </w:t>
      </w:r>
      <w:r w:rsidRPr="00BC6461">
        <w:rPr>
          <w:rFonts w:ascii="Century Gothic" w:hAnsi="Century Gothic"/>
        </w:rPr>
        <w:t>Marcinkowskiego w Poznaniu</w:t>
      </w:r>
    </w:p>
    <w:p w14:paraId="024606B7" w14:textId="05946975" w:rsidR="00FF18FE" w:rsidRPr="00BC6461" w:rsidRDefault="00FF18FE" w:rsidP="00F920BC">
      <w:pPr>
        <w:spacing w:line="360" w:lineRule="auto"/>
        <w:jc w:val="both"/>
        <w:rPr>
          <w:rFonts w:ascii="Century Gothic" w:hAnsi="Century Gothic"/>
        </w:rPr>
      </w:pPr>
      <w:r w:rsidRPr="00BC6461">
        <w:rPr>
          <w:rFonts w:ascii="Century Gothic" w:hAnsi="Century Gothic"/>
        </w:rPr>
        <w:t>d) Rozbudowa Oddziału Klinicznego Onkologii, Chemioterapii i Immunoterapii Nowotworów</w:t>
      </w:r>
      <w:r w:rsidR="00035A4E">
        <w:rPr>
          <w:rFonts w:ascii="Century Gothic" w:hAnsi="Century Gothic"/>
        </w:rPr>
        <w:t xml:space="preserve"> </w:t>
      </w:r>
      <w:r w:rsidRPr="00BC6461">
        <w:rPr>
          <w:rFonts w:ascii="Century Gothic" w:hAnsi="Century Gothic"/>
        </w:rPr>
        <w:t>Zamawiający: Samodzielny Publiczny Szpital Kliniczny Nr 1 PUM</w:t>
      </w:r>
      <w:r w:rsidR="00035A4E">
        <w:rPr>
          <w:rFonts w:ascii="Century Gothic" w:hAnsi="Century Gothic"/>
        </w:rPr>
        <w:t xml:space="preserve"> </w:t>
      </w:r>
      <w:r w:rsidRPr="00BC6461">
        <w:rPr>
          <w:rFonts w:ascii="Century Gothic" w:hAnsi="Century Gothic"/>
        </w:rPr>
        <w:t>ul. Unii Lubelskiej 171-252 Szczecin</w:t>
      </w:r>
    </w:p>
    <w:p w14:paraId="62D8C0E6" w14:textId="3AC1FCF4" w:rsidR="00FF18FE" w:rsidRPr="00BC6461" w:rsidRDefault="00FF18FE" w:rsidP="00F920BC">
      <w:pPr>
        <w:spacing w:line="360" w:lineRule="auto"/>
        <w:jc w:val="both"/>
        <w:rPr>
          <w:rFonts w:ascii="Century Gothic" w:hAnsi="Century Gothic"/>
        </w:rPr>
      </w:pPr>
      <w:r w:rsidRPr="00BC6461">
        <w:rPr>
          <w:rFonts w:ascii="Century Gothic" w:hAnsi="Century Gothic"/>
        </w:rPr>
        <w:t>e) „Budowa szpitala miejskiego”</w:t>
      </w:r>
      <w:r w:rsidR="00035A4E">
        <w:rPr>
          <w:rFonts w:ascii="Century Gothic" w:hAnsi="Century Gothic"/>
        </w:rPr>
        <w:t xml:space="preserve"> </w:t>
      </w:r>
      <w:r w:rsidRPr="00BC6461">
        <w:rPr>
          <w:rFonts w:ascii="Century Gothic" w:hAnsi="Century Gothic"/>
        </w:rPr>
        <w:t>Zamawiający: Miasto Gliwice, ul. Zwycięstwa 21, 44-100 Gliwice</w:t>
      </w:r>
    </w:p>
    <w:p w14:paraId="423B55B6" w14:textId="7BB1612C" w:rsidR="00FF18FE" w:rsidRPr="00BC6461" w:rsidRDefault="00FF18FE" w:rsidP="00F920BC">
      <w:pPr>
        <w:spacing w:line="360" w:lineRule="auto"/>
        <w:jc w:val="both"/>
        <w:rPr>
          <w:rFonts w:ascii="Century Gothic" w:hAnsi="Century Gothic"/>
        </w:rPr>
      </w:pPr>
      <w:r w:rsidRPr="00BC6461">
        <w:rPr>
          <w:rFonts w:ascii="Century Gothic" w:hAnsi="Century Gothic"/>
        </w:rPr>
        <w:t>f) „Budowa budynku szpitala – Centrum Kardiologii Ambulatoryjnej z częścią mieszkalną,</w:t>
      </w:r>
      <w:r w:rsidR="00035A4E">
        <w:rPr>
          <w:rFonts w:ascii="Century Gothic" w:hAnsi="Century Gothic"/>
        </w:rPr>
        <w:t xml:space="preserve"> </w:t>
      </w:r>
      <w:r w:rsidRPr="00BC6461">
        <w:rPr>
          <w:rFonts w:ascii="Century Gothic" w:hAnsi="Century Gothic"/>
        </w:rPr>
        <w:t>budynku technicznego wraz z zagospodarowaniem terenu i niezbędną infrastrukturą</w:t>
      </w:r>
      <w:r w:rsidR="00035A4E">
        <w:rPr>
          <w:rFonts w:ascii="Century Gothic" w:hAnsi="Century Gothic"/>
        </w:rPr>
        <w:t xml:space="preserve"> </w:t>
      </w:r>
      <w:r w:rsidRPr="00BC6461">
        <w:rPr>
          <w:rFonts w:ascii="Century Gothic" w:hAnsi="Century Gothic"/>
        </w:rPr>
        <w:t>techniczną, wraz z budową instalacji fotowoltaicznej oraz rozbiórkami budynków na terenie</w:t>
      </w:r>
      <w:r w:rsidR="00035A4E">
        <w:rPr>
          <w:rFonts w:ascii="Century Gothic" w:hAnsi="Century Gothic"/>
        </w:rPr>
        <w:t xml:space="preserve"> </w:t>
      </w:r>
      <w:r w:rsidRPr="00BC6461">
        <w:rPr>
          <w:rFonts w:ascii="Century Gothic" w:hAnsi="Century Gothic"/>
        </w:rPr>
        <w:t>Narodowego Instytutu Kardiologii Stefana kardynała Wyszyńskiego w Warszawie”</w:t>
      </w:r>
      <w:r w:rsidR="00035A4E">
        <w:rPr>
          <w:rFonts w:ascii="Century Gothic" w:hAnsi="Century Gothic"/>
        </w:rPr>
        <w:t xml:space="preserve"> </w:t>
      </w:r>
      <w:r w:rsidRPr="00BC6461">
        <w:rPr>
          <w:rFonts w:ascii="Century Gothic" w:hAnsi="Century Gothic"/>
        </w:rPr>
        <w:t xml:space="preserve">Zamawiający: Narodowy Instytut Kardiologii Stefana Kardynała Wyszyńskiego </w:t>
      </w:r>
      <w:r w:rsidR="00035A4E">
        <w:rPr>
          <w:rFonts w:ascii="Century Gothic" w:hAnsi="Century Gothic"/>
        </w:rPr>
        <w:t>–</w:t>
      </w:r>
      <w:r w:rsidRPr="00BC6461">
        <w:rPr>
          <w:rFonts w:ascii="Century Gothic" w:hAnsi="Century Gothic"/>
        </w:rPr>
        <w:t xml:space="preserve"> Państwowy</w:t>
      </w:r>
      <w:r w:rsidR="00035A4E">
        <w:rPr>
          <w:rFonts w:ascii="Century Gothic" w:hAnsi="Century Gothic"/>
        </w:rPr>
        <w:t xml:space="preserve"> </w:t>
      </w:r>
      <w:r w:rsidRPr="00BC6461">
        <w:rPr>
          <w:rFonts w:ascii="Century Gothic" w:hAnsi="Century Gothic"/>
        </w:rPr>
        <w:t>Instytut Badawczy</w:t>
      </w:r>
      <w:r w:rsidR="00035A4E">
        <w:rPr>
          <w:rFonts w:ascii="Century Gothic" w:hAnsi="Century Gothic"/>
        </w:rPr>
        <w:t xml:space="preserve"> </w:t>
      </w:r>
      <w:r w:rsidRPr="00BC6461">
        <w:rPr>
          <w:rFonts w:ascii="Century Gothic" w:hAnsi="Century Gothic"/>
        </w:rPr>
        <w:t>ul. Alpejska 42, 04-625 Warszawa</w:t>
      </w:r>
    </w:p>
    <w:p w14:paraId="3DC0F9F8" w14:textId="3692D51E" w:rsidR="00FF18FE" w:rsidRPr="00BC6461" w:rsidRDefault="00FF18FE" w:rsidP="00F920BC">
      <w:pPr>
        <w:spacing w:line="360" w:lineRule="auto"/>
        <w:jc w:val="both"/>
        <w:rPr>
          <w:rFonts w:ascii="Century Gothic" w:hAnsi="Century Gothic"/>
        </w:rPr>
      </w:pPr>
      <w:r w:rsidRPr="00BC6461">
        <w:rPr>
          <w:rFonts w:ascii="Century Gothic" w:hAnsi="Century Gothic"/>
        </w:rPr>
        <w:t>g) „Budowa nowego budynku na potrzeby Centrum Urazowego Wojewódzkiego Szpitala</w:t>
      </w:r>
      <w:r w:rsidR="00035A4E">
        <w:rPr>
          <w:rFonts w:ascii="Century Gothic" w:hAnsi="Century Gothic"/>
        </w:rPr>
        <w:t xml:space="preserve"> </w:t>
      </w:r>
      <w:r w:rsidRPr="00BC6461">
        <w:rPr>
          <w:rFonts w:ascii="Century Gothic" w:hAnsi="Century Gothic"/>
        </w:rPr>
        <w:t>Specjalistycznego w Olsztynie – powtórka”</w:t>
      </w:r>
      <w:r w:rsidR="00035A4E">
        <w:rPr>
          <w:rFonts w:ascii="Century Gothic" w:hAnsi="Century Gothic"/>
        </w:rPr>
        <w:t xml:space="preserve"> </w:t>
      </w:r>
      <w:r w:rsidRPr="00BC6461">
        <w:rPr>
          <w:rFonts w:ascii="Century Gothic" w:hAnsi="Century Gothic"/>
        </w:rPr>
        <w:t>Zamawiający: Wojewódzki Szpital Specjalistyczny w Olsztynie</w:t>
      </w:r>
      <w:r w:rsidR="00035A4E">
        <w:rPr>
          <w:rFonts w:ascii="Century Gothic" w:hAnsi="Century Gothic"/>
        </w:rPr>
        <w:t xml:space="preserve"> </w:t>
      </w:r>
      <w:r w:rsidRPr="00BC6461">
        <w:rPr>
          <w:rFonts w:ascii="Century Gothic" w:hAnsi="Century Gothic"/>
        </w:rPr>
        <w:t>ul. Żołnierska 18, 10 – 561 Olsztyn</w:t>
      </w:r>
    </w:p>
    <w:p w14:paraId="4FCFD38C" w14:textId="192DB887" w:rsidR="00FF18FE" w:rsidRPr="00BC6461" w:rsidRDefault="00FF18FE" w:rsidP="00F920BC">
      <w:pPr>
        <w:spacing w:line="360" w:lineRule="auto"/>
        <w:jc w:val="both"/>
        <w:rPr>
          <w:rFonts w:ascii="Century Gothic" w:hAnsi="Century Gothic"/>
        </w:rPr>
      </w:pPr>
      <w:r w:rsidRPr="00BC6461">
        <w:rPr>
          <w:rFonts w:ascii="Century Gothic" w:hAnsi="Century Gothic"/>
        </w:rPr>
        <w:t>h) Budowa nowego budynku na potrzeby Centrum Urazowego Wojewódzkiego Szpitala</w:t>
      </w:r>
      <w:r w:rsidR="00035A4E">
        <w:rPr>
          <w:rFonts w:ascii="Century Gothic" w:hAnsi="Century Gothic"/>
        </w:rPr>
        <w:t xml:space="preserve"> </w:t>
      </w:r>
      <w:r w:rsidRPr="00BC6461">
        <w:rPr>
          <w:rFonts w:ascii="Century Gothic" w:hAnsi="Century Gothic"/>
        </w:rPr>
        <w:t>Specjalistycznego w Olsztynie – powtórka</w:t>
      </w:r>
      <w:r w:rsidR="00035A4E">
        <w:rPr>
          <w:rFonts w:ascii="Century Gothic" w:hAnsi="Century Gothic"/>
        </w:rPr>
        <w:t xml:space="preserve"> </w:t>
      </w:r>
      <w:r w:rsidRPr="00BC6461">
        <w:rPr>
          <w:rFonts w:ascii="Century Gothic" w:hAnsi="Century Gothic"/>
        </w:rPr>
        <w:t>Zamawiający: Wojewódzki Szpital Specjalistyczny w Olsztynie</w:t>
      </w:r>
      <w:r w:rsidR="00035A4E">
        <w:rPr>
          <w:rFonts w:ascii="Century Gothic" w:hAnsi="Century Gothic"/>
        </w:rPr>
        <w:t xml:space="preserve"> </w:t>
      </w:r>
      <w:r w:rsidRPr="00BC6461">
        <w:rPr>
          <w:rFonts w:ascii="Century Gothic" w:hAnsi="Century Gothic"/>
        </w:rPr>
        <w:t>ul. Żołnierska 18, 10 – 561 Olsztyn</w:t>
      </w:r>
    </w:p>
    <w:p w14:paraId="481DAB8E" w14:textId="21CA6217" w:rsidR="00FF18FE" w:rsidRPr="00BC6461" w:rsidRDefault="00FF18FE" w:rsidP="00F920BC">
      <w:pPr>
        <w:spacing w:line="360" w:lineRule="auto"/>
        <w:jc w:val="both"/>
        <w:rPr>
          <w:rFonts w:ascii="Century Gothic" w:hAnsi="Century Gothic"/>
        </w:rPr>
      </w:pPr>
      <w:r w:rsidRPr="00BC6461">
        <w:rPr>
          <w:rFonts w:ascii="Century Gothic" w:hAnsi="Century Gothic"/>
        </w:rPr>
        <w:t xml:space="preserve">i) „Projekt i budowę Centrum Naukowo-Dydaktycznego i Ćwiczeń </w:t>
      </w:r>
      <w:proofErr w:type="spellStart"/>
      <w:r w:rsidRPr="00BC6461">
        <w:rPr>
          <w:rFonts w:ascii="Century Gothic" w:hAnsi="Century Gothic"/>
        </w:rPr>
        <w:t>Kadawerowych</w:t>
      </w:r>
      <w:proofErr w:type="spellEnd"/>
      <w:r w:rsidRPr="00BC6461">
        <w:rPr>
          <w:rFonts w:ascii="Century Gothic" w:hAnsi="Century Gothic"/>
        </w:rPr>
        <w:t xml:space="preserve"> oraz projekt i</w:t>
      </w:r>
      <w:r w:rsidR="00035A4E">
        <w:rPr>
          <w:rFonts w:ascii="Century Gothic" w:hAnsi="Century Gothic"/>
        </w:rPr>
        <w:t xml:space="preserve"> </w:t>
      </w:r>
      <w:r w:rsidRPr="00BC6461">
        <w:rPr>
          <w:rFonts w:ascii="Century Gothic" w:hAnsi="Century Gothic"/>
        </w:rPr>
        <w:t>budowę Łącznika pomiędzy budynkiem Centrum Rehabilitacji oraz budynkiem H-J w</w:t>
      </w:r>
      <w:r w:rsidR="00035A4E">
        <w:rPr>
          <w:rFonts w:ascii="Century Gothic" w:hAnsi="Century Gothic"/>
        </w:rPr>
        <w:t xml:space="preserve"> </w:t>
      </w:r>
      <w:r w:rsidRPr="00BC6461">
        <w:rPr>
          <w:rFonts w:ascii="Century Gothic" w:hAnsi="Century Gothic"/>
        </w:rPr>
        <w:t>Samodzielnym Publicznym Szpitalu Klinicznym im. prof. Adama Grucy CMKP w Otwocku”</w:t>
      </w:r>
      <w:r w:rsidR="00035A4E">
        <w:rPr>
          <w:rFonts w:ascii="Century Gothic" w:hAnsi="Century Gothic"/>
        </w:rPr>
        <w:t xml:space="preserve"> </w:t>
      </w:r>
      <w:r w:rsidRPr="00BC6461">
        <w:rPr>
          <w:rFonts w:ascii="Century Gothic" w:hAnsi="Century Gothic"/>
        </w:rPr>
        <w:t>Zamawiający: Samodzielny Publiczny Szpital Kliniczny im. Prof. A. Grucy CMKP</w:t>
      </w:r>
      <w:r w:rsidR="00035A4E">
        <w:rPr>
          <w:rFonts w:ascii="Century Gothic" w:hAnsi="Century Gothic"/>
        </w:rPr>
        <w:t xml:space="preserve"> </w:t>
      </w:r>
      <w:r w:rsidRPr="00BC6461">
        <w:rPr>
          <w:rFonts w:ascii="Century Gothic" w:hAnsi="Century Gothic"/>
        </w:rPr>
        <w:t>ul. Konarskiego 13, 05-400 Otwock</w:t>
      </w:r>
    </w:p>
    <w:p w14:paraId="32CAFDCC" w14:textId="77777777" w:rsidR="00E565AA" w:rsidRPr="00BC6461" w:rsidRDefault="00E565AA" w:rsidP="00F920BC">
      <w:pPr>
        <w:spacing w:line="360" w:lineRule="auto"/>
        <w:jc w:val="both"/>
        <w:rPr>
          <w:rFonts w:ascii="Century Gothic" w:hAnsi="Century Gothic"/>
        </w:rPr>
      </w:pPr>
    </w:p>
    <w:p w14:paraId="21D92A62" w14:textId="77777777" w:rsidR="000B5F85" w:rsidRPr="00035A4E" w:rsidRDefault="000B5F85" w:rsidP="00F920BC">
      <w:pPr>
        <w:spacing w:line="360" w:lineRule="auto"/>
        <w:ind w:firstLine="426"/>
        <w:jc w:val="both"/>
        <w:rPr>
          <w:rFonts w:ascii="Century Gothic" w:hAnsi="Century Gothic" w:cs="Arial"/>
          <w:b/>
          <w:bCs/>
        </w:rPr>
      </w:pPr>
      <w:r w:rsidRPr="00035A4E">
        <w:rPr>
          <w:rFonts w:ascii="Century Gothic" w:hAnsi="Century Gothic" w:cs="Arial"/>
          <w:b/>
          <w:bCs/>
        </w:rPr>
        <w:t>W odpowiedzi Zamawiający, Szpital Wojewódzki w Poznaniu, Dział Zamówień Publicznych, wyjaśnia, że dokonał zmian w zapisach SWZ w następującym zakresie:</w:t>
      </w:r>
    </w:p>
    <w:p w14:paraId="233BAA19" w14:textId="77777777" w:rsidR="000B5F85" w:rsidRPr="00BC6461" w:rsidRDefault="000B5F85" w:rsidP="00F920BC">
      <w:pPr>
        <w:spacing w:line="360" w:lineRule="auto"/>
        <w:jc w:val="both"/>
        <w:rPr>
          <w:rFonts w:ascii="Century Gothic" w:hAnsi="Century Gothic" w:cs="Arial"/>
        </w:rPr>
      </w:pPr>
      <w:r w:rsidRPr="00BC6461">
        <w:rPr>
          <w:rFonts w:ascii="Century Gothic" w:hAnsi="Century Gothic" w:cs="Arial"/>
        </w:rPr>
        <w:t>Potwierdzenia spełniania przez Wykonawcy warunków udziału w postępowaniu:</w:t>
      </w:r>
    </w:p>
    <w:p w14:paraId="42F95946"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2C097DD3"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72E2A440"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7BC4129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10C28C2D"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32CDB3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6AE1FB4E"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pięciu lat przed upływem terminu składania Wykonawca wykaże, że w okresie ostatnich pięciu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i obejmujące między innymi Szpitalny Oddział Ratunkowy (SOR) lub Bloku Operacyjnego nie mniejsza niż 100 000 000,00 zł brutto (sto milionów złotych) – załącznik nr 4 do SWZ.</w:t>
            </w:r>
          </w:p>
          <w:p w14:paraId="7A72DFF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2407D909"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5C1DE5F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020B26D2"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00DCF8B8"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383E67B0"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4D1CA84B"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5F71186A"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0F2F31F5"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28862E2" w14:textId="77777777" w:rsidR="000B5F85" w:rsidRPr="00BC6461" w:rsidRDefault="000B5F85" w:rsidP="00F920BC">
            <w:pPr>
              <w:spacing w:line="360" w:lineRule="auto"/>
              <w:jc w:val="both"/>
              <w:rPr>
                <w:rFonts w:ascii="Century Gothic" w:hAnsi="Century Gothic"/>
                <w:lang w:eastAsia="pl-PL"/>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154624F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3F05A9D2"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5750A1B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4B5823A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oraz drogowej, </w:t>
            </w:r>
          </w:p>
          <w:p w14:paraId="0F5C660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lub kierownika budowy, potwierdzone wpisami do dziennika budowy,</w:t>
            </w:r>
          </w:p>
          <w:p w14:paraId="66C3FD40"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d) doświadczenie w pełnieniu funkcji kierownika robót lub kierownika budowy (potwierdzonej wpisami do dziennika budowy) przy  nadbudowie, budowie lub przebudowie budynku szpitala lub zakładu opieki medycznej (wg Polskiej Klasyfikacji Obiektów Budowlanych należących do klasy 1264) o powierzchni użytkowej min. 9 000 m2, z uzyskaniem decyzji o pozwoleniu na użytkowanie włącznie, o wartości robót co najmniej 100 000 000,00 zł brutto (słownie: sto milionów złotych). Zakres prac obejmował wykonanie SOR lub Bloku Operacyjnego.</w:t>
            </w:r>
          </w:p>
          <w:p w14:paraId="07D77C1C" w14:textId="77777777" w:rsidR="000B5F85" w:rsidRPr="00BC6461" w:rsidRDefault="000B5F85" w:rsidP="00F920BC">
            <w:pPr>
              <w:spacing w:line="360" w:lineRule="auto"/>
              <w:ind w:left="41"/>
              <w:contextualSpacing/>
              <w:jc w:val="both"/>
              <w:rPr>
                <w:rFonts w:ascii="Century Gothic" w:hAnsi="Century Gothic"/>
              </w:rPr>
            </w:pPr>
          </w:p>
          <w:p w14:paraId="70C0FB50"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36760E4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6A0F322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6404EDD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2C2651B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 lub zakładu opieki medycznej (wg Polskiej Klasyfikacji Obiektów Budowlanych klasa 1264) o powierzchni użytkowej min. 9 000 m2, o wartości robót co najmniej 100 000 000 zł brutto (sto milionów złotych). Zakres prac obejmował wykonanie SOR lub Bloku Operacyjnego. </w:t>
            </w:r>
          </w:p>
          <w:p w14:paraId="55199AD1" w14:textId="77777777" w:rsidR="000B5F85" w:rsidRPr="00BC6461" w:rsidRDefault="000B5F85" w:rsidP="00F920BC">
            <w:pPr>
              <w:spacing w:line="360" w:lineRule="auto"/>
              <w:ind w:left="41"/>
              <w:contextualSpacing/>
              <w:jc w:val="both"/>
              <w:rPr>
                <w:rFonts w:ascii="Century Gothic" w:hAnsi="Century Gothic"/>
              </w:rPr>
            </w:pPr>
          </w:p>
          <w:p w14:paraId="52552CC0"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28A2A00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01E159E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3D4298F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10 letnie doświadczenie w pełnieniu funkcji kierownika robót potwierdzone wpisami do dziennika budowy,</w:t>
            </w:r>
          </w:p>
          <w:p w14:paraId="3EF3B98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 lub zakładu opieki medycznej (wg Polskiej Klasyfikacji Obiektów Budowlanych klasa 1264), o powierzchni użytkowej min. 9 000 m2,  o wartości robót co najmniej 100 000 000,00 zł brutto (słownie: sto milionów złotych). Zakres prac obejmował wykonanie SOR lub Bloku Operacyjnego. </w:t>
            </w:r>
          </w:p>
          <w:p w14:paraId="2720CFC0" w14:textId="77777777" w:rsidR="000B5F85" w:rsidRPr="00BC6461" w:rsidRDefault="000B5F85" w:rsidP="00F920BC">
            <w:pPr>
              <w:spacing w:line="360" w:lineRule="auto"/>
              <w:ind w:left="41"/>
              <w:contextualSpacing/>
              <w:jc w:val="both"/>
              <w:rPr>
                <w:rFonts w:ascii="Century Gothic" w:hAnsi="Century Gothic"/>
              </w:rPr>
            </w:pPr>
          </w:p>
          <w:p w14:paraId="30CEC793"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kierownika/koordynatora dostaw aparatury medycznej/robót technologicznych posiadającą:</w:t>
            </w:r>
          </w:p>
          <w:p w14:paraId="07CB2F8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8EB928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minimum 5 letnie doświadczenie w pełnieniu funkcji kierownika/koordynatora dostaw aparatury medycznej/robót technologicznych,</w:t>
            </w:r>
          </w:p>
          <w:p w14:paraId="206042B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doświadczenie w  pełnieniu  funkcji kierownika/koordynatora przy nadbudowie,  budowie lub  przebudowie budynku  szpitala lub zakładu opieki medycznej (wg Polskiej Klasyfikacji Obiektów Budowlanych klasa 1264), o wartości robót co najmniej 100 000 000,00 zł brutto (słownie: sto milionów złotych), i powierzchni użytkowej nie mniejszej niż 9 000 m2. </w:t>
            </w:r>
          </w:p>
          <w:p w14:paraId="27ED51B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W przypadku, gdy Wykonawca dysponuje personelem kierowniczym spoza terytorium RP, osoby te muszą:</w:t>
            </w:r>
          </w:p>
          <w:p w14:paraId="5665638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posiadać wykształcenie i kwalifikacje wymagane do świadczenia usług we wskazanej branży budowlanej w kraju zamieszkania tych osób,</w:t>
            </w:r>
          </w:p>
          <w:p w14:paraId="0AA8F24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posiadać decyzję o uznaniu kwalifikacji zawodowych we wskazanej branży budowlanej zgodnie z ustawą z dnia 18 marca 2008 r. (Dz. U. Nr 63, poz. 394) o zasadach uznawania kwalifikacji zawodowych nabytych w państwach członkowskich Unii Europejskiej lub posiadać prawo do świadczenia usług transgranicznych.</w:t>
            </w:r>
          </w:p>
          <w:p w14:paraId="0E63C11A" w14:textId="77777777" w:rsidR="000B5F85" w:rsidRPr="00BC6461" w:rsidRDefault="000B5F85" w:rsidP="00F920BC">
            <w:pPr>
              <w:spacing w:line="360" w:lineRule="auto"/>
              <w:ind w:left="41"/>
              <w:jc w:val="both"/>
              <w:rPr>
                <w:rFonts w:ascii="Century Gothic" w:hAnsi="Century Gothic"/>
              </w:rPr>
            </w:pPr>
          </w:p>
          <w:p w14:paraId="23F3A91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t>
            </w:r>
            <w:r w:rsidRPr="00BC6461">
              <w:rPr>
                <w:rFonts w:ascii="Century Gothic" w:hAnsi="Century Gothic"/>
              </w:rPr>
              <w:br/>
              <w:t>w zakresie instalacji, obsługi i uruchamianiu poniższych systemów:</w:t>
            </w:r>
          </w:p>
          <w:p w14:paraId="55AB668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2B88E3D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3D9A968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6E8DEC4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55ADFF7D" w14:textId="77777777" w:rsidR="000B5F85" w:rsidRPr="00BC6461" w:rsidRDefault="000B5F85" w:rsidP="00F920BC">
            <w:pPr>
              <w:spacing w:line="360" w:lineRule="auto"/>
              <w:jc w:val="both"/>
              <w:rPr>
                <w:rFonts w:ascii="Century Gothic" w:hAnsi="Century Gothic"/>
                <w:color w:val="000000"/>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4DC103D1"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09C4BC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2714384F"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5B947985"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0BC4FF5"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5354141D"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kontraktowej oraz za czyste straty finansowe. Zamawiający wyraża zgodę na udział własny (franszyzę) nie wyższy niż 10 000,00 PLN dla szkód rzeczowych i nie wyraża zgody na udział własny (franszyzę) dla szkód osobowych.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2048FD44"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A06D89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23AF89D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2B28D798" w14:textId="77777777" w:rsidR="000B5F85" w:rsidRPr="00BC6461" w:rsidRDefault="000B5F85" w:rsidP="00F920BC">
      <w:pPr>
        <w:spacing w:line="360" w:lineRule="auto"/>
        <w:ind w:left="426"/>
        <w:jc w:val="both"/>
        <w:rPr>
          <w:rFonts w:ascii="Century Gothic" w:hAnsi="Century Gothic" w:cs="Arial"/>
        </w:rPr>
      </w:pPr>
    </w:p>
    <w:p w14:paraId="58E3BD68"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9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232"/>
      </w:tblGrid>
      <w:tr w:rsidR="000B5F85" w:rsidRPr="00BC6461" w14:paraId="6D46438A"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3E61ACB"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229" w:type="dxa"/>
            <w:tcBorders>
              <w:top w:val="single" w:sz="4" w:space="0" w:color="auto"/>
              <w:left w:val="single" w:sz="4" w:space="0" w:color="auto"/>
              <w:bottom w:val="single" w:sz="4" w:space="0" w:color="auto"/>
              <w:right w:val="single" w:sz="4" w:space="0" w:color="auto"/>
            </w:tcBorders>
            <w:hideMark/>
          </w:tcPr>
          <w:p w14:paraId="1D9EB9A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42CA6F99"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3B9A049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229" w:type="dxa"/>
            <w:tcBorders>
              <w:top w:val="single" w:sz="4" w:space="0" w:color="auto"/>
              <w:left w:val="single" w:sz="4" w:space="0" w:color="auto"/>
              <w:bottom w:val="single" w:sz="4" w:space="0" w:color="auto"/>
              <w:right w:val="single" w:sz="4" w:space="0" w:color="auto"/>
            </w:tcBorders>
            <w:hideMark/>
          </w:tcPr>
          <w:p w14:paraId="1EAEC749"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Wykaz robót wykonanych</w:t>
            </w:r>
            <w:r w:rsidRPr="00BC6461">
              <w:rPr>
                <w:rFonts w:ascii="Century Gothic" w:hAnsi="Century Gothic"/>
              </w:rPr>
              <w:t xml:space="preserve"> - w okresie ostatnich ośmiu lat przed upływem terminu składania ofert, a jeżeli okres prowadzenia działalności jest krótszy – w tym okresie, wykonał zgodnie z zasadami sztuki budowlanej i prawidłowo ukończył dwa (2) zadania budowlane</w:t>
            </w:r>
            <w:r w:rsidRPr="00BC6461">
              <w:rPr>
                <w:rFonts w:ascii="Century Gothic" w:hAnsi="Century Gothic"/>
                <w:b/>
                <w:bCs/>
                <w:color w:val="FF0000"/>
              </w:rPr>
              <w:t xml:space="preserve"> </w:t>
            </w:r>
            <w:r w:rsidRPr="00BC6461">
              <w:rPr>
                <w:rFonts w:ascii="Century Gothic" w:hAnsi="Century Gothic"/>
              </w:rPr>
              <w:t>polegające na wykonaniu przebudowy, budowy lub rozbudowy obejmującej zakresem budynek/budynki szpitalne (wg Polskiej Klasyfikacji Obiektów Budowlanych należące do klasy 1264), o powierzchni użytkowej min. 9 000 m2 (dziewięć tysięcy) nie mniejsza niż 60 000 000,00 zł brutto (sześćdziesiąt  milionów złotych) – załącznik nr 4 do SWZ.</w:t>
            </w:r>
          </w:p>
          <w:p w14:paraId="321FF85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Każde zadanie polegało na realizacji:</w:t>
            </w:r>
          </w:p>
          <w:p w14:paraId="0F87CE25"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a) robót konstrukcyjnych, </w:t>
            </w:r>
          </w:p>
          <w:p w14:paraId="67FC2A6B"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b) robót ogólnobudowlanych w tym drogowych, </w:t>
            </w:r>
          </w:p>
          <w:p w14:paraId="4FF447ED"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c) robót elektrycznych, </w:t>
            </w:r>
          </w:p>
          <w:p w14:paraId="69782F01"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 xml:space="preserve">d) robót sanitarnych (wentylacja i klimatyzacja, </w:t>
            </w:r>
            <w:proofErr w:type="spellStart"/>
            <w:r w:rsidRPr="00BC6461">
              <w:rPr>
                <w:rFonts w:ascii="Century Gothic" w:hAnsi="Century Gothic"/>
              </w:rPr>
              <w:t>wod-kan</w:t>
            </w:r>
            <w:proofErr w:type="spellEnd"/>
            <w:r w:rsidRPr="00BC6461">
              <w:rPr>
                <w:rFonts w:ascii="Century Gothic" w:hAnsi="Century Gothic"/>
              </w:rPr>
              <w:t xml:space="preserve">, c.o., c.t., sieci) </w:t>
            </w:r>
          </w:p>
          <w:p w14:paraId="42B02662"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e) certyfikowanej instalacji gazów medycznych wraz z dostawą paneli nad łóżkowych</w:t>
            </w:r>
            <w:r w:rsidRPr="00BC6461">
              <w:rPr>
                <w:rFonts w:ascii="Century Gothic" w:hAnsi="Century Gothic"/>
                <w:b/>
                <w:bCs/>
              </w:rPr>
              <w:t xml:space="preserve"> </w:t>
            </w:r>
          </w:p>
          <w:p w14:paraId="7ABD6274"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rPr>
              <w:t>Pod   pojęciem   budynku   szpitalnego   lub   zakładu   opieki   medycznej   należy   rozumieć   obiekty   budowlane sklasyfikowane w klasie 1264 Polskiej Klasyfikacji Obiektów Budowlanych (PKOB).</w:t>
            </w:r>
          </w:p>
          <w:p w14:paraId="4E76E8B6" w14:textId="77777777" w:rsidR="000B5F85" w:rsidRPr="00BC6461" w:rsidRDefault="000B5F85" w:rsidP="00F920BC">
            <w:pPr>
              <w:spacing w:line="360" w:lineRule="auto"/>
              <w:ind w:left="41"/>
              <w:jc w:val="both"/>
              <w:rPr>
                <w:rFonts w:ascii="Century Gothic" w:hAnsi="Century Gothic"/>
              </w:rPr>
            </w:pPr>
            <w:r w:rsidRPr="00BC6461">
              <w:rPr>
                <w:rFonts w:ascii="Century Gothic" w:hAnsi="Century Gothic"/>
                <w:b/>
                <w:bCs/>
                <w:u w:val="single"/>
              </w:rPr>
              <w:t>Każda wymieniona w tabeli robota budowlana powinna być poparta dokumentem potwierdzającym, że została wykonana należycie.</w:t>
            </w:r>
          </w:p>
        </w:tc>
      </w:tr>
      <w:tr w:rsidR="000B5F85" w:rsidRPr="00BC6461" w14:paraId="378A2DA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6B28267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2</w:t>
            </w:r>
          </w:p>
        </w:tc>
        <w:tc>
          <w:tcPr>
            <w:tcW w:w="8229" w:type="dxa"/>
            <w:tcBorders>
              <w:top w:val="single" w:sz="4" w:space="0" w:color="auto"/>
              <w:left w:val="single" w:sz="4" w:space="0" w:color="auto"/>
              <w:bottom w:val="single" w:sz="4" w:space="0" w:color="auto"/>
              <w:right w:val="single" w:sz="4" w:space="0" w:color="auto"/>
            </w:tcBorders>
          </w:tcPr>
          <w:p w14:paraId="7E593E1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Wykaz osób</w:t>
            </w:r>
          </w:p>
          <w:p w14:paraId="40AFA025" w14:textId="77777777"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Wykonawca dysponuje osobą do pełnienia funkcji kierownika budowy  posiadającą:</w:t>
            </w:r>
          </w:p>
          <w:p w14:paraId="2C9F704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7BA41109"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uprawnienia budowlane do kierowania robotami budowlanymi w specjalności konstrukcyjno-budowlanej, </w:t>
            </w:r>
          </w:p>
          <w:p w14:paraId="602E8905"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lub kierownika budowy, potwierdzone wpisami do dziennika budowy,</w:t>
            </w:r>
          </w:p>
          <w:p w14:paraId="744B5D4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lub kierownika budowy (potwierdzonej wpisami do dziennika budowy) przy  nadbudowie, budowie lub przebudowie budynku szpitala/budynkach szpitalnych(wg Polskiej Klasyfikacji Obiektów Budowlanych należących do klasy 1264) o powierzchni użytkowej min. 9 000 m2, z uzyskaniem decyzji o pozwoleniu na użytkowanie włącznie, o wartości robót co najmniej 60 000 000,00 zł brutto (słownie: sześćdziesiąt milionów złotych). </w:t>
            </w:r>
          </w:p>
          <w:p w14:paraId="0A476709" w14:textId="77777777" w:rsidR="000B5F85" w:rsidRPr="00BC6461" w:rsidRDefault="000B5F85" w:rsidP="00F920BC">
            <w:pPr>
              <w:spacing w:line="360" w:lineRule="auto"/>
              <w:ind w:left="41"/>
              <w:contextualSpacing/>
              <w:jc w:val="both"/>
              <w:rPr>
                <w:rFonts w:ascii="Century Gothic" w:hAnsi="Century Gothic"/>
              </w:rPr>
            </w:pPr>
          </w:p>
          <w:p w14:paraId="704874BF" w14:textId="77777777" w:rsidR="000B5F85" w:rsidRPr="00BC6461" w:rsidRDefault="000B5F85" w:rsidP="00F920BC">
            <w:pPr>
              <w:spacing w:line="360" w:lineRule="auto"/>
              <w:ind w:left="41"/>
              <w:contextualSpacing/>
              <w:jc w:val="both"/>
              <w:rPr>
                <w:rFonts w:ascii="Century Gothic" w:hAnsi="Century Gothic"/>
                <w:b/>
                <w:bCs/>
              </w:rPr>
            </w:pPr>
            <w:r w:rsidRPr="00BC6461">
              <w:rPr>
                <w:rFonts w:ascii="Century Gothic" w:hAnsi="Century Gothic"/>
                <w:b/>
                <w:bCs/>
              </w:rPr>
              <w:t>Wykonawca dysponuje osobą do pełnienia funkcji kierownika robót sanitarnych posiadającą:</w:t>
            </w:r>
          </w:p>
          <w:p w14:paraId="26B3B13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56A3095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specjalności instalacyjnej w zakresie sieci, instalacji i urządzeń cieplnych, wentylacyjnych, gazowych, wodociągowych i kanalizacyjnych,</w:t>
            </w:r>
          </w:p>
          <w:p w14:paraId="47AB01F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067717A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budowie lub przebudowie budynku szpitala/budynkach szpitalnych (wg Polskiej Klasyfikacji Obiektów Budowlanych klasa 1264) o powierzchni użytkowej min. 9 000 m2, o wartości robót co najmniej 60 000 000 zł brutto (sześćdziesiąt milionów złotych). </w:t>
            </w:r>
          </w:p>
          <w:p w14:paraId="21D340FB" w14:textId="77777777" w:rsidR="000B5F85" w:rsidRPr="00BC6461" w:rsidRDefault="000B5F85" w:rsidP="00F920BC">
            <w:pPr>
              <w:spacing w:line="360" w:lineRule="auto"/>
              <w:ind w:left="41"/>
              <w:contextualSpacing/>
              <w:jc w:val="both"/>
              <w:rPr>
                <w:rFonts w:ascii="Century Gothic" w:hAnsi="Century Gothic"/>
              </w:rPr>
            </w:pPr>
          </w:p>
          <w:p w14:paraId="40709275" w14:textId="77777777" w:rsidR="000B5F85" w:rsidRPr="00BC6461" w:rsidRDefault="000B5F85" w:rsidP="00F920BC">
            <w:pPr>
              <w:spacing w:line="360" w:lineRule="auto"/>
              <w:ind w:left="41"/>
              <w:jc w:val="both"/>
              <w:rPr>
                <w:rFonts w:ascii="Century Gothic" w:hAnsi="Century Gothic"/>
                <w:b/>
                <w:bCs/>
              </w:rPr>
            </w:pPr>
            <w:r w:rsidRPr="00BC6461">
              <w:rPr>
                <w:rFonts w:ascii="Century Gothic" w:hAnsi="Century Gothic"/>
                <w:b/>
                <w:bCs/>
              </w:rPr>
              <w:t>Wykonawca dysponuje osobą do pełnienia funkcji kierownika robót elektrycznych, elektroenergetycznych i teletechnicznych posiadającą:</w:t>
            </w:r>
          </w:p>
          <w:p w14:paraId="39AF71F7"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wykształcenie wyższe techniczne,</w:t>
            </w:r>
          </w:p>
          <w:p w14:paraId="1AB3D3F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uprawnienia budowlane do kierowania robotami budowlanymi w zakresie sieci, instalacji i urządzeń elektrycznych i elektroenergetycznych,</w:t>
            </w:r>
          </w:p>
          <w:p w14:paraId="7FD69BC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minimum 8 letnie doświadczenie w pełnieniu funkcji kierownika robót potwierdzone wpisami do dziennika budowy,</w:t>
            </w:r>
          </w:p>
          <w:p w14:paraId="67229886"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d) doświadczenie w  pełnieniu  funkcji kierownika robót (potwierdzonej wpisami do dziennika budowy)   przy nadbudowie,  budowie lub  przebudowie budynku  szpitala/budynkach szpitalnych (wg Polskiej Klasyfikacji Obiektów Budowlanych klasa 1264), o powierzchni użytkowej min. 9 000 m2,  o wartości robót co najmniej 60 000 000,00 zł brutto (słownie: sześćdziesiąt milionów złotych). </w:t>
            </w:r>
          </w:p>
          <w:p w14:paraId="3542434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 </w:t>
            </w:r>
          </w:p>
          <w:p w14:paraId="4A1C5C54"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b/>
                <w:bCs/>
              </w:rPr>
              <w:t>Wykonawca dysponuje</w:t>
            </w:r>
            <w:r w:rsidRPr="00BC6461">
              <w:rPr>
                <w:rFonts w:ascii="Century Gothic" w:hAnsi="Century Gothic"/>
              </w:rPr>
              <w:t xml:space="preserve"> min. 1 osobą lub osobami, które będą brały udział w realizacji zamówienia (z uwagi na charakter zaplanowanych prac polegających na modernizacji zainstalowanych już systemów teletechnicznych), posiadającym/mi odpowiednie certyfikaty, wiedzę i doświadczenie w zakresie instalacji, obsługi i uruchamianiu poniższych systemów:</w:t>
            </w:r>
          </w:p>
          <w:p w14:paraId="3D0ED25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System sygnalizacji pożarowej (centrale pożarowe POLON 6000 zainstalowane w obszarze Szpitala) — wymagane ważne świadectwo ukończenia, przez co najmniej 1 pracownika realizującego przedmiot zamówienia, szkolenia „Rozproszonego Systemu Sygnalizacji Pożarowej POLON 6000"</w:t>
            </w:r>
          </w:p>
          <w:p w14:paraId="7CA7320F"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dźwiękowego systemu ostrzegawczego (</w:t>
            </w:r>
            <w:proofErr w:type="spellStart"/>
            <w:r w:rsidRPr="00BC6461">
              <w:rPr>
                <w:rFonts w:ascii="Century Gothic" w:hAnsi="Century Gothic"/>
              </w:rPr>
              <w:t>Ambient</w:t>
            </w:r>
            <w:proofErr w:type="spellEnd"/>
            <w:r w:rsidRPr="00BC6461">
              <w:rPr>
                <w:rFonts w:ascii="Century Gothic" w:hAnsi="Century Gothic"/>
              </w:rPr>
              <w:t xml:space="preserve"> </w:t>
            </w:r>
            <w:proofErr w:type="spellStart"/>
            <w:r w:rsidRPr="00BC6461">
              <w:rPr>
                <w:rFonts w:ascii="Century Gothic" w:hAnsi="Century Gothic"/>
              </w:rPr>
              <w:t>Multives</w:t>
            </w:r>
            <w:proofErr w:type="spellEnd"/>
            <w:r w:rsidRPr="00BC6461">
              <w:rPr>
                <w:rFonts w:ascii="Century Gothic" w:hAnsi="Century Gothic"/>
              </w:rPr>
              <w:t xml:space="preserve"> zainstalowanego w obszarze Szpitala) — wymagane ważne świadectwo ukończenia, przez co najmniej 1 pracownika realizującego przedmiot zamówienia, szkolenia „instalowania/ programowania/ uruchamiania/ konserwacji dźwiękowego systemu ostrzegawczego MULTIVES"</w:t>
            </w:r>
          </w:p>
          <w:p w14:paraId="353851FA"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liniowej czujki ciepła zainstalowanego w obszarze Szpitala – wymagany ważny certyfikat CIS – „Certyfikowany Integrator Systemu LIST” lub równoważny w zakresie tej funkcji wydany na pracownika Wykonawcy realizującego przedmiot zamówienia .</w:t>
            </w:r>
          </w:p>
          <w:p w14:paraId="4CADA64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Wykaz osób – załącznik nr 5 do SWZ.</w:t>
            </w:r>
          </w:p>
          <w:p w14:paraId="3CD0F66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u w:val="single"/>
              </w:rPr>
              <w:t>Każda wymieniona w tabeli dostawa powinna być poparta dokumentem potwierdzającym, że została wykonana należycie.</w:t>
            </w:r>
          </w:p>
        </w:tc>
      </w:tr>
      <w:tr w:rsidR="000B5F85" w:rsidRPr="00BC6461" w14:paraId="06B91BA8"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4B0738A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3</w:t>
            </w:r>
          </w:p>
        </w:tc>
        <w:tc>
          <w:tcPr>
            <w:tcW w:w="8229" w:type="dxa"/>
            <w:tcBorders>
              <w:top w:val="single" w:sz="4" w:space="0" w:color="auto"/>
              <w:left w:val="single" w:sz="4" w:space="0" w:color="auto"/>
              <w:bottom w:val="single" w:sz="4" w:space="0" w:color="auto"/>
              <w:right w:val="single" w:sz="4" w:space="0" w:color="auto"/>
            </w:tcBorders>
            <w:hideMark/>
          </w:tcPr>
          <w:p w14:paraId="6F14A98B"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Posiada środki finansowe lub zdolność kredytową w wysokości, co najmniej 100 000 000,00 złotych brutto (słownie: sto milionów złotych 00/100), w okresie nie wcześniej niż na 3 miesiące przed upływem terminu składania ofert</w:t>
            </w:r>
          </w:p>
        </w:tc>
      </w:tr>
      <w:tr w:rsidR="000B5F85" w:rsidRPr="00BC6461" w14:paraId="516B6691"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666ADB6" w14:textId="77777777" w:rsidR="000B5F85" w:rsidRPr="00BC6461" w:rsidRDefault="000B5F85" w:rsidP="00F920BC">
            <w:pPr>
              <w:spacing w:line="360" w:lineRule="auto"/>
              <w:jc w:val="both"/>
              <w:rPr>
                <w:rFonts w:ascii="Century Gothic" w:hAnsi="Century Gothic"/>
                <w:highlight w:val="yellow"/>
              </w:rPr>
            </w:pPr>
            <w:r w:rsidRPr="00BC6461">
              <w:rPr>
                <w:rFonts w:ascii="Century Gothic" w:hAnsi="Century Gothic"/>
              </w:rPr>
              <w:t>4</w:t>
            </w:r>
          </w:p>
        </w:tc>
        <w:tc>
          <w:tcPr>
            <w:tcW w:w="8229" w:type="dxa"/>
            <w:tcBorders>
              <w:top w:val="single" w:sz="4" w:space="0" w:color="auto"/>
              <w:left w:val="single" w:sz="4" w:space="0" w:color="auto"/>
              <w:bottom w:val="single" w:sz="4" w:space="0" w:color="auto"/>
              <w:right w:val="single" w:sz="4" w:space="0" w:color="auto"/>
            </w:tcBorders>
            <w:hideMark/>
          </w:tcPr>
          <w:p w14:paraId="2C22E301" w14:textId="77777777" w:rsidR="000B5F85" w:rsidRPr="00BC6461" w:rsidRDefault="000B5F85" w:rsidP="00F920BC">
            <w:pPr>
              <w:widowControl w:val="0"/>
              <w:suppressAutoHyphens/>
              <w:spacing w:line="360" w:lineRule="auto"/>
              <w:ind w:left="41"/>
              <w:jc w:val="both"/>
              <w:rPr>
                <w:rFonts w:ascii="Century Gothic" w:hAnsi="Century Gothic"/>
              </w:rPr>
            </w:pPr>
            <w:r w:rsidRPr="00BC6461">
              <w:rPr>
                <w:rFonts w:ascii="Century Gothic" w:hAnsi="Century Gothic"/>
              </w:rPr>
              <w:t>Posiada opłaconą polisę ubezpieczeniową OC, a w przypadku jej braku inny dokument, potwierdzające, że wykonawca jest ubezpieczony od odpowiedzialności cywilnej w zakresie prowadzonej działalności związanej z przedmiotem zamówienia z sumą gwarancyjną na jedno i wszystkie zdarzenia nie mniejszą niż 30 000 000,00 PLN, Polisa powinna potwierdzać ochronę ubezpieczeniową Wykonawcy do wysokości sumy gwarancyjnej z tytułu odpowiedzialności deliktowej oraz  kontraktowej. .Jeżeli suma ubezpieczenia wyrażona jest w innej walucie, dla potrzeb sprawdzenia spełniania warunku, podana wartość zostanie przeliczona według kursu średniego NBP obowiązującego na dzień ogłoszenia zamówienia.</w:t>
            </w:r>
          </w:p>
        </w:tc>
      </w:tr>
      <w:tr w:rsidR="000B5F85" w:rsidRPr="00BC6461" w14:paraId="3615A29A"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204AB44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5</w:t>
            </w:r>
          </w:p>
        </w:tc>
        <w:tc>
          <w:tcPr>
            <w:tcW w:w="8229" w:type="dxa"/>
            <w:tcBorders>
              <w:top w:val="single" w:sz="4" w:space="0" w:color="auto"/>
              <w:left w:val="single" w:sz="4" w:space="0" w:color="auto"/>
              <w:bottom w:val="single" w:sz="4" w:space="0" w:color="auto"/>
              <w:right w:val="single" w:sz="4" w:space="0" w:color="auto"/>
            </w:tcBorders>
            <w:hideMark/>
          </w:tcPr>
          <w:p w14:paraId="6CF2B4F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Osiągnął roczne przychody netto nie mniejsze niż 500 000 000,00 PLN (słownie: pięćset milionów złotych) netto w każdym z ostatnich 3 lat obrotowych, a jeżeli okres prowadzenia działalności jest krótszy, za ten okres (na podstawie "Rachunku zysków i strat" pozycja "Przychód netto ze sprzedaży produktów, towarów i materiałów" lub "Przychód netto ze sprzedaży i zrównane z nimi”.</w:t>
            </w:r>
          </w:p>
        </w:tc>
      </w:tr>
    </w:tbl>
    <w:p w14:paraId="770BC861" w14:textId="77777777" w:rsidR="000B5F85" w:rsidRPr="00BC6461" w:rsidRDefault="000B5F85" w:rsidP="00F920BC">
      <w:pPr>
        <w:spacing w:line="360" w:lineRule="auto"/>
        <w:ind w:left="426"/>
        <w:jc w:val="both"/>
        <w:rPr>
          <w:rFonts w:ascii="Century Gothic" w:hAnsi="Century Gothic" w:cs="Arial"/>
        </w:rPr>
      </w:pPr>
    </w:p>
    <w:p w14:paraId="1A133AA9" w14:textId="77777777" w:rsidR="000B5F85" w:rsidRPr="00BC6461" w:rsidRDefault="000B5F85" w:rsidP="00F920BC">
      <w:pPr>
        <w:numPr>
          <w:ilvl w:val="0"/>
          <w:numId w:val="8"/>
        </w:numPr>
        <w:spacing w:line="360" w:lineRule="auto"/>
        <w:jc w:val="both"/>
        <w:rPr>
          <w:rFonts w:ascii="Century Gothic" w:hAnsi="Century Gothic" w:cs="Arial"/>
        </w:rPr>
      </w:pPr>
      <w:r w:rsidRPr="00BC6461">
        <w:rPr>
          <w:rFonts w:ascii="Century Gothic" w:hAnsi="Century Gothic" w:cs="Arial"/>
        </w:rPr>
        <w:t>Przedmiotowych środków dowodowych:</w:t>
      </w:r>
    </w:p>
    <w:p w14:paraId="6EBE1DF6"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BYŁO:</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5769FD7C"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E906BE5"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5587D7A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5835004E"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182E5EA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45F1257F"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4F385F43"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a/ System zarządzania jakością wg wymagań ISO 9001:2015 lub równoważny z zakresem certyfikacji: wykonawstwo obiektów budownictwa medycznego  </w:t>
            </w:r>
          </w:p>
          <w:p w14:paraId="40AB7D48"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jakością wg wymagań ISO 9001:2015 lub równoważny z zakresem certyfikacji: wykonawstwo obiektów budownictwa ogólnego </w:t>
            </w:r>
          </w:p>
          <w:p w14:paraId="0DF21B3C"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w:t>
            </w:r>
          </w:p>
          <w:p w14:paraId="1C0B8BBD"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bezpieczeństwem i higieną pracy wg wymagań PN-N 18001:2004 z zakresem certyfikacji: wykonawstwo obiektów budownictwa ogólnego  </w:t>
            </w:r>
          </w:p>
          <w:p w14:paraId="01FC9B52"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c/ System zarządzania wg wymagań ISO 9001:2015, ISO 14001:2015 z zakresem certyfikacji: wykonawstwo obiektów budownictwa medycznego  </w:t>
            </w:r>
          </w:p>
          <w:p w14:paraId="52DF3B1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 xml:space="preserve">System zarządzania wg wymagań ISO 9001:2015, ISO 14001:2015 z zakresem certyfikacji: wykonawstwo obiektów budownictwa ogólnego </w:t>
            </w:r>
          </w:p>
          <w:p w14:paraId="58EB5BF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045992CC" w14:textId="77777777" w:rsidR="000B5F85" w:rsidRPr="00BC6461" w:rsidRDefault="000B5F85" w:rsidP="00F920BC">
      <w:pPr>
        <w:spacing w:line="360" w:lineRule="auto"/>
        <w:ind w:left="426"/>
        <w:jc w:val="both"/>
        <w:rPr>
          <w:rFonts w:ascii="Century Gothic" w:hAnsi="Century Gothic" w:cs="Arial"/>
        </w:rPr>
      </w:pPr>
    </w:p>
    <w:p w14:paraId="7B614325"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88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8112"/>
      </w:tblGrid>
      <w:tr w:rsidR="000B5F85" w:rsidRPr="00BC6461" w14:paraId="4266F7DF"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5D59D4A1" w14:textId="77777777" w:rsidR="000B5F85" w:rsidRPr="00BC6461" w:rsidRDefault="000B5F85" w:rsidP="00F920BC">
            <w:pPr>
              <w:spacing w:line="360" w:lineRule="auto"/>
              <w:jc w:val="both"/>
              <w:rPr>
                <w:rFonts w:ascii="Century Gothic" w:hAnsi="Century Gothic" w:cs="Times New Roman"/>
              </w:rPr>
            </w:pPr>
            <w:r w:rsidRPr="00BC6461">
              <w:rPr>
                <w:rFonts w:ascii="Century Gothic" w:hAnsi="Century Gothic"/>
                <w:b/>
              </w:rPr>
              <w:t>Lp.</w:t>
            </w:r>
          </w:p>
        </w:tc>
        <w:tc>
          <w:tcPr>
            <w:tcW w:w="8110" w:type="dxa"/>
            <w:tcBorders>
              <w:top w:val="single" w:sz="4" w:space="0" w:color="auto"/>
              <w:left w:val="single" w:sz="4" w:space="0" w:color="auto"/>
              <w:bottom w:val="single" w:sz="4" w:space="0" w:color="auto"/>
              <w:right w:val="single" w:sz="4" w:space="0" w:color="auto"/>
            </w:tcBorders>
            <w:hideMark/>
          </w:tcPr>
          <w:p w14:paraId="5A3F1DCC"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rPr>
              <w:t>Wymagany dokument</w:t>
            </w:r>
          </w:p>
        </w:tc>
      </w:tr>
      <w:tr w:rsidR="000B5F85" w:rsidRPr="00BC6461" w14:paraId="5A60C897" w14:textId="77777777" w:rsidTr="0043585D">
        <w:tc>
          <w:tcPr>
            <w:tcW w:w="708" w:type="dxa"/>
            <w:tcBorders>
              <w:top w:val="single" w:sz="4" w:space="0" w:color="auto"/>
              <w:left w:val="single" w:sz="4" w:space="0" w:color="auto"/>
              <w:bottom w:val="single" w:sz="4" w:space="0" w:color="auto"/>
              <w:right w:val="single" w:sz="4" w:space="0" w:color="auto"/>
            </w:tcBorders>
            <w:hideMark/>
          </w:tcPr>
          <w:p w14:paraId="033FFAE9"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1</w:t>
            </w:r>
          </w:p>
        </w:tc>
        <w:tc>
          <w:tcPr>
            <w:tcW w:w="8110" w:type="dxa"/>
            <w:tcBorders>
              <w:top w:val="single" w:sz="4" w:space="0" w:color="auto"/>
              <w:left w:val="single" w:sz="4" w:space="0" w:color="auto"/>
              <w:bottom w:val="single" w:sz="4" w:space="0" w:color="auto"/>
              <w:right w:val="single" w:sz="4" w:space="0" w:color="auto"/>
            </w:tcBorders>
            <w:hideMark/>
          </w:tcPr>
          <w:p w14:paraId="48896867" w14:textId="77777777" w:rsidR="000B5F85" w:rsidRPr="00BC6461" w:rsidRDefault="000B5F85" w:rsidP="00F920BC">
            <w:pPr>
              <w:spacing w:line="360" w:lineRule="auto"/>
              <w:jc w:val="both"/>
              <w:rPr>
                <w:rFonts w:ascii="Century Gothic" w:hAnsi="Century Gothic"/>
                <w:bCs/>
              </w:rPr>
            </w:pPr>
            <w:r w:rsidRPr="00BC6461">
              <w:rPr>
                <w:rFonts w:ascii="Century Gothic" w:hAnsi="Century Gothic"/>
                <w:b/>
              </w:rPr>
              <w:t>Certyfikaty spełniające Standardy Jakości Realizacji Inwestycji</w:t>
            </w:r>
            <w:r w:rsidRPr="00BC6461">
              <w:rPr>
                <w:rFonts w:ascii="Century Gothic" w:hAnsi="Century Gothic"/>
                <w:bCs/>
              </w:rPr>
              <w:t>:</w:t>
            </w:r>
          </w:p>
          <w:p w14:paraId="5A771441"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(jeśli posiada, w zależności od rodzaju odpowiednio wskazanego do punktacji oferty);</w:t>
            </w:r>
          </w:p>
          <w:p w14:paraId="2550F47B"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b/ System zarządzania środowiskowego wg wymagań PN-N 14001:2015 z zakresem certyfikacji: wykonawstwo obiektów budownictwa ogólnego, w tym medycznego; (jeśli posiada, w zależności od rodzaju odpowiednio wskazanego do punktacji oferty);</w:t>
            </w:r>
          </w:p>
          <w:p w14:paraId="2DBFD79E" w14:textId="77777777" w:rsidR="000B5F85" w:rsidRPr="00BC6461" w:rsidRDefault="000B5F85" w:rsidP="00F920BC">
            <w:pPr>
              <w:spacing w:line="360" w:lineRule="auto"/>
              <w:ind w:left="41"/>
              <w:contextualSpacing/>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(jeśli posiada, w zależności od rodzaju odpowiednio wskazanego do punktacji oferty);</w:t>
            </w:r>
          </w:p>
          <w:p w14:paraId="33BFA66F" w14:textId="77777777" w:rsidR="000B5F85" w:rsidRPr="00BC6461" w:rsidRDefault="000B5F85" w:rsidP="00F920BC">
            <w:pPr>
              <w:spacing w:line="360" w:lineRule="auto"/>
              <w:jc w:val="both"/>
              <w:rPr>
                <w:rFonts w:ascii="Century Gothic" w:hAnsi="Century Gothic"/>
              </w:rPr>
            </w:pPr>
            <w:r w:rsidRPr="00BC6461">
              <w:rPr>
                <w:rFonts w:ascii="Century Gothic" w:hAnsi="Century Gothic"/>
                <w:b/>
                <w:bCs/>
              </w:rPr>
              <w:t>(IV kryterium punktowane</w:t>
            </w:r>
            <w:r w:rsidRPr="00BC6461">
              <w:rPr>
                <w:rFonts w:ascii="Century Gothic" w:hAnsi="Century Gothic"/>
              </w:rPr>
              <w:t xml:space="preserve"> – szczegóły punktacji w opisie kryteriów oceny ofert pkt. 22 SWZ).</w:t>
            </w:r>
          </w:p>
        </w:tc>
      </w:tr>
    </w:tbl>
    <w:p w14:paraId="4DFC21A5" w14:textId="77777777" w:rsidR="000B5F85" w:rsidRPr="00BC6461" w:rsidRDefault="000B5F85" w:rsidP="00F920BC">
      <w:pPr>
        <w:spacing w:line="360" w:lineRule="auto"/>
        <w:ind w:left="426"/>
        <w:jc w:val="both"/>
        <w:rPr>
          <w:rFonts w:ascii="Century Gothic" w:hAnsi="Century Gothic" w:cs="Arial"/>
        </w:rPr>
      </w:pPr>
    </w:p>
    <w:p w14:paraId="5CA39A25" w14:textId="77777777" w:rsidR="000B5F85" w:rsidRPr="00BC6461" w:rsidRDefault="000B5F85" w:rsidP="00F920BC">
      <w:pPr>
        <w:numPr>
          <w:ilvl w:val="0"/>
          <w:numId w:val="8"/>
        </w:numPr>
        <w:spacing w:line="360" w:lineRule="auto"/>
        <w:ind w:left="426"/>
        <w:jc w:val="both"/>
        <w:rPr>
          <w:rFonts w:ascii="Century Gothic" w:hAnsi="Century Gothic" w:cs="Arial"/>
        </w:rPr>
      </w:pPr>
      <w:r w:rsidRPr="00BC6461">
        <w:rPr>
          <w:rFonts w:ascii="Century Gothic" w:hAnsi="Century Gothic" w:cs="Arial"/>
        </w:rPr>
        <w:t>Opisie kryteriów oceny ofert:</w:t>
      </w:r>
    </w:p>
    <w:p w14:paraId="0B5D6A2A"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 xml:space="preserve">BYŁO: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3C7C78A5"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19BE963E"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tcPr>
          <w:p w14:paraId="3F9678DA"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0AA7231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48FA8977" w14:textId="77777777" w:rsidR="000B5F85" w:rsidRPr="00BC6461" w:rsidRDefault="000B5F85" w:rsidP="00F920BC">
            <w:pPr>
              <w:spacing w:line="360" w:lineRule="auto"/>
              <w:jc w:val="both"/>
              <w:rPr>
                <w:rFonts w:ascii="Century Gothic" w:hAnsi="Century Gothic"/>
              </w:rPr>
            </w:pPr>
          </w:p>
          <w:p w14:paraId="4E787F1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7FB0353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medycznego  - 2 pkt;</w:t>
            </w:r>
          </w:p>
          <w:p w14:paraId="25F5C6F0"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60DD9DC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30F9FAA3"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bezpieczeństwem i higieną pracy wg wymagań PN-N 18001:2004 z zakresem certyfikacji: wykonawstwo obiektów budownictwa medycznego  - 2 pkt; </w:t>
            </w:r>
          </w:p>
          <w:p w14:paraId="01110CE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bezpieczeństwem i higieną pracy wg wymagań PN-N 18001:2004 z zakresem certyfikacji: wykonawstwo obiektów budownictwa ogólnego  - 1 pkt;</w:t>
            </w:r>
          </w:p>
          <w:p w14:paraId="062954B6"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7AA38C9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zarządzania wg wymagań ISO 9001:2015, ISO 14001:2015 z zakresem certyfikacji: wykonawstwo obiektów budownictwa medycznego  - 2 pkt;</w:t>
            </w:r>
          </w:p>
          <w:p w14:paraId="6F54F385"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wg wymagań ISO 9001:2015, ISO 14001:2015 z zakresem certyfikacji: wykonawstwo obiektów budownictwa ogólnego - 1 pkt;</w:t>
            </w:r>
          </w:p>
          <w:p w14:paraId="290F2988"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5B915C1" w14:textId="77777777" w:rsidR="000B5F85" w:rsidRPr="00BC6461" w:rsidRDefault="000B5F85" w:rsidP="00F920BC">
            <w:pPr>
              <w:spacing w:line="360" w:lineRule="auto"/>
              <w:jc w:val="both"/>
              <w:rPr>
                <w:rFonts w:ascii="Century Gothic" w:hAnsi="Century Gothic"/>
              </w:rPr>
            </w:pPr>
          </w:p>
          <w:p w14:paraId="688474A9"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0E2D3872" w14:textId="77777777" w:rsidR="000B5F85" w:rsidRPr="00BC6461" w:rsidRDefault="000B5F85" w:rsidP="00F920BC">
      <w:pPr>
        <w:spacing w:line="360" w:lineRule="auto"/>
        <w:ind w:left="426"/>
        <w:jc w:val="both"/>
        <w:rPr>
          <w:rFonts w:ascii="Century Gothic" w:hAnsi="Century Gothic" w:cs="Arial"/>
        </w:rPr>
      </w:pPr>
    </w:p>
    <w:p w14:paraId="77DB3378" w14:textId="77777777" w:rsidR="000B5F85" w:rsidRPr="00BC6461" w:rsidRDefault="000B5F85" w:rsidP="00F920BC">
      <w:pPr>
        <w:spacing w:line="360" w:lineRule="auto"/>
        <w:ind w:left="426"/>
        <w:jc w:val="both"/>
        <w:rPr>
          <w:rFonts w:ascii="Century Gothic" w:hAnsi="Century Gothic" w:cs="Arial"/>
        </w:rPr>
      </w:pPr>
      <w:r w:rsidRPr="00BC6461">
        <w:rPr>
          <w:rFonts w:ascii="Century Gothic" w:hAnsi="Century Gothic" w:cs="Arial"/>
        </w:rPr>
        <w:t>JEST: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7687"/>
      </w:tblGrid>
      <w:tr w:rsidR="000B5F85" w:rsidRPr="00BC6461" w14:paraId="5CE6A06F" w14:textId="77777777" w:rsidTr="0043585D">
        <w:tc>
          <w:tcPr>
            <w:tcW w:w="567" w:type="dxa"/>
            <w:tcBorders>
              <w:top w:val="single" w:sz="4" w:space="0" w:color="auto"/>
              <w:left w:val="single" w:sz="4" w:space="0" w:color="auto"/>
              <w:bottom w:val="single" w:sz="4" w:space="0" w:color="auto"/>
              <w:right w:val="single" w:sz="4" w:space="0" w:color="auto"/>
            </w:tcBorders>
            <w:hideMark/>
          </w:tcPr>
          <w:p w14:paraId="2F527C6E" w14:textId="77777777" w:rsidR="000B5F85" w:rsidRPr="00BC6461" w:rsidRDefault="000B5F85" w:rsidP="00F920BC">
            <w:pPr>
              <w:spacing w:line="360" w:lineRule="auto"/>
              <w:jc w:val="both"/>
              <w:rPr>
                <w:rFonts w:ascii="Century Gothic" w:hAnsi="Century Gothic" w:cs="Times New Roman"/>
                <w:b/>
              </w:rPr>
            </w:pPr>
            <w:r w:rsidRPr="00BC6461">
              <w:rPr>
                <w:rFonts w:ascii="Century Gothic" w:hAnsi="Century Gothic"/>
              </w:rPr>
              <w:t>4</w:t>
            </w:r>
          </w:p>
        </w:tc>
        <w:tc>
          <w:tcPr>
            <w:tcW w:w="7902" w:type="dxa"/>
            <w:tcBorders>
              <w:top w:val="single" w:sz="4" w:space="0" w:color="auto"/>
              <w:left w:val="single" w:sz="4" w:space="0" w:color="auto"/>
              <w:bottom w:val="single" w:sz="4" w:space="0" w:color="auto"/>
              <w:right w:val="single" w:sz="4" w:space="0" w:color="auto"/>
            </w:tcBorders>
            <w:hideMark/>
          </w:tcPr>
          <w:p w14:paraId="0A7C48ED" w14:textId="77777777" w:rsidR="000B5F85" w:rsidRPr="00BC6461" w:rsidRDefault="000B5F85" w:rsidP="00F920BC">
            <w:pPr>
              <w:pStyle w:val="Tekstpodstawowy"/>
              <w:spacing w:line="360" w:lineRule="auto"/>
              <w:rPr>
                <w:rFonts w:ascii="Century Gothic" w:hAnsi="Century Gothic"/>
                <w:b/>
                <w:bCs/>
                <w:szCs w:val="20"/>
              </w:rPr>
            </w:pPr>
            <w:r w:rsidRPr="00BC6461">
              <w:rPr>
                <w:rFonts w:ascii="Century Gothic" w:hAnsi="Century Gothic"/>
                <w:b/>
                <w:bCs/>
                <w:szCs w:val="20"/>
              </w:rPr>
              <w:t>Standardy Jakości Realizacji Inwestycji</w:t>
            </w:r>
          </w:p>
          <w:p w14:paraId="5D067214"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W kryterium "Standardy Jakości" Zamawiający oceniał będzie standardy jakości stosowane w trakcie prowadzenia prac budowlanych. Ocena standardów zostanie dokonana na podstawie oferty poprzez ocenę treści oferty i punktację w zakresie systemów zarządzania i jakości stosowanych w trakcie realizacji zadania inwestycyjnego, potwierdzonych certyfikatami dołączonymi do oferty przez Oferenta (ważnymi na dzień złożenia ofert). Maksymalna ilość małych punktów przyznanych w tym kryterium wynosi 6. Każda oferta otrzyma punkty za każdy z wymienionych poniżej certyfikatów. Brak dołączenia certyfikatu do oferty lub dołączenie certyfikatu nieważnego na dzień złożenia ofert, oznacza, że oferta nie otrzymuje punktów za dany certyfikat. Dołączenie do oferty certyfikatu nie spełniającego wszystkich warunków, np. nie dotyczącego budownictwa medycznego oznacza niższą ocenę. Dołączenie certyfikatu dotyczącego np.; usług projektowych a nie wykonawstwa oznacza ocenę "0" pkt. dla danego certyfikatu.</w:t>
            </w:r>
          </w:p>
          <w:p w14:paraId="5B535C2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Zamawiający przyzna ofercie punkty za każdy z wymienionych certyfikatów Oferenta, dołączonych do oferty:</w:t>
            </w:r>
          </w:p>
          <w:p w14:paraId="2802494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a/ System zarządzania jakością wg wymagań ISO 9001:2015 lub równoważny z zakresem certyfikacji: wykonawstwo obiektów budownictwa ogólnego, w tym medycznego  - 2 pkt;</w:t>
            </w:r>
          </w:p>
          <w:p w14:paraId="7AC2538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jakością wg wymagań ISO 9001:2015 lub równoważny z zakresem certyfikacji: wykonawstwo obiektów budownictwa ogólnego - 1 pkt;</w:t>
            </w:r>
          </w:p>
          <w:p w14:paraId="0C0C46D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4E06F222"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 xml:space="preserve">b/ System zarządzania środowiskowego wg wymagań PN-N 14001:2015 z zakresem certyfikacji: wykonawstwo obiektów budownictwa ogólnego, w tym medycznego  - 2 pkt; </w:t>
            </w:r>
          </w:p>
          <w:p w14:paraId="7B83F37D"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zarządzania środowiskowego wg wymagań PN-N 14001:2015 z zakresem certyfikacji: wykonawstwo obiektów budownictwa ogólnego  - 1 pkt;</w:t>
            </w:r>
          </w:p>
          <w:p w14:paraId="10210D41"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5F06406B"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c/ system zarzadzania bezpieczeństwem i higieną pracy wg wymagań ISO 45001:2018 lub równoważny z zakresem certyfikacji: wykonawstwo obiektów budownictwa ogólnego, w tym medycznego   - 2 pkt;</w:t>
            </w:r>
          </w:p>
          <w:p w14:paraId="0DE21F7E"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system zarzadzania bezpieczeństwem i higieną pracy wg wymagań ISO 45001:2018 lub równoważny z zakresem certyfikacji: wykonawstwo obiektów budownictwa ogólnego- 1 pkt;</w:t>
            </w:r>
          </w:p>
          <w:p w14:paraId="36DED75A" w14:textId="77777777" w:rsidR="000B5F85" w:rsidRPr="00BC6461" w:rsidRDefault="000B5F85" w:rsidP="00F920BC">
            <w:pPr>
              <w:spacing w:line="360" w:lineRule="auto"/>
              <w:jc w:val="both"/>
              <w:rPr>
                <w:rFonts w:ascii="Century Gothic" w:hAnsi="Century Gothic"/>
              </w:rPr>
            </w:pPr>
            <w:r w:rsidRPr="00BC6461">
              <w:rPr>
                <w:rFonts w:ascii="Century Gothic" w:hAnsi="Century Gothic"/>
              </w:rPr>
              <w:t>Brak certyfikatu - 0 pkt.</w:t>
            </w:r>
          </w:p>
          <w:p w14:paraId="1DF8627A" w14:textId="77777777" w:rsidR="000B5F85" w:rsidRPr="00BC6461" w:rsidRDefault="000B5F85" w:rsidP="00F920BC">
            <w:pPr>
              <w:spacing w:line="360" w:lineRule="auto"/>
              <w:jc w:val="both"/>
              <w:rPr>
                <w:rFonts w:ascii="Century Gothic" w:hAnsi="Century Gothic"/>
                <w:b/>
              </w:rPr>
            </w:pPr>
            <w:r w:rsidRPr="00BC6461">
              <w:rPr>
                <w:rFonts w:ascii="Century Gothic" w:hAnsi="Century Gothic"/>
              </w:rPr>
              <w:t>Ilość pkt. przyznana porównywanej ofercie dzielone przez max. ilość pkt. (6) pomnożone przez 15.</w:t>
            </w:r>
          </w:p>
        </w:tc>
      </w:tr>
    </w:tbl>
    <w:p w14:paraId="38715DDD" w14:textId="77777777" w:rsidR="000B5F85" w:rsidRPr="00BC6461" w:rsidRDefault="000B5F85" w:rsidP="00F920BC">
      <w:pPr>
        <w:spacing w:line="360" w:lineRule="auto"/>
        <w:jc w:val="both"/>
        <w:rPr>
          <w:rFonts w:ascii="Century Gothic" w:hAnsi="Century Gothic"/>
        </w:rPr>
      </w:pPr>
    </w:p>
    <w:p w14:paraId="312ED218" w14:textId="77777777" w:rsidR="000B5F85" w:rsidRPr="00BC6461" w:rsidRDefault="000B5F85" w:rsidP="00F920BC">
      <w:pPr>
        <w:spacing w:line="360" w:lineRule="auto"/>
        <w:jc w:val="both"/>
        <w:rPr>
          <w:rFonts w:ascii="Century Gothic" w:hAnsi="Century Gothic"/>
        </w:rPr>
      </w:pPr>
    </w:p>
    <w:p w14:paraId="3C701BA8" w14:textId="77777777" w:rsidR="000B5F85" w:rsidRPr="00BC6461" w:rsidRDefault="000B5F85" w:rsidP="00F920BC">
      <w:pPr>
        <w:spacing w:line="360" w:lineRule="auto"/>
        <w:jc w:val="both"/>
        <w:rPr>
          <w:rFonts w:ascii="Century Gothic" w:hAnsi="Century Gothic"/>
        </w:rPr>
      </w:pPr>
    </w:p>
    <w:p w14:paraId="0AE50A37" w14:textId="53C86AC0" w:rsidR="00FF18FE" w:rsidRPr="00BC6461" w:rsidRDefault="00FF18FE" w:rsidP="00F920BC">
      <w:pPr>
        <w:spacing w:line="360" w:lineRule="auto"/>
        <w:jc w:val="both"/>
        <w:rPr>
          <w:rFonts w:ascii="Century Gothic" w:hAnsi="Century Gothic"/>
        </w:rPr>
      </w:pPr>
      <w:r w:rsidRPr="00BC6461">
        <w:rPr>
          <w:rFonts w:ascii="Century Gothic" w:hAnsi="Century Gothic"/>
        </w:rPr>
        <w:t>5. Przy uwzględnieniu ww. prośby o usunięcie Kryterium oceny ofert – 4. Standardy Jakości</w:t>
      </w:r>
      <w:r w:rsidR="00BE5C3A">
        <w:rPr>
          <w:rFonts w:ascii="Century Gothic" w:hAnsi="Century Gothic"/>
        </w:rPr>
        <w:t xml:space="preserve"> </w:t>
      </w:r>
      <w:r w:rsidRPr="00BC6461">
        <w:rPr>
          <w:rFonts w:ascii="Century Gothic" w:hAnsi="Century Gothic"/>
        </w:rPr>
        <w:t>realizacji inwestycji określonego w Rozdziale 22 pkt. 22.1 i 22.2 proponujemy wprowadzenie</w:t>
      </w:r>
      <w:r w:rsidR="00BE5C3A">
        <w:rPr>
          <w:rFonts w:ascii="Century Gothic" w:hAnsi="Century Gothic"/>
        </w:rPr>
        <w:t xml:space="preserve"> </w:t>
      </w:r>
      <w:r w:rsidRPr="00BC6461">
        <w:rPr>
          <w:rFonts w:ascii="Century Gothic" w:hAnsi="Century Gothic"/>
        </w:rPr>
        <w:t>Kryterium – Doświadczenie personelu Wykonawcy:</w:t>
      </w:r>
      <w:r w:rsidR="00BE5C3A">
        <w:rPr>
          <w:rFonts w:ascii="Century Gothic" w:hAnsi="Century Gothic"/>
        </w:rPr>
        <w:t xml:space="preserve"> </w:t>
      </w:r>
      <w:r w:rsidRPr="00BC6461">
        <w:rPr>
          <w:rFonts w:ascii="Century Gothic" w:hAnsi="Century Gothic"/>
        </w:rPr>
        <w:t>Doświadczenie personelu Wykonawcy ocenie podlegać będzie doświadczenie osób wskazanych</w:t>
      </w:r>
      <w:r w:rsidR="00BE5C3A">
        <w:rPr>
          <w:rFonts w:ascii="Century Gothic" w:hAnsi="Century Gothic"/>
        </w:rPr>
        <w:t xml:space="preserve"> </w:t>
      </w:r>
      <w:r w:rsidRPr="00BC6461">
        <w:rPr>
          <w:rFonts w:ascii="Century Gothic" w:hAnsi="Century Gothic"/>
        </w:rPr>
        <w:t>przez Wykonawcę do realizacji zamówienia wskazane w pkt 1 formularza ofertowego Personel</w:t>
      </w:r>
      <w:r w:rsidR="00BE5C3A">
        <w:rPr>
          <w:rFonts w:ascii="Century Gothic" w:hAnsi="Century Gothic"/>
        </w:rPr>
        <w:t xml:space="preserve"> </w:t>
      </w:r>
      <w:r w:rsidRPr="00BC6461">
        <w:rPr>
          <w:rFonts w:ascii="Century Gothic" w:hAnsi="Century Gothic"/>
        </w:rPr>
        <w:t xml:space="preserve">Wykonawcy. Punkty zostaną przyznane w </w:t>
      </w:r>
      <w:proofErr w:type="spellStart"/>
      <w:r w:rsidRPr="00BC6461">
        <w:rPr>
          <w:rFonts w:ascii="Century Gothic" w:hAnsi="Century Gothic"/>
        </w:rPr>
        <w:t>podkryteriach</w:t>
      </w:r>
      <w:proofErr w:type="spellEnd"/>
      <w:r w:rsidRPr="00BC6461">
        <w:rPr>
          <w:rFonts w:ascii="Century Gothic" w:hAnsi="Century Gothic"/>
        </w:rPr>
        <w:t xml:space="preserve"> opisanych niżej.</w:t>
      </w:r>
      <w:r w:rsidR="00BE5C3A">
        <w:rPr>
          <w:rFonts w:ascii="Century Gothic" w:hAnsi="Century Gothic"/>
        </w:rPr>
        <w:t xml:space="preserve"> </w:t>
      </w:r>
      <w:r w:rsidRPr="00BC6461">
        <w:rPr>
          <w:rFonts w:ascii="Century Gothic" w:hAnsi="Century Gothic"/>
        </w:rPr>
        <w:t>Łączna maksymalna możliwa do uzyskania liczba punktów, przy uwzględnieniu wagi kryterium: 15%.</w:t>
      </w:r>
    </w:p>
    <w:p w14:paraId="0FC5964F"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Doświadczenie Kierownika Budowy– maks. liczba punktów 4;</w:t>
      </w:r>
    </w:p>
    <w:tbl>
      <w:tblPr>
        <w:tblStyle w:val="Tabela-Siatka"/>
        <w:tblW w:w="0" w:type="auto"/>
        <w:tblLook w:val="04A0" w:firstRow="1" w:lastRow="0" w:firstColumn="1" w:lastColumn="0" w:noHBand="0" w:noVBand="1"/>
      </w:tblPr>
      <w:tblGrid>
        <w:gridCol w:w="4531"/>
        <w:gridCol w:w="4531"/>
      </w:tblGrid>
      <w:tr w:rsidR="00E565AA" w:rsidRPr="00BC6461" w14:paraId="457F4E8F" w14:textId="77777777" w:rsidTr="00E565AA">
        <w:tc>
          <w:tcPr>
            <w:tcW w:w="4531" w:type="dxa"/>
          </w:tcPr>
          <w:p w14:paraId="6B8870E7" w14:textId="4346DAEC" w:rsidR="00E565AA" w:rsidRPr="00BC6461" w:rsidRDefault="00E565AA" w:rsidP="00F920BC">
            <w:pPr>
              <w:spacing w:line="360" w:lineRule="auto"/>
              <w:jc w:val="both"/>
              <w:rPr>
                <w:rFonts w:ascii="Century Gothic" w:hAnsi="Century Gothic"/>
              </w:rPr>
            </w:pPr>
            <w:r w:rsidRPr="00BC6461">
              <w:rPr>
                <w:rFonts w:ascii="Century Gothic" w:hAnsi="Century Gothic"/>
              </w:rPr>
              <w:t xml:space="preserve">Opis ocenianego doświadczenia </w:t>
            </w:r>
          </w:p>
        </w:tc>
        <w:tc>
          <w:tcPr>
            <w:tcW w:w="4531" w:type="dxa"/>
          </w:tcPr>
          <w:p w14:paraId="6C604D38" w14:textId="10495DD0" w:rsidR="00E565AA" w:rsidRPr="00BC6461" w:rsidRDefault="009F0630" w:rsidP="00F920BC">
            <w:pPr>
              <w:spacing w:line="360" w:lineRule="auto"/>
              <w:jc w:val="both"/>
              <w:rPr>
                <w:rFonts w:ascii="Century Gothic" w:hAnsi="Century Gothic"/>
              </w:rPr>
            </w:pPr>
            <w:r w:rsidRPr="00BC6461">
              <w:rPr>
                <w:rFonts w:ascii="Century Gothic" w:hAnsi="Century Gothic"/>
              </w:rPr>
              <w:t>Liczba punktów</w:t>
            </w:r>
          </w:p>
        </w:tc>
      </w:tr>
      <w:tr w:rsidR="00E565AA" w:rsidRPr="00BC6461" w14:paraId="37CB30AC" w14:textId="77777777" w:rsidTr="00E565AA">
        <w:tc>
          <w:tcPr>
            <w:tcW w:w="4531" w:type="dxa"/>
          </w:tcPr>
          <w:p w14:paraId="3FF5AF79" w14:textId="6C067A2B" w:rsidR="00E565AA" w:rsidRPr="00BC6461" w:rsidRDefault="00E565AA" w:rsidP="00F920BC">
            <w:pPr>
              <w:spacing w:line="360" w:lineRule="auto"/>
              <w:jc w:val="both"/>
              <w:rPr>
                <w:rFonts w:ascii="Century Gothic" w:hAnsi="Century Gothic"/>
              </w:rPr>
            </w:pPr>
            <w:r w:rsidRPr="00BC6461">
              <w:rPr>
                <w:rFonts w:ascii="Century Gothic" w:hAnsi="Century Gothic"/>
              </w:rPr>
              <w:t>1</w:t>
            </w:r>
          </w:p>
        </w:tc>
        <w:tc>
          <w:tcPr>
            <w:tcW w:w="4531" w:type="dxa"/>
          </w:tcPr>
          <w:p w14:paraId="4F598188" w14:textId="4F89A434" w:rsidR="00E565AA" w:rsidRPr="00BC6461" w:rsidRDefault="00E565AA" w:rsidP="00F920BC">
            <w:pPr>
              <w:spacing w:line="360" w:lineRule="auto"/>
              <w:jc w:val="both"/>
              <w:rPr>
                <w:rFonts w:ascii="Century Gothic" w:hAnsi="Century Gothic"/>
              </w:rPr>
            </w:pPr>
            <w:r w:rsidRPr="00BC6461">
              <w:rPr>
                <w:rFonts w:ascii="Century Gothic" w:hAnsi="Century Gothic"/>
              </w:rPr>
              <w:t>2</w:t>
            </w:r>
          </w:p>
        </w:tc>
      </w:tr>
      <w:tr w:rsidR="00E565AA" w:rsidRPr="00BC6461" w14:paraId="3B310EEF" w14:textId="77777777" w:rsidTr="00E565AA">
        <w:tc>
          <w:tcPr>
            <w:tcW w:w="4531" w:type="dxa"/>
          </w:tcPr>
          <w:p w14:paraId="09171067" w14:textId="4D6D5A5D" w:rsidR="00E565AA" w:rsidRPr="00BC6461" w:rsidRDefault="009F0630" w:rsidP="00BE5C3A">
            <w:pPr>
              <w:spacing w:line="360" w:lineRule="auto"/>
              <w:jc w:val="both"/>
              <w:rPr>
                <w:rFonts w:ascii="Century Gothic" w:hAnsi="Century Gothic"/>
              </w:rPr>
            </w:pPr>
            <w:r w:rsidRPr="00BC6461">
              <w:rPr>
                <w:rFonts w:ascii="Century Gothic" w:hAnsi="Century Gothic"/>
              </w:rPr>
              <w:t>W okresie ostatnich 10 lat pełnieni funkcję</w:t>
            </w:r>
            <w:r w:rsidR="00BE5C3A">
              <w:rPr>
                <w:rFonts w:ascii="Century Gothic" w:hAnsi="Century Gothic"/>
              </w:rPr>
              <w:t xml:space="preserve"> </w:t>
            </w:r>
            <w:r w:rsidRPr="00BC6461">
              <w:rPr>
                <w:rFonts w:ascii="Century Gothic" w:hAnsi="Century Gothic"/>
              </w:rPr>
              <w:t>kierownika robót lub kierownika budowy</w:t>
            </w:r>
            <w:r w:rsidR="00BE5C3A">
              <w:rPr>
                <w:rFonts w:ascii="Century Gothic" w:hAnsi="Century Gothic"/>
              </w:rPr>
              <w:t xml:space="preserve"> </w:t>
            </w:r>
            <w:r w:rsidRPr="00BC6461">
              <w:rPr>
                <w:rFonts w:ascii="Century Gothic" w:hAnsi="Century Gothic"/>
              </w:rPr>
              <w:t>(potwierdzonej wpisami do dziennika budowy)</w:t>
            </w:r>
            <w:r w:rsidR="00BE5C3A">
              <w:rPr>
                <w:rFonts w:ascii="Century Gothic" w:hAnsi="Century Gothic"/>
              </w:rPr>
              <w:t xml:space="preserve"> </w:t>
            </w:r>
            <w:r w:rsidRPr="00BC6461">
              <w:rPr>
                <w:rFonts w:ascii="Century Gothic" w:hAnsi="Century Gothic"/>
              </w:rPr>
              <w:t>przy nadbudowie, budowie lub przebudowie</w:t>
            </w:r>
            <w:r w:rsidR="00BE5C3A">
              <w:rPr>
                <w:rFonts w:ascii="Century Gothic" w:hAnsi="Century Gothic"/>
              </w:rPr>
              <w:t xml:space="preserve"> </w:t>
            </w:r>
            <w:r w:rsidRPr="00BC6461">
              <w:rPr>
                <w:rFonts w:ascii="Century Gothic" w:hAnsi="Century Gothic"/>
              </w:rPr>
              <w:t>budynku szpitala lub zakładu opieki medycznej</w:t>
            </w:r>
            <w:r w:rsidR="00BE5C3A">
              <w:rPr>
                <w:rFonts w:ascii="Century Gothic" w:hAnsi="Century Gothic"/>
              </w:rPr>
              <w:t xml:space="preserve"> </w:t>
            </w:r>
            <w:r w:rsidRPr="00BC6461">
              <w:rPr>
                <w:rFonts w:ascii="Century Gothic" w:hAnsi="Century Gothic"/>
              </w:rPr>
              <w:t>(wg Polskiej Klasyfikacji Obiektów Budowlanych</w:t>
            </w:r>
            <w:r w:rsidR="00BE5C3A">
              <w:rPr>
                <w:rFonts w:ascii="Century Gothic" w:hAnsi="Century Gothic"/>
              </w:rPr>
              <w:t xml:space="preserve"> </w:t>
            </w:r>
            <w:r w:rsidRPr="00BC6461">
              <w:rPr>
                <w:rFonts w:ascii="Century Gothic" w:hAnsi="Century Gothic"/>
              </w:rPr>
              <w:t>należących do klasy 1264 z uzyskaniem decyzji o</w:t>
            </w:r>
            <w:r w:rsidR="00BE5C3A">
              <w:rPr>
                <w:rFonts w:ascii="Century Gothic" w:hAnsi="Century Gothic"/>
              </w:rPr>
              <w:t xml:space="preserve"> </w:t>
            </w:r>
            <w:r w:rsidRPr="00BC6461">
              <w:rPr>
                <w:rFonts w:ascii="Century Gothic" w:hAnsi="Century Gothic"/>
              </w:rPr>
              <w:t>pozwoleniu na użytkowanie</w:t>
            </w:r>
          </w:p>
        </w:tc>
        <w:tc>
          <w:tcPr>
            <w:tcW w:w="4531" w:type="dxa"/>
          </w:tcPr>
          <w:p w14:paraId="0830E90E"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za każdą dodatkową (ponad wymagane w</w:t>
            </w:r>
          </w:p>
          <w:p w14:paraId="54DCF1B2" w14:textId="1B370CF6" w:rsidR="00E565AA" w:rsidRPr="00BC6461" w:rsidRDefault="009F0630" w:rsidP="00BE5C3A">
            <w:pPr>
              <w:spacing w:line="360" w:lineRule="auto"/>
              <w:jc w:val="both"/>
              <w:rPr>
                <w:rFonts w:ascii="Century Gothic" w:hAnsi="Century Gothic"/>
              </w:rPr>
            </w:pPr>
            <w:r w:rsidRPr="00BC6461">
              <w:rPr>
                <w:rFonts w:ascii="Century Gothic" w:hAnsi="Century Gothic"/>
              </w:rPr>
              <w:t>ramach warunków udziału) robotę budowlaną</w:t>
            </w:r>
            <w:r w:rsidR="00BE5C3A">
              <w:rPr>
                <w:rFonts w:ascii="Century Gothic" w:hAnsi="Century Gothic"/>
              </w:rPr>
              <w:t xml:space="preserve"> </w:t>
            </w:r>
            <w:r w:rsidRPr="00BC6461">
              <w:rPr>
                <w:rFonts w:ascii="Century Gothic" w:hAnsi="Century Gothic"/>
              </w:rPr>
              <w:t>spełniającą parametry wskazane w kolumnie 1</w:t>
            </w:r>
            <w:r w:rsidR="00BE5C3A">
              <w:rPr>
                <w:rFonts w:ascii="Century Gothic" w:hAnsi="Century Gothic"/>
              </w:rPr>
              <w:t xml:space="preserve"> </w:t>
            </w:r>
            <w:r w:rsidRPr="00BC6461">
              <w:rPr>
                <w:rFonts w:ascii="Century Gothic" w:hAnsi="Century Gothic"/>
              </w:rPr>
              <w:t>– 2 pkt,</w:t>
            </w:r>
            <w:r w:rsidR="00BE5C3A">
              <w:rPr>
                <w:rFonts w:ascii="Century Gothic" w:hAnsi="Century Gothic"/>
              </w:rPr>
              <w:t xml:space="preserve"> </w:t>
            </w:r>
            <w:r w:rsidRPr="00BC6461">
              <w:rPr>
                <w:rFonts w:ascii="Century Gothic" w:hAnsi="Century Gothic"/>
              </w:rPr>
              <w:t>maksymalna liczba punktów: 4</w:t>
            </w:r>
          </w:p>
        </w:tc>
      </w:tr>
    </w:tbl>
    <w:p w14:paraId="1CB6322C"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Doświadczenie Kierownika robót sanitarnych– maks. liczba punktów 4;</w:t>
      </w:r>
    </w:p>
    <w:tbl>
      <w:tblPr>
        <w:tblStyle w:val="Tabela-Siatka"/>
        <w:tblW w:w="0" w:type="auto"/>
        <w:tblLook w:val="04A0" w:firstRow="1" w:lastRow="0" w:firstColumn="1" w:lastColumn="0" w:noHBand="0" w:noVBand="1"/>
      </w:tblPr>
      <w:tblGrid>
        <w:gridCol w:w="4531"/>
        <w:gridCol w:w="4531"/>
      </w:tblGrid>
      <w:tr w:rsidR="009F0630" w:rsidRPr="00BC6461" w14:paraId="0240B6AB" w14:textId="77777777" w:rsidTr="00452DDB">
        <w:tc>
          <w:tcPr>
            <w:tcW w:w="4531" w:type="dxa"/>
          </w:tcPr>
          <w:p w14:paraId="059C0711"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 xml:space="preserve">Opis ocenianego doświadczenia </w:t>
            </w:r>
          </w:p>
        </w:tc>
        <w:tc>
          <w:tcPr>
            <w:tcW w:w="4531" w:type="dxa"/>
          </w:tcPr>
          <w:p w14:paraId="4DC7BA3E"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Liczba punktów</w:t>
            </w:r>
          </w:p>
        </w:tc>
      </w:tr>
      <w:tr w:rsidR="009F0630" w:rsidRPr="00BC6461" w14:paraId="27C1CB39" w14:textId="77777777" w:rsidTr="00452DDB">
        <w:tc>
          <w:tcPr>
            <w:tcW w:w="4531" w:type="dxa"/>
          </w:tcPr>
          <w:p w14:paraId="07AC5EF2"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1</w:t>
            </w:r>
          </w:p>
        </w:tc>
        <w:tc>
          <w:tcPr>
            <w:tcW w:w="4531" w:type="dxa"/>
          </w:tcPr>
          <w:p w14:paraId="7AC30C75"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2</w:t>
            </w:r>
          </w:p>
        </w:tc>
      </w:tr>
      <w:tr w:rsidR="009F0630" w:rsidRPr="00BC6461" w14:paraId="550414C2" w14:textId="77777777" w:rsidTr="00452DDB">
        <w:tc>
          <w:tcPr>
            <w:tcW w:w="4531" w:type="dxa"/>
          </w:tcPr>
          <w:p w14:paraId="565E4E59" w14:textId="5D41C53B" w:rsidR="009F0630" w:rsidRPr="00BC6461" w:rsidRDefault="009F0630" w:rsidP="00BE5C3A">
            <w:pPr>
              <w:spacing w:line="360" w:lineRule="auto"/>
              <w:jc w:val="both"/>
              <w:rPr>
                <w:rFonts w:ascii="Century Gothic" w:hAnsi="Century Gothic"/>
              </w:rPr>
            </w:pPr>
            <w:r w:rsidRPr="00BC6461">
              <w:rPr>
                <w:rFonts w:ascii="Century Gothic" w:hAnsi="Century Gothic"/>
              </w:rPr>
              <w:t>W okresie ostatnich 10 lat pełnieni funkcję</w:t>
            </w:r>
            <w:r w:rsidR="00BE5C3A">
              <w:rPr>
                <w:rFonts w:ascii="Century Gothic" w:hAnsi="Century Gothic"/>
              </w:rPr>
              <w:t xml:space="preserve"> </w:t>
            </w:r>
            <w:r w:rsidRPr="00BC6461">
              <w:rPr>
                <w:rFonts w:ascii="Century Gothic" w:hAnsi="Century Gothic"/>
              </w:rPr>
              <w:t>kierownika doświadczenie w pełnieniu funkcji</w:t>
            </w:r>
            <w:r w:rsidR="00BE5C3A">
              <w:rPr>
                <w:rFonts w:ascii="Century Gothic" w:hAnsi="Century Gothic"/>
              </w:rPr>
              <w:t xml:space="preserve"> </w:t>
            </w:r>
            <w:r w:rsidRPr="00BC6461">
              <w:rPr>
                <w:rFonts w:ascii="Century Gothic" w:hAnsi="Century Gothic"/>
              </w:rPr>
              <w:t>kierownika robót sanitarnych (potwierdzonej</w:t>
            </w:r>
            <w:r w:rsidR="00BE5C3A">
              <w:rPr>
                <w:rFonts w:ascii="Century Gothic" w:hAnsi="Century Gothic"/>
              </w:rPr>
              <w:t xml:space="preserve"> </w:t>
            </w:r>
            <w:r w:rsidRPr="00BC6461">
              <w:rPr>
                <w:rFonts w:ascii="Century Gothic" w:hAnsi="Century Gothic"/>
              </w:rPr>
              <w:t>wpisami do dziennika budowy) przy budowie</w:t>
            </w:r>
            <w:r w:rsidR="00BE5C3A">
              <w:rPr>
                <w:rFonts w:ascii="Century Gothic" w:hAnsi="Century Gothic"/>
              </w:rPr>
              <w:t xml:space="preserve"> </w:t>
            </w:r>
            <w:r w:rsidRPr="00BC6461">
              <w:rPr>
                <w:rFonts w:ascii="Century Gothic" w:hAnsi="Century Gothic"/>
              </w:rPr>
              <w:t>lub przebudowie budynku szpitala lub zakładu</w:t>
            </w:r>
            <w:r w:rsidR="00BE5C3A">
              <w:rPr>
                <w:rFonts w:ascii="Century Gothic" w:hAnsi="Century Gothic"/>
              </w:rPr>
              <w:t xml:space="preserve"> </w:t>
            </w:r>
            <w:r w:rsidRPr="00BC6461">
              <w:rPr>
                <w:rFonts w:ascii="Century Gothic" w:hAnsi="Century Gothic"/>
              </w:rPr>
              <w:t>opieki medycznej (wg Polskiej Klasyfikacji</w:t>
            </w:r>
            <w:r w:rsidR="00BE5C3A">
              <w:rPr>
                <w:rFonts w:ascii="Century Gothic" w:hAnsi="Century Gothic"/>
              </w:rPr>
              <w:t xml:space="preserve"> </w:t>
            </w:r>
            <w:r w:rsidRPr="00BC6461">
              <w:rPr>
                <w:rFonts w:ascii="Century Gothic" w:hAnsi="Century Gothic"/>
              </w:rPr>
              <w:t>Obiektów Budowlanych klasa 1264)</w:t>
            </w:r>
          </w:p>
        </w:tc>
        <w:tc>
          <w:tcPr>
            <w:tcW w:w="4531" w:type="dxa"/>
          </w:tcPr>
          <w:p w14:paraId="7C562DA0"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za każdą dodatkową (ponad wymagane w</w:t>
            </w:r>
          </w:p>
          <w:p w14:paraId="52894455" w14:textId="017C8C29" w:rsidR="009F0630" w:rsidRPr="00BC6461" w:rsidRDefault="009F0630" w:rsidP="00F920BC">
            <w:pPr>
              <w:spacing w:line="360" w:lineRule="auto"/>
              <w:jc w:val="both"/>
              <w:rPr>
                <w:rFonts w:ascii="Century Gothic" w:hAnsi="Century Gothic"/>
              </w:rPr>
            </w:pPr>
            <w:r w:rsidRPr="00BC6461">
              <w:rPr>
                <w:rFonts w:ascii="Century Gothic" w:hAnsi="Century Gothic"/>
              </w:rPr>
              <w:t>ramach warunków udziału) robotę budowlaną</w:t>
            </w:r>
            <w:r w:rsidR="00BE5C3A">
              <w:rPr>
                <w:rFonts w:ascii="Century Gothic" w:hAnsi="Century Gothic"/>
              </w:rPr>
              <w:t xml:space="preserve"> </w:t>
            </w:r>
            <w:r w:rsidRPr="00BC6461">
              <w:rPr>
                <w:rFonts w:ascii="Century Gothic" w:hAnsi="Century Gothic"/>
              </w:rPr>
              <w:t>spełniającą parametry wskazane w kolumnie 1</w:t>
            </w:r>
            <w:r w:rsidR="00BE5C3A">
              <w:rPr>
                <w:rFonts w:ascii="Century Gothic" w:hAnsi="Century Gothic"/>
              </w:rPr>
              <w:t xml:space="preserve"> </w:t>
            </w:r>
            <w:r w:rsidRPr="00BC6461">
              <w:rPr>
                <w:rFonts w:ascii="Century Gothic" w:hAnsi="Century Gothic"/>
              </w:rPr>
              <w:t>– 2 pkt,</w:t>
            </w:r>
            <w:r w:rsidR="00BE5C3A">
              <w:rPr>
                <w:rFonts w:ascii="Century Gothic" w:hAnsi="Century Gothic"/>
              </w:rPr>
              <w:t xml:space="preserve"> </w:t>
            </w:r>
            <w:r w:rsidRPr="00BC6461">
              <w:rPr>
                <w:rFonts w:ascii="Century Gothic" w:hAnsi="Century Gothic"/>
              </w:rPr>
              <w:t>maksymalna liczba punktów: 4</w:t>
            </w:r>
          </w:p>
          <w:p w14:paraId="1BDBA98C" w14:textId="189D3976" w:rsidR="009F0630" w:rsidRPr="00BC6461" w:rsidRDefault="009F0630" w:rsidP="00F920BC">
            <w:pPr>
              <w:spacing w:line="360" w:lineRule="auto"/>
              <w:jc w:val="both"/>
              <w:rPr>
                <w:rFonts w:ascii="Century Gothic" w:hAnsi="Century Gothic"/>
              </w:rPr>
            </w:pPr>
          </w:p>
        </w:tc>
      </w:tr>
    </w:tbl>
    <w:p w14:paraId="28F98FC7" w14:textId="77777777" w:rsidR="009F0630" w:rsidRPr="00BC6461" w:rsidRDefault="009F0630" w:rsidP="00F920BC">
      <w:pPr>
        <w:spacing w:line="360" w:lineRule="auto"/>
        <w:jc w:val="both"/>
        <w:rPr>
          <w:rFonts w:ascii="Century Gothic" w:hAnsi="Century Gothic"/>
        </w:rPr>
      </w:pPr>
    </w:p>
    <w:p w14:paraId="41DC676E" w14:textId="77777777" w:rsidR="00FF18FE" w:rsidRPr="00BC6461" w:rsidRDefault="00FF18FE" w:rsidP="00F920BC">
      <w:pPr>
        <w:spacing w:line="360" w:lineRule="auto"/>
        <w:jc w:val="both"/>
        <w:rPr>
          <w:rFonts w:ascii="Century Gothic" w:hAnsi="Century Gothic"/>
        </w:rPr>
      </w:pPr>
      <w:r w:rsidRPr="00BC6461">
        <w:rPr>
          <w:rFonts w:ascii="Century Gothic" w:hAnsi="Century Gothic"/>
        </w:rPr>
        <w:t>Doświadczenie Kierownika robót elektrycznych– maks. liczba punktów 4;</w:t>
      </w:r>
    </w:p>
    <w:tbl>
      <w:tblPr>
        <w:tblStyle w:val="Tabela-Siatka"/>
        <w:tblW w:w="0" w:type="auto"/>
        <w:tblLook w:val="04A0" w:firstRow="1" w:lastRow="0" w:firstColumn="1" w:lastColumn="0" w:noHBand="0" w:noVBand="1"/>
      </w:tblPr>
      <w:tblGrid>
        <w:gridCol w:w="4531"/>
        <w:gridCol w:w="4531"/>
      </w:tblGrid>
      <w:tr w:rsidR="009F0630" w:rsidRPr="00BC6461" w14:paraId="2EA27407" w14:textId="77777777" w:rsidTr="00452DDB">
        <w:tc>
          <w:tcPr>
            <w:tcW w:w="4531" w:type="dxa"/>
          </w:tcPr>
          <w:p w14:paraId="6643257F"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 xml:space="preserve">Opis ocenianego doświadczenia </w:t>
            </w:r>
          </w:p>
        </w:tc>
        <w:tc>
          <w:tcPr>
            <w:tcW w:w="4531" w:type="dxa"/>
          </w:tcPr>
          <w:p w14:paraId="3902772B"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Liczba punktów</w:t>
            </w:r>
          </w:p>
        </w:tc>
      </w:tr>
      <w:tr w:rsidR="009F0630" w:rsidRPr="00BC6461" w14:paraId="6852FA06" w14:textId="77777777" w:rsidTr="00452DDB">
        <w:tc>
          <w:tcPr>
            <w:tcW w:w="4531" w:type="dxa"/>
          </w:tcPr>
          <w:p w14:paraId="294A0E5B"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1</w:t>
            </w:r>
          </w:p>
        </w:tc>
        <w:tc>
          <w:tcPr>
            <w:tcW w:w="4531" w:type="dxa"/>
          </w:tcPr>
          <w:p w14:paraId="19157C6C"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2</w:t>
            </w:r>
          </w:p>
        </w:tc>
      </w:tr>
      <w:tr w:rsidR="009F0630" w:rsidRPr="00BC6461" w14:paraId="7730C8EA" w14:textId="77777777" w:rsidTr="00452DDB">
        <w:tc>
          <w:tcPr>
            <w:tcW w:w="4531" w:type="dxa"/>
          </w:tcPr>
          <w:p w14:paraId="69AE005B" w14:textId="0C28BA11" w:rsidR="009F0630" w:rsidRPr="00BC6461" w:rsidRDefault="009F0630" w:rsidP="00BE5C3A">
            <w:pPr>
              <w:spacing w:line="360" w:lineRule="auto"/>
              <w:jc w:val="both"/>
              <w:rPr>
                <w:rFonts w:ascii="Century Gothic" w:hAnsi="Century Gothic"/>
              </w:rPr>
            </w:pPr>
            <w:r w:rsidRPr="00BC6461">
              <w:rPr>
                <w:rFonts w:ascii="Century Gothic" w:hAnsi="Century Gothic"/>
              </w:rPr>
              <w:t>W okresie ostatnich 10 lat pełnieni funkcję</w:t>
            </w:r>
            <w:r w:rsidR="00BE5C3A">
              <w:rPr>
                <w:rFonts w:ascii="Century Gothic" w:hAnsi="Century Gothic"/>
              </w:rPr>
              <w:t xml:space="preserve"> </w:t>
            </w:r>
            <w:r w:rsidRPr="00BC6461">
              <w:rPr>
                <w:rFonts w:ascii="Century Gothic" w:hAnsi="Century Gothic"/>
              </w:rPr>
              <w:t>kierownika doświadczenie w pełnieniu funkcji</w:t>
            </w:r>
            <w:r w:rsidR="00BE5C3A">
              <w:rPr>
                <w:rFonts w:ascii="Century Gothic" w:hAnsi="Century Gothic"/>
              </w:rPr>
              <w:t xml:space="preserve"> </w:t>
            </w:r>
            <w:r w:rsidRPr="00BC6461">
              <w:rPr>
                <w:rFonts w:ascii="Century Gothic" w:hAnsi="Century Gothic"/>
              </w:rPr>
              <w:t>kierownika robót elektrycznych (potwierdzonej</w:t>
            </w:r>
            <w:r w:rsidR="00BE5C3A">
              <w:rPr>
                <w:rFonts w:ascii="Century Gothic" w:hAnsi="Century Gothic"/>
              </w:rPr>
              <w:t xml:space="preserve"> </w:t>
            </w:r>
            <w:r w:rsidRPr="00BC6461">
              <w:rPr>
                <w:rFonts w:ascii="Century Gothic" w:hAnsi="Century Gothic"/>
              </w:rPr>
              <w:t>wpisami do dziennika budowy) przy budowie</w:t>
            </w:r>
            <w:r w:rsidR="00BE5C3A">
              <w:rPr>
                <w:rFonts w:ascii="Century Gothic" w:hAnsi="Century Gothic"/>
              </w:rPr>
              <w:t xml:space="preserve"> </w:t>
            </w:r>
            <w:r w:rsidRPr="00BC6461">
              <w:rPr>
                <w:rFonts w:ascii="Century Gothic" w:hAnsi="Century Gothic"/>
              </w:rPr>
              <w:t>lub przebudowie budynku szpitala lub zakładu</w:t>
            </w:r>
            <w:r w:rsidR="00BE5C3A">
              <w:rPr>
                <w:rFonts w:ascii="Century Gothic" w:hAnsi="Century Gothic"/>
              </w:rPr>
              <w:t xml:space="preserve"> </w:t>
            </w:r>
            <w:r w:rsidRPr="00BC6461">
              <w:rPr>
                <w:rFonts w:ascii="Century Gothic" w:hAnsi="Century Gothic"/>
              </w:rPr>
              <w:t>opieki medycznej (wg Polskiej Klasyfikacji</w:t>
            </w:r>
            <w:r w:rsidR="00BE5C3A">
              <w:rPr>
                <w:rFonts w:ascii="Century Gothic" w:hAnsi="Century Gothic"/>
              </w:rPr>
              <w:t xml:space="preserve"> </w:t>
            </w:r>
            <w:r w:rsidRPr="00BC6461">
              <w:rPr>
                <w:rFonts w:ascii="Century Gothic" w:hAnsi="Century Gothic"/>
              </w:rPr>
              <w:t>Obiektów Budowlanych klasa 1264)</w:t>
            </w:r>
          </w:p>
        </w:tc>
        <w:tc>
          <w:tcPr>
            <w:tcW w:w="4531" w:type="dxa"/>
          </w:tcPr>
          <w:p w14:paraId="7927F389" w14:textId="7DB33CA8" w:rsidR="009F0630" w:rsidRPr="00BC6461" w:rsidRDefault="009F0630" w:rsidP="00F920BC">
            <w:pPr>
              <w:spacing w:line="360" w:lineRule="auto"/>
              <w:jc w:val="both"/>
              <w:rPr>
                <w:rFonts w:ascii="Century Gothic" w:hAnsi="Century Gothic"/>
              </w:rPr>
            </w:pPr>
            <w:r w:rsidRPr="00BC6461">
              <w:rPr>
                <w:rFonts w:ascii="Century Gothic" w:hAnsi="Century Gothic"/>
              </w:rPr>
              <w:t>za każdą dodatkową (ponad wymagane w</w:t>
            </w:r>
            <w:r w:rsidR="00BE5C3A">
              <w:rPr>
                <w:rFonts w:ascii="Century Gothic" w:hAnsi="Century Gothic"/>
              </w:rPr>
              <w:t xml:space="preserve"> </w:t>
            </w:r>
            <w:r w:rsidRPr="00BC6461">
              <w:rPr>
                <w:rFonts w:ascii="Century Gothic" w:hAnsi="Century Gothic"/>
              </w:rPr>
              <w:t>ramach warunków udziału) robotę budowlaną</w:t>
            </w:r>
            <w:r w:rsidR="00BE5C3A">
              <w:rPr>
                <w:rFonts w:ascii="Century Gothic" w:hAnsi="Century Gothic"/>
              </w:rPr>
              <w:t xml:space="preserve"> </w:t>
            </w:r>
            <w:r w:rsidRPr="00BC6461">
              <w:rPr>
                <w:rFonts w:ascii="Century Gothic" w:hAnsi="Century Gothic"/>
              </w:rPr>
              <w:t>spełniającą parametry wskazane w kolumnie 1</w:t>
            </w:r>
            <w:r w:rsidR="00BE5C3A">
              <w:rPr>
                <w:rFonts w:ascii="Century Gothic" w:hAnsi="Century Gothic"/>
              </w:rPr>
              <w:t xml:space="preserve"> </w:t>
            </w:r>
            <w:r w:rsidRPr="00BC6461">
              <w:rPr>
                <w:rFonts w:ascii="Century Gothic" w:hAnsi="Century Gothic"/>
              </w:rPr>
              <w:t>– 2 pkt,</w:t>
            </w:r>
          </w:p>
          <w:p w14:paraId="0CB6B5F3" w14:textId="77777777" w:rsidR="009F0630" w:rsidRPr="00BC6461" w:rsidRDefault="009F0630" w:rsidP="00F920BC">
            <w:pPr>
              <w:spacing w:line="360" w:lineRule="auto"/>
              <w:jc w:val="both"/>
              <w:rPr>
                <w:rFonts w:ascii="Century Gothic" w:hAnsi="Century Gothic"/>
              </w:rPr>
            </w:pPr>
            <w:r w:rsidRPr="00BC6461">
              <w:rPr>
                <w:rFonts w:ascii="Century Gothic" w:hAnsi="Century Gothic"/>
              </w:rPr>
              <w:t>maksymalna liczba punktów: 4</w:t>
            </w:r>
          </w:p>
          <w:p w14:paraId="0599C540" w14:textId="7590E4FD" w:rsidR="009F0630" w:rsidRPr="00BC6461" w:rsidRDefault="009F0630" w:rsidP="00F920BC">
            <w:pPr>
              <w:spacing w:line="360" w:lineRule="auto"/>
              <w:jc w:val="both"/>
              <w:rPr>
                <w:rFonts w:ascii="Century Gothic" w:hAnsi="Century Gothic"/>
              </w:rPr>
            </w:pPr>
          </w:p>
        </w:tc>
      </w:tr>
    </w:tbl>
    <w:p w14:paraId="21EB986C" w14:textId="77777777" w:rsidR="009F0630" w:rsidRPr="00BC6461" w:rsidRDefault="009F0630" w:rsidP="00F920BC">
      <w:pPr>
        <w:spacing w:line="360" w:lineRule="auto"/>
        <w:jc w:val="both"/>
        <w:rPr>
          <w:rFonts w:ascii="Century Gothic" w:hAnsi="Century Gothic"/>
        </w:rPr>
      </w:pPr>
    </w:p>
    <w:p w14:paraId="1C22BD4D" w14:textId="255249AB" w:rsidR="00FF18FE" w:rsidRPr="00BC6461" w:rsidRDefault="00FF18FE" w:rsidP="00F920BC">
      <w:pPr>
        <w:spacing w:line="360" w:lineRule="auto"/>
        <w:jc w:val="both"/>
        <w:rPr>
          <w:rFonts w:ascii="Century Gothic" w:hAnsi="Century Gothic"/>
        </w:rPr>
      </w:pPr>
      <w:r w:rsidRPr="00BC6461">
        <w:rPr>
          <w:rFonts w:ascii="Century Gothic" w:hAnsi="Century Gothic"/>
        </w:rPr>
        <w:t>Prosimy o pilne udzielenie odpowiedzi, w przeciwnym razie Wykonawca skorzysta z możliwości złożenia</w:t>
      </w:r>
      <w:r w:rsidR="00BE5C3A">
        <w:rPr>
          <w:rFonts w:ascii="Century Gothic" w:hAnsi="Century Gothic"/>
        </w:rPr>
        <w:t xml:space="preserve"> </w:t>
      </w:r>
      <w:r w:rsidRPr="00BC6461">
        <w:rPr>
          <w:rFonts w:ascii="Century Gothic" w:hAnsi="Century Gothic"/>
        </w:rPr>
        <w:t>odwołania do Prezesa Krajowej Izby Odwoławczej na niezgodną z przepisami ustawy czynność</w:t>
      </w:r>
      <w:r w:rsidR="00BE5C3A">
        <w:rPr>
          <w:rFonts w:ascii="Century Gothic" w:hAnsi="Century Gothic"/>
        </w:rPr>
        <w:t xml:space="preserve"> </w:t>
      </w:r>
      <w:r w:rsidRPr="00BC6461">
        <w:rPr>
          <w:rFonts w:ascii="Century Gothic" w:hAnsi="Century Gothic"/>
        </w:rPr>
        <w:t>zamawiającego, podjętą w postępowaniu o udzielenie zamówienia.</w:t>
      </w:r>
    </w:p>
    <w:p w14:paraId="601D484D" w14:textId="609B72B5" w:rsidR="000B5F85" w:rsidRPr="00BC6461" w:rsidRDefault="000B5F85" w:rsidP="00F920BC">
      <w:pPr>
        <w:spacing w:line="360" w:lineRule="auto"/>
        <w:jc w:val="both"/>
        <w:rPr>
          <w:rFonts w:ascii="Century Gothic" w:hAnsi="Century Gothic"/>
          <w:b/>
          <w:bCs/>
        </w:rPr>
      </w:pPr>
      <w:r w:rsidRPr="00BC6461">
        <w:rPr>
          <w:rFonts w:ascii="Century Gothic" w:hAnsi="Century Gothic"/>
          <w:b/>
          <w:bCs/>
        </w:rPr>
        <w:t>Zgodnie z SWZ</w:t>
      </w:r>
    </w:p>
    <w:p w14:paraId="784AB34C" w14:textId="77777777" w:rsidR="00AB70FF" w:rsidRPr="00BC6461" w:rsidRDefault="00AB70FF" w:rsidP="00F920BC">
      <w:pPr>
        <w:spacing w:line="360" w:lineRule="auto"/>
        <w:jc w:val="both"/>
        <w:rPr>
          <w:rFonts w:ascii="Century Gothic" w:hAnsi="Century Gothic"/>
        </w:rPr>
      </w:pPr>
    </w:p>
    <w:p w14:paraId="3A45AA8F" w14:textId="54135E46" w:rsidR="00AB70FF" w:rsidRPr="00BE5C3A" w:rsidRDefault="00AB70FF" w:rsidP="00F920BC">
      <w:pPr>
        <w:pStyle w:val="Akapitzlist"/>
        <w:numPr>
          <w:ilvl w:val="0"/>
          <w:numId w:val="1"/>
        </w:numPr>
        <w:spacing w:line="360" w:lineRule="auto"/>
        <w:jc w:val="both"/>
        <w:rPr>
          <w:rFonts w:ascii="Century Gothic" w:hAnsi="Century Gothic"/>
        </w:rPr>
      </w:pPr>
      <w:bookmarkStart w:id="2" w:name="_Hlk154123295"/>
      <w:r w:rsidRPr="00BE5C3A">
        <w:rPr>
          <w:rFonts w:ascii="Century Gothic" w:hAnsi="Century Gothic"/>
        </w:rPr>
        <w:t xml:space="preserve">W nawiązaniu do zapisu SWZ pkt 9.2pkt 1 </w:t>
      </w:r>
      <w:proofErr w:type="spellStart"/>
      <w:r w:rsidRPr="00BE5C3A">
        <w:rPr>
          <w:rFonts w:ascii="Century Gothic" w:hAnsi="Century Gothic"/>
        </w:rPr>
        <w:t>ppkt</w:t>
      </w:r>
      <w:proofErr w:type="spellEnd"/>
      <w:r w:rsidRPr="00BE5C3A">
        <w:rPr>
          <w:rFonts w:ascii="Century Gothic" w:hAnsi="Century Gothic"/>
        </w:rPr>
        <w:t xml:space="preserve"> 2 uwaga o treści:</w:t>
      </w:r>
    </w:p>
    <w:p w14:paraId="1DACF0C4" w14:textId="77777777" w:rsidR="00AB70FF" w:rsidRPr="00BE5C3A" w:rsidRDefault="00AB70FF" w:rsidP="00F920BC">
      <w:pPr>
        <w:spacing w:line="360" w:lineRule="auto"/>
        <w:jc w:val="both"/>
        <w:rPr>
          <w:rFonts w:ascii="Century Gothic" w:hAnsi="Century Gothic"/>
        </w:rPr>
      </w:pPr>
      <w:r w:rsidRPr="00BE5C3A">
        <w:rPr>
          <w:rFonts w:ascii="Century Gothic" w:hAnsi="Century Gothic"/>
        </w:rPr>
        <w:t xml:space="preserve">„Każda wymieniona w tabeli </w:t>
      </w:r>
      <w:r w:rsidRPr="00BE5C3A">
        <w:rPr>
          <w:rFonts w:ascii="Century Gothic" w:hAnsi="Century Gothic"/>
          <w:u w:val="single"/>
        </w:rPr>
        <w:t>dostawa</w:t>
      </w:r>
      <w:r w:rsidRPr="00BE5C3A">
        <w:rPr>
          <w:rFonts w:ascii="Century Gothic" w:hAnsi="Century Gothic"/>
        </w:rPr>
        <w:t xml:space="preserve"> powinna być poparta dokumentem </w:t>
      </w:r>
      <w:r w:rsidRPr="00BE5C3A">
        <w:rPr>
          <w:rFonts w:ascii="Arial" w:hAnsi="Arial" w:cs="Arial"/>
        </w:rPr>
        <w:t>‎</w:t>
      </w:r>
      <w:r w:rsidRPr="00BE5C3A">
        <w:rPr>
          <w:rFonts w:ascii="Century Gothic" w:hAnsi="Century Gothic"/>
        </w:rPr>
        <w:t>potwierdzaj</w:t>
      </w:r>
      <w:r w:rsidRPr="00BE5C3A">
        <w:rPr>
          <w:rFonts w:ascii="Century Gothic" w:hAnsi="Century Gothic" w:cs="Century Gothic"/>
        </w:rPr>
        <w:t>ą</w:t>
      </w:r>
      <w:r w:rsidRPr="00BE5C3A">
        <w:rPr>
          <w:rFonts w:ascii="Century Gothic" w:hAnsi="Century Gothic"/>
        </w:rPr>
        <w:t xml:space="preserve">cym, </w:t>
      </w:r>
      <w:r w:rsidRPr="00BE5C3A">
        <w:rPr>
          <w:rFonts w:ascii="Century Gothic" w:hAnsi="Century Gothic" w:cs="Century Gothic"/>
        </w:rPr>
        <w:t>ż</w:t>
      </w:r>
      <w:r w:rsidRPr="00BE5C3A">
        <w:rPr>
          <w:rFonts w:ascii="Century Gothic" w:hAnsi="Century Gothic"/>
        </w:rPr>
        <w:t>e zosta</w:t>
      </w:r>
      <w:r w:rsidRPr="00BE5C3A">
        <w:rPr>
          <w:rFonts w:ascii="Century Gothic" w:hAnsi="Century Gothic" w:cs="Century Gothic"/>
        </w:rPr>
        <w:t>ł</w:t>
      </w:r>
      <w:r w:rsidRPr="00BE5C3A">
        <w:rPr>
          <w:rFonts w:ascii="Century Gothic" w:hAnsi="Century Gothic"/>
        </w:rPr>
        <w:t>a wykonana nale</w:t>
      </w:r>
      <w:r w:rsidRPr="00BE5C3A">
        <w:rPr>
          <w:rFonts w:ascii="Century Gothic" w:hAnsi="Century Gothic" w:cs="Century Gothic"/>
        </w:rPr>
        <w:t>ż</w:t>
      </w:r>
      <w:r w:rsidRPr="00BE5C3A">
        <w:rPr>
          <w:rFonts w:ascii="Century Gothic" w:hAnsi="Century Gothic"/>
        </w:rPr>
        <w:t>ycie.</w:t>
      </w:r>
      <w:r w:rsidRPr="00BE5C3A">
        <w:rPr>
          <w:rFonts w:ascii="Century Gothic" w:hAnsi="Century Gothic" w:cs="Century Gothic"/>
        </w:rPr>
        <w:t>”</w:t>
      </w:r>
      <w:r w:rsidRPr="00BE5C3A">
        <w:rPr>
          <w:rFonts w:ascii="Century Gothic" w:hAnsi="Century Gothic"/>
        </w:rPr>
        <w:t xml:space="preserve"> </w:t>
      </w:r>
    </w:p>
    <w:p w14:paraId="42C336FE" w14:textId="354C3052" w:rsidR="00AB70FF" w:rsidRPr="00BE5C3A" w:rsidRDefault="00AB70FF" w:rsidP="00F920BC">
      <w:pPr>
        <w:spacing w:line="360" w:lineRule="auto"/>
        <w:jc w:val="both"/>
        <w:rPr>
          <w:rFonts w:ascii="Century Gothic" w:hAnsi="Century Gothic"/>
        </w:rPr>
      </w:pPr>
      <w:r w:rsidRPr="00BE5C3A">
        <w:rPr>
          <w:rFonts w:ascii="Century Gothic" w:hAnsi="Century Gothic"/>
        </w:rPr>
        <w:t xml:space="preserve">Prosimy o potwierdzenie, iż powyższy zapis to omyłka </w:t>
      </w:r>
      <w:proofErr w:type="spellStart"/>
      <w:r w:rsidRPr="00BE5C3A">
        <w:rPr>
          <w:rFonts w:ascii="Century Gothic" w:hAnsi="Century Gothic"/>
        </w:rPr>
        <w:t>p</w:t>
      </w:r>
      <w:r w:rsidR="003356D8" w:rsidRPr="00BE5C3A">
        <w:rPr>
          <w:rFonts w:ascii="Century Gothic" w:hAnsi="Century Gothic"/>
        </w:rPr>
        <w:t>I</w:t>
      </w:r>
      <w:r w:rsidRPr="00BE5C3A">
        <w:rPr>
          <w:rFonts w:ascii="Century Gothic" w:hAnsi="Century Gothic"/>
        </w:rPr>
        <w:t>sarska</w:t>
      </w:r>
      <w:proofErr w:type="spellEnd"/>
      <w:r w:rsidRPr="00BE5C3A">
        <w:rPr>
          <w:rFonts w:ascii="Century Gothic" w:hAnsi="Century Gothic"/>
        </w:rPr>
        <w:t>.</w:t>
      </w:r>
      <w:r w:rsidR="003356D8" w:rsidRPr="00BE5C3A">
        <w:rPr>
          <w:rFonts w:ascii="Century Gothic" w:hAnsi="Century Gothic"/>
        </w:rPr>
        <w:t xml:space="preserve"> </w:t>
      </w:r>
      <w:r w:rsidRPr="00BE5C3A">
        <w:rPr>
          <w:rFonts w:ascii="Century Gothic" w:hAnsi="Century Gothic"/>
        </w:rPr>
        <w:t xml:space="preserve">Wymagania względem poszczególnych osób zostały jednoznacznie sformułowane i żadne dostawy nie mogłyby się przełożyć na ocenę kompetencji osób wyszczególnionych w tabeli. Zwracamy się z wnioskiem  wyeliminowania tego zastrzeżenia.  </w:t>
      </w:r>
    </w:p>
    <w:p w14:paraId="13F7E2D5" w14:textId="581ED8A6" w:rsidR="000B5F85" w:rsidRPr="00BC6461" w:rsidRDefault="004C2506" w:rsidP="00F920BC">
      <w:pPr>
        <w:spacing w:line="360" w:lineRule="auto"/>
        <w:jc w:val="both"/>
        <w:rPr>
          <w:rFonts w:ascii="Century Gothic" w:hAnsi="Century Gothic"/>
          <w:b/>
          <w:bCs/>
        </w:rPr>
      </w:pPr>
      <w:r w:rsidRPr="00BE5C3A">
        <w:rPr>
          <w:rFonts w:ascii="Century Gothic" w:hAnsi="Century Gothic"/>
          <w:b/>
          <w:bCs/>
        </w:rPr>
        <w:t xml:space="preserve">Odpowiedź: Zamawiający wymaga przedstawienia </w:t>
      </w:r>
      <w:r w:rsidR="00A53601" w:rsidRPr="00BE5C3A">
        <w:rPr>
          <w:rFonts w:ascii="Century Gothic" w:hAnsi="Century Gothic"/>
          <w:b/>
          <w:bCs/>
        </w:rPr>
        <w:t>dokumentów potwierdzających uprawnienia poszczególnych osób oraz lata doświadczenia.</w:t>
      </w:r>
    </w:p>
    <w:bookmarkEnd w:id="2"/>
    <w:p w14:paraId="360650A4" w14:textId="77777777" w:rsidR="00AB70FF" w:rsidRPr="00BC6461" w:rsidRDefault="00AB70FF" w:rsidP="00F920BC">
      <w:pPr>
        <w:spacing w:line="360" w:lineRule="auto"/>
        <w:jc w:val="both"/>
        <w:rPr>
          <w:rFonts w:ascii="Century Gothic" w:hAnsi="Century Gothic"/>
        </w:rPr>
      </w:pPr>
    </w:p>
    <w:p w14:paraId="60398611" w14:textId="621DE060" w:rsidR="001D744C" w:rsidRPr="001809C3" w:rsidRDefault="001D744C" w:rsidP="001809C3">
      <w:pPr>
        <w:pStyle w:val="Akapitzlist"/>
        <w:numPr>
          <w:ilvl w:val="0"/>
          <w:numId w:val="15"/>
        </w:numPr>
        <w:spacing w:line="360" w:lineRule="auto"/>
        <w:jc w:val="both"/>
        <w:rPr>
          <w:rFonts w:ascii="Century Gothic" w:hAnsi="Century Gothic"/>
        </w:rPr>
      </w:pPr>
      <w:r w:rsidRPr="001809C3">
        <w:rPr>
          <w:rFonts w:ascii="Century Gothic" w:hAnsi="Century Gothic"/>
        </w:rPr>
        <w:t xml:space="preserve">Zwracamy się z prośbą o potwierdzenie, iż zgodnie z zapisami załącznika nr 8 (cyt. „Szczegółowy opis przedmiotu zamówienia i zakres prac zawarty jest w projekcie budowlanym, geotechnicznym i wykonawczym, przedmiarach – minus wyposażenie w aparaturę medyczną” ) żadna aparatura medyczna nie wchodzi w zakres postępowania. </w:t>
      </w:r>
      <w:r w:rsidR="00D660D1" w:rsidRPr="001809C3">
        <w:rPr>
          <w:rFonts w:ascii="Century Gothic" w:hAnsi="Century Gothic"/>
        </w:rPr>
        <w:t>Wskazane co nie wchodzi w skład</w:t>
      </w:r>
    </w:p>
    <w:p w14:paraId="5286FB23" w14:textId="77777777" w:rsidR="001809C3" w:rsidRPr="001809C3" w:rsidRDefault="001809C3" w:rsidP="001809C3">
      <w:pPr>
        <w:spacing w:line="360" w:lineRule="auto"/>
        <w:rPr>
          <w:rFonts w:ascii="Century Gothic" w:hAnsi="Century Gothic"/>
          <w:b/>
          <w:bCs/>
          <w:highlight w:val="yellow"/>
        </w:rPr>
      </w:pPr>
      <w:r w:rsidRPr="001809C3">
        <w:rPr>
          <w:rFonts w:ascii="Century Gothic" w:hAnsi="Century Gothic"/>
          <w:b/>
          <w:bCs/>
          <w:highlight w:val="yellow"/>
        </w:rPr>
        <w:t xml:space="preserve">ODP: Zamawiający wymaga od Wykonawcy wyposażenia będącego zakończeniem instalacji </w:t>
      </w:r>
      <w:proofErr w:type="spellStart"/>
      <w:r w:rsidRPr="001809C3">
        <w:rPr>
          <w:rFonts w:ascii="Century Gothic" w:hAnsi="Century Gothic"/>
          <w:b/>
          <w:bCs/>
          <w:highlight w:val="yellow"/>
        </w:rPr>
        <w:t>wod-kan</w:t>
      </w:r>
      <w:proofErr w:type="spellEnd"/>
      <w:r w:rsidRPr="001809C3">
        <w:rPr>
          <w:rFonts w:ascii="Century Gothic" w:hAnsi="Century Gothic"/>
          <w:b/>
          <w:bCs/>
          <w:highlight w:val="yellow"/>
        </w:rPr>
        <w:t>, gazów medycznych, elektrycznej, teletechnicznej, które są na trwale związane z budynkiem.</w:t>
      </w:r>
    </w:p>
    <w:p w14:paraId="1F5D612F" w14:textId="77777777" w:rsidR="001809C3" w:rsidRPr="001809C3" w:rsidRDefault="001809C3" w:rsidP="001809C3">
      <w:pPr>
        <w:spacing w:line="360" w:lineRule="auto"/>
        <w:rPr>
          <w:rFonts w:ascii="Century Gothic" w:hAnsi="Century Gothic"/>
          <w:b/>
          <w:bCs/>
          <w:highlight w:val="yellow"/>
        </w:rPr>
      </w:pPr>
      <w:r w:rsidRPr="001809C3">
        <w:rPr>
          <w:rFonts w:ascii="Century Gothic" w:hAnsi="Century Gothic"/>
          <w:b/>
          <w:bCs/>
          <w:highlight w:val="yellow"/>
        </w:rPr>
        <w:t xml:space="preserve">Ponad to jako stałe wyposażenie budynku: </w:t>
      </w:r>
    </w:p>
    <w:p w14:paraId="5C65F807" w14:textId="77777777" w:rsidR="001809C3" w:rsidRPr="001809C3" w:rsidRDefault="001809C3" w:rsidP="001809C3">
      <w:pPr>
        <w:spacing w:line="360" w:lineRule="auto"/>
        <w:rPr>
          <w:rFonts w:ascii="Century Gothic" w:hAnsi="Century Gothic"/>
          <w:b/>
          <w:bCs/>
          <w:highlight w:val="yellow"/>
        </w:rPr>
      </w:pPr>
    </w:p>
    <w:p w14:paraId="4EE907F9"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5CE3B6B8"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Myjko-dezynfektory (jeżeli są na stałe wbudowane w ściany) zintegrowane z WC (nie podlegają temu zaliczeniu myjko-dezynfektory wbudowane ale nie zintegrowane z WC)</w:t>
      </w:r>
    </w:p>
    <w:p w14:paraId="26E593D3"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Kompletne panele medyczne (nad łóżkowy panel elektryczno-gazowy) i/lub mosty</w:t>
      </w:r>
    </w:p>
    <w:p w14:paraId="5064DD78"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Lampy operacyjne i zabiegowe montowane na stałe do sufitów i ścian, zasilane z wydzielonych obwodów zasilania gwarantowanego</w:t>
      </w:r>
    </w:p>
    <w:p w14:paraId="489119F0"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Myjnie chirurgiczne wraz z bateriami i akcesoriami tj. wszelkiego typu dozowniki</w:t>
      </w:r>
    </w:p>
    <w:p w14:paraId="019CE1C2"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7A8D9395" w14:textId="77777777" w:rsidR="001809C3" w:rsidRPr="001809C3" w:rsidRDefault="001809C3" w:rsidP="001809C3">
      <w:pPr>
        <w:pStyle w:val="Akapitzlist"/>
        <w:numPr>
          <w:ilvl w:val="0"/>
          <w:numId w:val="16"/>
        </w:numPr>
        <w:spacing w:line="360" w:lineRule="auto"/>
        <w:contextualSpacing w:val="0"/>
        <w:rPr>
          <w:rFonts w:ascii="Century Gothic" w:hAnsi="Century Gothic"/>
          <w:b/>
          <w:bCs/>
          <w:highlight w:val="yellow"/>
        </w:rPr>
      </w:pPr>
      <w:r w:rsidRPr="001809C3">
        <w:rPr>
          <w:rFonts w:ascii="Century Gothic" w:hAnsi="Century Gothic"/>
          <w:b/>
          <w:bCs/>
          <w:highlight w:val="yellow"/>
        </w:rPr>
        <w:t>Oraz wszystkie elementy wyposażenia, które są niezbędne, żeby Wykonawca uzyskał Pozwolenie Na Użytkowanie budynku.</w:t>
      </w:r>
    </w:p>
    <w:p w14:paraId="320E1A90" w14:textId="2463BF9B" w:rsidR="001809C3" w:rsidRPr="001809C3" w:rsidRDefault="001809C3" w:rsidP="001809C3">
      <w:pPr>
        <w:spacing w:line="360" w:lineRule="auto"/>
        <w:jc w:val="both"/>
        <w:rPr>
          <w:rFonts w:ascii="Century Gothic" w:hAnsi="Century Gothic"/>
        </w:rPr>
      </w:pPr>
    </w:p>
    <w:p w14:paraId="39B63A0C" w14:textId="7E4D7B21" w:rsidR="001D744C" w:rsidRDefault="001D744C" w:rsidP="001809C3">
      <w:pPr>
        <w:pStyle w:val="Akapitzlist"/>
        <w:numPr>
          <w:ilvl w:val="0"/>
          <w:numId w:val="15"/>
        </w:numPr>
        <w:spacing w:line="360" w:lineRule="auto"/>
        <w:jc w:val="both"/>
        <w:rPr>
          <w:rFonts w:ascii="Century Gothic" w:hAnsi="Century Gothic"/>
        </w:rPr>
      </w:pPr>
      <w:r w:rsidRPr="001809C3">
        <w:rPr>
          <w:rFonts w:ascii="Century Gothic" w:hAnsi="Century Gothic"/>
        </w:rPr>
        <w:t xml:space="preserve">Prosimy o dokładne doprecyzowanie, który sprzęt medyczny wchodzi w zakres postępowania. Na rysunkach są wrysowane oraz w technologii medycznej wspomina się o sprzętach takich jak </w:t>
      </w:r>
      <w:proofErr w:type="spellStart"/>
      <w:r w:rsidRPr="001809C3">
        <w:rPr>
          <w:rFonts w:ascii="Century Gothic" w:hAnsi="Century Gothic"/>
        </w:rPr>
        <w:t>rtg</w:t>
      </w:r>
      <w:proofErr w:type="spellEnd"/>
      <w:r w:rsidRPr="001809C3">
        <w:rPr>
          <w:rFonts w:ascii="Century Gothic" w:hAnsi="Century Gothic"/>
        </w:rPr>
        <w:t xml:space="preserve"> ramię C, tomograf komputerowy, umywalki chirurgiczne, lampy sufitowe, kolumny anestezjologiczne, panele </w:t>
      </w:r>
      <w:proofErr w:type="spellStart"/>
      <w:r w:rsidRPr="001809C3">
        <w:rPr>
          <w:rFonts w:ascii="Century Gothic" w:hAnsi="Century Gothic"/>
        </w:rPr>
        <w:t>nadłóżkowe</w:t>
      </w:r>
      <w:proofErr w:type="spellEnd"/>
      <w:r w:rsidRPr="001809C3">
        <w:rPr>
          <w:rFonts w:ascii="Century Gothic" w:hAnsi="Century Gothic"/>
        </w:rPr>
        <w:t xml:space="preserve">, panele IT, most sufitowy, myjnie dezynfektor, urządzenie do mycia parą wodną pod ciśnieniem, lampy bakteriobójcze. Jednak żaden dokument nie zawiera szczegółowego wykazu ani opisu sprzętów. Dlatego też prosimy o wykaz sprzętów, które Wykonawcy jest zobowiązany dostarczyć. </w:t>
      </w:r>
    </w:p>
    <w:p w14:paraId="6C049AC0" w14:textId="2E14537D" w:rsidR="001809C3" w:rsidRPr="001809C3" w:rsidRDefault="001809C3" w:rsidP="001809C3">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74141F5C"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430407C1"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0CAA505B" w14:textId="77777777" w:rsidR="001809C3" w:rsidRPr="00AB6A47" w:rsidRDefault="001809C3" w:rsidP="001809C3">
      <w:pPr>
        <w:spacing w:line="360" w:lineRule="auto"/>
        <w:rPr>
          <w:rFonts w:ascii="Century Gothic" w:hAnsi="Century Gothic"/>
          <w:b/>
          <w:bCs/>
        </w:rPr>
      </w:pPr>
    </w:p>
    <w:p w14:paraId="7CD97358" w14:textId="77777777" w:rsidR="001809C3" w:rsidRPr="00AB6A47"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3D2AF154" w14:textId="77777777" w:rsidR="001809C3" w:rsidRPr="00AB6A47"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3378EED2" w14:textId="77777777" w:rsidR="001809C3" w:rsidRPr="00AB6A47"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416EB6D2" w14:textId="77777777" w:rsidR="001809C3" w:rsidRPr="00AB6A47"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4F686989" w14:textId="77777777" w:rsidR="001809C3" w:rsidRPr="00AB6A47"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73A57F0A" w14:textId="77777777" w:rsidR="001809C3" w:rsidRDefault="001809C3" w:rsidP="001809C3">
      <w:pPr>
        <w:pStyle w:val="Akapitzlist"/>
        <w:numPr>
          <w:ilvl w:val="0"/>
          <w:numId w:val="18"/>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2F078D68" w14:textId="77777777" w:rsidR="001809C3" w:rsidRPr="00004B10" w:rsidRDefault="001809C3" w:rsidP="001809C3">
      <w:pPr>
        <w:pStyle w:val="Akapitzlist"/>
        <w:numPr>
          <w:ilvl w:val="0"/>
          <w:numId w:val="18"/>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2ED00B47" w14:textId="77777777" w:rsidR="001809C3" w:rsidRPr="001809C3" w:rsidRDefault="001809C3" w:rsidP="001809C3">
      <w:pPr>
        <w:spacing w:line="360" w:lineRule="auto"/>
        <w:ind w:left="360"/>
        <w:jc w:val="both"/>
        <w:rPr>
          <w:rFonts w:ascii="Century Gothic" w:hAnsi="Century Gothic"/>
        </w:rPr>
      </w:pPr>
    </w:p>
    <w:p w14:paraId="37F0D0BB" w14:textId="16E23DEA" w:rsidR="001D744C" w:rsidRDefault="001D744C" w:rsidP="001809C3">
      <w:pPr>
        <w:pStyle w:val="Akapitzlist"/>
        <w:numPr>
          <w:ilvl w:val="0"/>
          <w:numId w:val="15"/>
        </w:numPr>
        <w:spacing w:line="360" w:lineRule="auto"/>
        <w:jc w:val="both"/>
        <w:rPr>
          <w:rFonts w:ascii="Century Gothic" w:hAnsi="Century Gothic"/>
        </w:rPr>
      </w:pPr>
      <w:r w:rsidRPr="001809C3">
        <w:rPr>
          <w:rFonts w:ascii="Century Gothic" w:hAnsi="Century Gothic"/>
        </w:rPr>
        <w:t xml:space="preserve">Zwracamy się z prośbą o doprecyzowanie czy zabudowa meblowa wchodzi w zakres postępowania. Jeśli tak to prosimy o wytyczne meblowe oraz wskazanie w których pomieszczeniach jest wymagana. 4. Zwracamy się z prośbą o doprecyzowanie czy meble medyczne z szafkami </w:t>
      </w:r>
      <w:proofErr w:type="spellStart"/>
      <w:r w:rsidRPr="001809C3">
        <w:rPr>
          <w:rFonts w:ascii="Century Gothic" w:hAnsi="Century Gothic"/>
        </w:rPr>
        <w:t>podblatowymi</w:t>
      </w:r>
      <w:proofErr w:type="spellEnd"/>
      <w:r w:rsidRPr="001809C3">
        <w:rPr>
          <w:rFonts w:ascii="Century Gothic" w:hAnsi="Century Gothic"/>
        </w:rPr>
        <w:t xml:space="preserve"> (Da1.3) wchodzą w zakres postępowania. Jeśli tak to prosimy o wytyczne meblowe, a także wskazanie w których pomieszczeniach są wymagane. </w:t>
      </w:r>
    </w:p>
    <w:p w14:paraId="176C91F9" w14:textId="77777777" w:rsidR="001809C3" w:rsidRPr="001809C3" w:rsidRDefault="001809C3" w:rsidP="001809C3">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62EFE22C"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27C4A0E1"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3D5CAAFC" w14:textId="77777777" w:rsidR="001809C3" w:rsidRPr="00AB6A47" w:rsidRDefault="001809C3" w:rsidP="001809C3">
      <w:pPr>
        <w:spacing w:line="360" w:lineRule="auto"/>
        <w:rPr>
          <w:rFonts w:ascii="Century Gothic" w:hAnsi="Century Gothic"/>
          <w:b/>
          <w:bCs/>
        </w:rPr>
      </w:pPr>
    </w:p>
    <w:p w14:paraId="271857D2" w14:textId="77777777" w:rsidR="001809C3" w:rsidRPr="00AB6A47"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6BEDD7B2" w14:textId="77777777" w:rsidR="001809C3" w:rsidRPr="00AB6A47"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1E78C1A6" w14:textId="77777777" w:rsidR="001809C3" w:rsidRPr="00AB6A47"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19A9CC0F" w14:textId="77777777" w:rsidR="001809C3" w:rsidRPr="00AB6A47"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22060B41" w14:textId="77777777" w:rsidR="001809C3" w:rsidRPr="00AB6A47"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5CEA921B" w14:textId="77777777" w:rsidR="001809C3" w:rsidRDefault="001809C3" w:rsidP="001809C3">
      <w:pPr>
        <w:pStyle w:val="Akapitzlist"/>
        <w:numPr>
          <w:ilvl w:val="0"/>
          <w:numId w:val="19"/>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2DF3F951" w14:textId="77777777" w:rsidR="001809C3" w:rsidRPr="00004B10" w:rsidRDefault="001809C3" w:rsidP="001809C3">
      <w:pPr>
        <w:pStyle w:val="Akapitzlist"/>
        <w:numPr>
          <w:ilvl w:val="0"/>
          <w:numId w:val="19"/>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1ED2C527" w14:textId="77777777" w:rsidR="001809C3" w:rsidRPr="001809C3" w:rsidRDefault="001809C3" w:rsidP="001809C3">
      <w:pPr>
        <w:spacing w:line="360" w:lineRule="auto"/>
        <w:ind w:left="360"/>
        <w:jc w:val="both"/>
        <w:rPr>
          <w:rFonts w:ascii="Century Gothic" w:hAnsi="Century Gothic"/>
        </w:rPr>
      </w:pPr>
    </w:p>
    <w:p w14:paraId="6DDB0675" w14:textId="3E9DC09B" w:rsidR="001D744C" w:rsidRDefault="001D744C" w:rsidP="001809C3">
      <w:pPr>
        <w:pStyle w:val="Akapitzlist"/>
        <w:numPr>
          <w:ilvl w:val="0"/>
          <w:numId w:val="15"/>
        </w:numPr>
        <w:spacing w:line="360" w:lineRule="auto"/>
        <w:jc w:val="both"/>
        <w:rPr>
          <w:rFonts w:ascii="Century Gothic" w:hAnsi="Century Gothic"/>
        </w:rPr>
      </w:pPr>
      <w:r w:rsidRPr="001809C3">
        <w:rPr>
          <w:rFonts w:ascii="Century Gothic" w:hAnsi="Century Gothic"/>
        </w:rPr>
        <w:t xml:space="preserve">Zwracamy się z prośbą o doprecyzowanie czy sprzęt wbudowany jest w zakresie postępowania. Jeśli tak prosimy o dokładne sprecyzowanie ilości, wytycznych sprzętowych oraz wskazanie pomieszczeń w których ma się znajdować. </w:t>
      </w:r>
      <w:r w:rsidR="00D660D1" w:rsidRPr="001809C3">
        <w:rPr>
          <w:rFonts w:ascii="Century Gothic" w:hAnsi="Century Gothic"/>
        </w:rPr>
        <w:t xml:space="preserve">Zgodnie ze </w:t>
      </w:r>
      <w:proofErr w:type="spellStart"/>
      <w:r w:rsidR="00D660D1" w:rsidRPr="001809C3">
        <w:rPr>
          <w:rFonts w:ascii="Century Gothic" w:hAnsi="Century Gothic"/>
        </w:rPr>
        <w:t>swz</w:t>
      </w:r>
      <w:proofErr w:type="spellEnd"/>
      <w:r w:rsidR="00D660D1" w:rsidRPr="001809C3">
        <w:rPr>
          <w:rFonts w:ascii="Century Gothic" w:hAnsi="Century Gothic"/>
        </w:rPr>
        <w:t xml:space="preserve"> minus zestawienie sprzętu.</w:t>
      </w:r>
    </w:p>
    <w:p w14:paraId="3460CA73" w14:textId="77777777" w:rsidR="001809C3" w:rsidRPr="001809C3" w:rsidRDefault="001809C3" w:rsidP="001809C3">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4BF9D9CC"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4B2531E3"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6CF7B5F1" w14:textId="77777777" w:rsidR="001809C3" w:rsidRPr="00AB6A47" w:rsidRDefault="001809C3" w:rsidP="001809C3">
      <w:pPr>
        <w:spacing w:line="360" w:lineRule="auto"/>
        <w:rPr>
          <w:rFonts w:ascii="Century Gothic" w:hAnsi="Century Gothic"/>
          <w:b/>
          <w:bCs/>
        </w:rPr>
      </w:pPr>
    </w:p>
    <w:p w14:paraId="760BCEA4" w14:textId="77777777" w:rsidR="001809C3" w:rsidRPr="00AB6A47"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3E035F97" w14:textId="77777777" w:rsidR="001809C3" w:rsidRPr="00AB6A47"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227700FE" w14:textId="77777777" w:rsidR="001809C3" w:rsidRPr="00AB6A47"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4A6DE1A5" w14:textId="77777777" w:rsidR="001809C3" w:rsidRPr="00AB6A47"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74765AD1" w14:textId="77777777" w:rsidR="001809C3" w:rsidRPr="00AB6A47"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7B8708FF" w14:textId="77777777" w:rsidR="001809C3" w:rsidRDefault="001809C3" w:rsidP="001809C3">
      <w:pPr>
        <w:pStyle w:val="Akapitzlist"/>
        <w:numPr>
          <w:ilvl w:val="0"/>
          <w:numId w:val="20"/>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06710F42" w14:textId="77777777" w:rsidR="001809C3" w:rsidRPr="00004B10" w:rsidRDefault="001809C3" w:rsidP="001809C3">
      <w:pPr>
        <w:pStyle w:val="Akapitzlist"/>
        <w:numPr>
          <w:ilvl w:val="0"/>
          <w:numId w:val="20"/>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04F17838" w14:textId="77777777" w:rsidR="001809C3" w:rsidRPr="001809C3" w:rsidRDefault="001809C3" w:rsidP="001809C3">
      <w:pPr>
        <w:spacing w:line="360" w:lineRule="auto"/>
        <w:jc w:val="both"/>
        <w:rPr>
          <w:rFonts w:ascii="Century Gothic" w:hAnsi="Century Gothic"/>
        </w:rPr>
      </w:pPr>
    </w:p>
    <w:p w14:paraId="66E72833" w14:textId="77777777" w:rsidR="001D744C" w:rsidRPr="00BE5C3A" w:rsidRDefault="001D744C" w:rsidP="00F920BC">
      <w:pPr>
        <w:spacing w:line="360" w:lineRule="auto"/>
        <w:jc w:val="both"/>
        <w:rPr>
          <w:rFonts w:ascii="Century Gothic" w:hAnsi="Century Gothic"/>
        </w:rPr>
      </w:pPr>
      <w:r w:rsidRPr="00BE5C3A">
        <w:rPr>
          <w:rFonts w:ascii="Century Gothic" w:hAnsi="Century Gothic"/>
        </w:rPr>
        <w:t xml:space="preserve">6. Zwracamy się z prośbą o doprecyzowanie czy parawany sufitowe są w zakresie postępowania? </w:t>
      </w:r>
    </w:p>
    <w:p w14:paraId="0F5A29A3" w14:textId="77501B25" w:rsidR="00D660D1" w:rsidRPr="00BE5C3A" w:rsidRDefault="00D660D1" w:rsidP="00F920BC">
      <w:pPr>
        <w:spacing w:line="360" w:lineRule="auto"/>
        <w:jc w:val="both"/>
        <w:rPr>
          <w:rFonts w:ascii="Century Gothic" w:hAnsi="Century Gothic"/>
          <w:b/>
          <w:bCs/>
        </w:rPr>
      </w:pPr>
      <w:r w:rsidRPr="00BE5C3A">
        <w:rPr>
          <w:rFonts w:ascii="Century Gothic" w:hAnsi="Century Gothic"/>
          <w:b/>
          <w:bCs/>
        </w:rPr>
        <w:t>Odp. Tak, zgodnie ze zestawieniem.</w:t>
      </w:r>
    </w:p>
    <w:p w14:paraId="633193A1" w14:textId="33C76288" w:rsidR="001D744C" w:rsidRPr="00BC6461" w:rsidRDefault="001D744C" w:rsidP="00F920BC">
      <w:pPr>
        <w:spacing w:line="360" w:lineRule="auto"/>
        <w:jc w:val="both"/>
        <w:rPr>
          <w:rFonts w:ascii="Century Gothic" w:hAnsi="Century Gothic"/>
        </w:rPr>
      </w:pPr>
      <w:r w:rsidRPr="001809C3">
        <w:rPr>
          <w:rFonts w:ascii="Century Gothic" w:hAnsi="Century Gothic"/>
        </w:rPr>
        <w:t xml:space="preserve">7. Prosimy o potwierdzenie, iż niżej wymieniony sprzęt jest poza zakresem postępowania aparat RTG ramię C, tomograf komputerowy, kolumny anestezjologiczne, myjnie-dezynfektor do kaczek i basenów, myjnie dezynfektor zintegrowana z </w:t>
      </w:r>
      <w:proofErr w:type="spellStart"/>
      <w:r w:rsidRPr="001809C3">
        <w:rPr>
          <w:rFonts w:ascii="Century Gothic" w:hAnsi="Century Gothic"/>
        </w:rPr>
        <w:t>wc</w:t>
      </w:r>
      <w:proofErr w:type="spellEnd"/>
      <w:r w:rsidRPr="001809C3">
        <w:rPr>
          <w:rFonts w:ascii="Century Gothic" w:hAnsi="Century Gothic"/>
        </w:rPr>
        <w:t xml:space="preserve">, panele </w:t>
      </w:r>
      <w:proofErr w:type="spellStart"/>
      <w:r w:rsidRPr="001809C3">
        <w:rPr>
          <w:rFonts w:ascii="Century Gothic" w:hAnsi="Century Gothic"/>
        </w:rPr>
        <w:t>nadłóżkowe</w:t>
      </w:r>
      <w:proofErr w:type="spellEnd"/>
      <w:r w:rsidRPr="001809C3">
        <w:rPr>
          <w:rFonts w:ascii="Century Gothic" w:hAnsi="Century Gothic"/>
        </w:rPr>
        <w:t xml:space="preserve">, panele </w:t>
      </w:r>
      <w:proofErr w:type="spellStart"/>
      <w:r w:rsidRPr="001809C3">
        <w:rPr>
          <w:rFonts w:ascii="Century Gothic" w:hAnsi="Century Gothic"/>
        </w:rPr>
        <w:t>it</w:t>
      </w:r>
      <w:proofErr w:type="spellEnd"/>
      <w:r w:rsidRPr="001809C3">
        <w:rPr>
          <w:rFonts w:ascii="Century Gothic" w:hAnsi="Century Gothic"/>
        </w:rPr>
        <w:t>, mosty medyczne, parawany sufitowe, lampy sufitowe, lampy operacyjne ). W przypadku jeśli któryś z wymienionych sprzętów jest w zakresie prosimy o wytyczne sprzętowe oraz wskazanie w których pomieszczeniach są one wymagane.</w:t>
      </w:r>
      <w:r w:rsidR="00D660D1" w:rsidRPr="001809C3">
        <w:rPr>
          <w:rFonts w:ascii="Century Gothic" w:hAnsi="Century Gothic"/>
        </w:rPr>
        <w:t xml:space="preserve"> Będzie odpowiedz od projektantów</w:t>
      </w:r>
    </w:p>
    <w:p w14:paraId="57C42460" w14:textId="77777777" w:rsidR="001809C3" w:rsidRPr="001809C3" w:rsidRDefault="001809C3" w:rsidP="001809C3">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1AB45C55"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1446DA1C" w14:textId="77777777" w:rsidR="001809C3" w:rsidRPr="00AB6A47" w:rsidRDefault="001809C3" w:rsidP="001809C3">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7D2A249B" w14:textId="77777777" w:rsidR="001809C3" w:rsidRPr="00AB6A47" w:rsidRDefault="001809C3" w:rsidP="001809C3">
      <w:pPr>
        <w:spacing w:line="360" w:lineRule="auto"/>
        <w:rPr>
          <w:rFonts w:ascii="Century Gothic" w:hAnsi="Century Gothic"/>
          <w:b/>
          <w:bCs/>
        </w:rPr>
      </w:pPr>
    </w:p>
    <w:p w14:paraId="54CB569A" w14:textId="77777777" w:rsidR="001809C3" w:rsidRPr="00AB6A47"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17C63B5F" w14:textId="77777777" w:rsidR="001809C3" w:rsidRPr="00AB6A47"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2AE074CB" w14:textId="77777777" w:rsidR="001809C3" w:rsidRPr="00AB6A47"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7FED5BF2" w14:textId="77777777" w:rsidR="001809C3" w:rsidRPr="00AB6A47"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4FED48B3" w14:textId="77777777" w:rsidR="001809C3" w:rsidRPr="00AB6A47"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5D0AE98C" w14:textId="77777777" w:rsidR="001809C3" w:rsidRDefault="001809C3" w:rsidP="001809C3">
      <w:pPr>
        <w:pStyle w:val="Akapitzlist"/>
        <w:numPr>
          <w:ilvl w:val="0"/>
          <w:numId w:val="21"/>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06AE76A1" w14:textId="77777777" w:rsidR="001809C3" w:rsidRPr="00004B10" w:rsidRDefault="001809C3" w:rsidP="001809C3">
      <w:pPr>
        <w:pStyle w:val="Akapitzlist"/>
        <w:numPr>
          <w:ilvl w:val="0"/>
          <w:numId w:val="21"/>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2377D293" w14:textId="77777777" w:rsidR="00C15028" w:rsidRDefault="00C15028" w:rsidP="00F920BC">
      <w:pPr>
        <w:spacing w:line="360" w:lineRule="auto"/>
        <w:jc w:val="both"/>
        <w:rPr>
          <w:rFonts w:ascii="Century Gothic" w:hAnsi="Century Gothic"/>
        </w:rPr>
      </w:pPr>
    </w:p>
    <w:p w14:paraId="76F38601" w14:textId="77777777" w:rsidR="00A60086" w:rsidRPr="00BC6461" w:rsidRDefault="00D642F5" w:rsidP="00F920BC">
      <w:pPr>
        <w:spacing w:line="360" w:lineRule="auto"/>
        <w:jc w:val="both"/>
        <w:rPr>
          <w:rFonts w:ascii="Century Gothic" w:hAnsi="Century Gothic"/>
        </w:rPr>
      </w:pPr>
      <w:r w:rsidRPr="00BC6461">
        <w:rPr>
          <w:rFonts w:ascii="Century Gothic" w:hAnsi="Century Gothic"/>
        </w:rPr>
        <w:t>Szanowni Państwo, w związku z ogłoszonym postępowaniem przetargowym i załączoną dokumentacją projektową prosimy o przekazanie dokumentacji uzupełniającej tj. prosimy o tabele parametrów minimalnych (arkusze informacji technicznej) zastosowanych rozwiązań technicznych dla całej branży teletechnicznej, energetycznej, wentylacji mechanicznej, systemu BMS, systemu DSO i SSP oraz gazów medycznych. Proszę o przekazanie tabel które w sposób jasny wskażą wymagane minimalne parametry projektowe zastosowanych rozwiązań, celem prawidłowego liczenia oferty.</w:t>
      </w:r>
    </w:p>
    <w:p w14:paraId="658924F5" w14:textId="1185970F" w:rsidR="00D642F5" w:rsidRPr="00BC6461" w:rsidRDefault="00D642F5" w:rsidP="00F920BC">
      <w:pPr>
        <w:spacing w:line="360" w:lineRule="auto"/>
        <w:jc w:val="both"/>
        <w:rPr>
          <w:rFonts w:ascii="Century Gothic" w:hAnsi="Century Gothic"/>
        </w:rPr>
      </w:pPr>
      <w:r w:rsidRPr="00BC6461">
        <w:rPr>
          <w:rFonts w:ascii="Century Gothic" w:hAnsi="Century Gothic"/>
        </w:rPr>
        <w:t>Jest to wymagane, gdyż projekt przygotowany jest bardzo dokładnie i każde ewentualne odstępstwo czy też zamiana może spowodować już na etapie prac brak zgody zarówno inżyniera kontraktu jak i projektantów branżowych na dokonanie zmian projektowych, które wykonawca może chcieć wprowadzić z uwagi na „niedopisane” wymagania minimalne, co może powodować zmianę technologii która to nie będzie spełniać wymagań ani projektowych ani Zamawiającego. Natomiast wiedza w formie tabel z parametrami - tabel w których jasno określone będą wymagania minimalne które obligatoryjnie muszą zostać spełnione dla każdej z branż i elementów technologicznych w nich zawartych, spowodują że każdy z potencjalnych wykonawców nie będzie już na etapie prac musiał dokonywać zmian, oraz wnosić o zmiany projektowe co będzie rodziło niepotrzebne spowolnienie prac czy też brak zgody na zmiany, ale co najważniejsze już teraz na etapie wycen do złożenia ofert będzie posiadał pełna wiedzę odnośnie zastosowanych minimalnych parametrów które należy spełnić aby ewentualna wygrana postępowania już na wstępie nie była obarczona znaczącymi błędami w podejściu do technologii i wycen, co może mieć wprost odzwierciedlenie w złożonej ofercie Zamawiającemu. Jak wiemy wiele takich przypadków podczas procesów inwestycyjnych występuje, co kończy niekiedy się niestety wejściem na drogę postępowania sądowego które z jednej strony strasznie wydłuża realizację ale dodatkowo niepotrzebnie wprowadza np. zwiększenie kosztów wykonania całego zadania, nie tylko po stronie wykonawcy ale też Zamawiającego. Doskonałym przykładem mogą być tutaj ostatnie inwestycje szpitalne nawet w samej Wielkopolsce, gdzie zakładane budżety wejściowe i ofertowe wygrywających wykonawców były znacząco podnoszone w trakcie realizacji tj. zwiększały koszty dla Zamawiającego, zmieniały czas realizacji – zgoła inny niżeli zapisane w SWZ, właśnie ze względów nie dopisania szczegółów czy też różnice interpretacyjne projektów i ich wymagań, pomiędzy zamawiającym (projektantem) a wykonawcą. Nadmieniamy tylko, że w bardzo dużej ilości postępowań przetargowych właśnie dotyczących przebudowy/rozbudowy Szpitali, Zamawiający już na etapie postępowania zawiera takie tabele (arkusze informacji technicznej) jako załączniki do SWZ oraz oferty, tak aby wszyscy potencjalni wykonawcy mieli te same możliwości i tą samą wiedzę na temat szczegółowych technologii i wartości parametrów, co więcej w bardzo dużej ilości postępowań takie tabele są załącznikiem do składanej oferty co pozwoli Zamawiającemu już na etapie postępowania posiadać wiedzę i potwierdzenie ze strony oferenta, że oferent zapewnia spełnienie wymagań technologicznych określonych w projekcie, a także wprost potwierdza spełnienie tych wymagań na poziomie minimalnym. Dodatkowo prosimy o usystematyzowanie załączonego projektu do jednego źródła pobierania (jako jeden plik ze wszystkimi projektami, uzupełnieniami itp.), gdyż obecnie mamy link w opisach, dodatkowe dokumenty i projekty osobno, co rodzi dość duże zamieszanie i wprowadza niepotrzebne błędy interpretacyjne co faktycznie jest w projekcie.</w:t>
      </w:r>
    </w:p>
    <w:p w14:paraId="66F1BF14" w14:textId="427E6F66" w:rsidR="00934510" w:rsidRPr="00BE5C3A" w:rsidRDefault="00BE5C3A"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Odpowiedź:</w:t>
      </w:r>
    </w:p>
    <w:p w14:paraId="464FD5B4" w14:textId="0784863B"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a) Załączono komplet tabel z warunkami minimalnymi sprzętu i oprogramowania dla wszystkich branż wpiętych i monitorowanych w centrum nadzoru objętych pełnym zakresem BMS tj :</w:t>
      </w:r>
    </w:p>
    <w:p w14:paraId="7FC6344D"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tabela parametrów central wentylacyjnych</w:t>
      </w:r>
    </w:p>
    <w:p w14:paraId="71D16CF9"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tabela wymagań systemu BMS</w:t>
      </w:r>
    </w:p>
    <w:p w14:paraId="0A4E882B"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tabela wymagań okablowania strukturalnego wraz z szafami</w:t>
      </w:r>
    </w:p>
    <w:p w14:paraId="6B48A0A0" w14:textId="1B8C373F"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tabela wymagań dla urządzeń aktywnych</w:t>
      </w:r>
    </w:p>
    <w:p w14:paraId="5C4710BC"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xml:space="preserve">- tabela wymagań dla systemów CCTV,KD, </w:t>
      </w:r>
      <w:proofErr w:type="spellStart"/>
      <w:r w:rsidRPr="00BE5C3A">
        <w:rPr>
          <w:rFonts w:ascii="Century Gothic" w:hAnsi="Century Gothic"/>
          <w:b/>
          <w:bCs/>
          <w:color w:val="auto"/>
        </w:rPr>
        <w:t>przyzywowego</w:t>
      </w:r>
      <w:proofErr w:type="spellEnd"/>
      <w:r w:rsidRPr="00BE5C3A">
        <w:rPr>
          <w:rFonts w:ascii="Century Gothic" w:hAnsi="Century Gothic"/>
          <w:b/>
          <w:bCs/>
          <w:color w:val="auto"/>
        </w:rPr>
        <w:t xml:space="preserve"> oraz monitoringu parametrów</w:t>
      </w:r>
    </w:p>
    <w:p w14:paraId="2D59EAD1"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wymagania dla układów elektrycznych IT</w:t>
      </w:r>
    </w:p>
    <w:p w14:paraId="6D922AB1" w14:textId="77777777" w:rsidR="00934510" w:rsidRPr="00BE5C3A" w:rsidRDefault="00934510"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 xml:space="preserve">- parametry sprzętu medycznego na stałe instalowanego w budynku </w:t>
      </w:r>
    </w:p>
    <w:p w14:paraId="1B7CAF2E" w14:textId="77777777" w:rsidR="00934510" w:rsidRPr="00BC6461" w:rsidRDefault="00934510" w:rsidP="00F920BC">
      <w:pPr>
        <w:pStyle w:val="ODPOWIEDZIGPH"/>
        <w:spacing w:line="360" w:lineRule="auto"/>
        <w:jc w:val="both"/>
        <w:rPr>
          <w:rFonts w:ascii="Century Gothic" w:hAnsi="Century Gothic"/>
        </w:rPr>
      </w:pPr>
    </w:p>
    <w:p w14:paraId="746A9A3D" w14:textId="0D644DA4" w:rsidR="00934510" w:rsidRPr="00C15028" w:rsidRDefault="00934510" w:rsidP="00F920BC">
      <w:pPr>
        <w:pStyle w:val="ODPOWIEDZIGPH"/>
        <w:spacing w:line="360" w:lineRule="auto"/>
        <w:jc w:val="both"/>
        <w:rPr>
          <w:rFonts w:ascii="Century Gothic" w:hAnsi="Century Gothic"/>
          <w:color w:val="auto"/>
        </w:rPr>
      </w:pPr>
      <w:r w:rsidRPr="003700F3">
        <w:rPr>
          <w:rFonts w:ascii="Century Gothic" w:hAnsi="Century Gothic"/>
          <w:color w:val="auto"/>
        </w:rPr>
        <w:t>b) Dodatkowo należy nadmienić, że Tabele własności urządzeń zostały podane w dokumentacji projektowej, tj. w projekcie wykonawczym, pkt. 6.2 1.1 STANDARD CENTRAL WENTYLACYJNYCH, pkt 10.4 1.1 Ogólne wymagania systemu klimatyzacji, pkt 11. Oraz 1 Napowietrzanie klatki schodowej.</w:t>
      </w:r>
      <w:r w:rsidR="00C15028" w:rsidRPr="003700F3">
        <w:rPr>
          <w:rFonts w:ascii="Century Gothic" w:hAnsi="Century Gothic"/>
          <w:color w:val="auto"/>
        </w:rPr>
        <w:t xml:space="preserve"> Zakres integracji zostanie załączony do dokumentacji przetargowej.</w:t>
      </w:r>
    </w:p>
    <w:p w14:paraId="7DA3F8E2" w14:textId="3478B037" w:rsidR="00096695" w:rsidRPr="00BE5C3A" w:rsidRDefault="00934510" w:rsidP="00F920BC">
      <w:pPr>
        <w:spacing w:line="360" w:lineRule="auto"/>
        <w:jc w:val="both"/>
        <w:rPr>
          <w:rFonts w:ascii="Century Gothic" w:hAnsi="Century Gothic"/>
        </w:rPr>
      </w:pPr>
      <w:r w:rsidRPr="00BE5C3A">
        <w:rPr>
          <w:rFonts w:ascii="Century Gothic" w:hAnsi="Century Gothic"/>
        </w:rPr>
        <w:t xml:space="preserve">1. </w:t>
      </w:r>
      <w:r w:rsidR="00096695" w:rsidRPr="00BE5C3A">
        <w:rPr>
          <w:rFonts w:ascii="Century Gothic" w:hAnsi="Century Gothic"/>
        </w:rPr>
        <w:t>Proszę o uzupełnienie dokumentacji przetargowej o schematy szaf BMS (</w:t>
      </w:r>
      <w:proofErr w:type="spellStart"/>
      <w:r w:rsidR="00096695" w:rsidRPr="00BE5C3A">
        <w:rPr>
          <w:rFonts w:ascii="Century Gothic" w:hAnsi="Century Gothic"/>
        </w:rPr>
        <w:t>RBMSx_x</w:t>
      </w:r>
      <w:proofErr w:type="spellEnd"/>
      <w:r w:rsidR="00096695" w:rsidRPr="00BE5C3A">
        <w:rPr>
          <w:rFonts w:ascii="Century Gothic" w:hAnsi="Century Gothic"/>
        </w:rPr>
        <w:t>)</w:t>
      </w:r>
    </w:p>
    <w:p w14:paraId="0C5D0724" w14:textId="77777777" w:rsidR="00BE5C3A" w:rsidRPr="00BE5C3A" w:rsidRDefault="00BE5C3A" w:rsidP="00BE5C3A">
      <w:pPr>
        <w:pStyle w:val="ODPOWIEDZIGPH"/>
        <w:spacing w:line="360" w:lineRule="auto"/>
        <w:jc w:val="both"/>
        <w:rPr>
          <w:rFonts w:ascii="Century Gothic" w:hAnsi="Century Gothic"/>
          <w:b/>
          <w:bCs/>
          <w:color w:val="auto"/>
        </w:rPr>
      </w:pPr>
      <w:r w:rsidRPr="00BE5C3A">
        <w:rPr>
          <w:rFonts w:ascii="Century Gothic" w:hAnsi="Century Gothic"/>
          <w:b/>
          <w:bCs/>
          <w:color w:val="auto"/>
        </w:rPr>
        <w:t>Odpowiedź:</w:t>
      </w:r>
    </w:p>
    <w:p w14:paraId="10A0C447" w14:textId="6E13E59F" w:rsidR="00934510" w:rsidRPr="00C15028" w:rsidRDefault="00934510" w:rsidP="00F920BC">
      <w:pPr>
        <w:pStyle w:val="ODPOWIEDZIGPH"/>
        <w:spacing w:line="360" w:lineRule="auto"/>
        <w:jc w:val="both"/>
        <w:rPr>
          <w:rFonts w:ascii="Century Gothic" w:hAnsi="Century Gothic"/>
          <w:b/>
          <w:bCs/>
          <w:color w:val="auto"/>
        </w:rPr>
      </w:pPr>
      <w:r w:rsidRPr="00C15028">
        <w:rPr>
          <w:rFonts w:ascii="Century Gothic" w:hAnsi="Century Gothic"/>
          <w:b/>
          <w:bCs/>
          <w:color w:val="auto"/>
        </w:rPr>
        <w:t>Dołączono dla wszystkich branż w tym BMS szczegółowe tabele z wymaganiami minimalnymi, które każdy wykonawca musi spełnić bezwzględnie celem realizacji założeń projektowych.</w:t>
      </w:r>
    </w:p>
    <w:p w14:paraId="5AC318EA" w14:textId="308E17EA" w:rsidR="00572706" w:rsidRPr="00BE5C3A" w:rsidRDefault="00096695" w:rsidP="00F920BC">
      <w:pPr>
        <w:spacing w:line="360" w:lineRule="auto"/>
        <w:jc w:val="both"/>
        <w:rPr>
          <w:rFonts w:ascii="Century Gothic" w:hAnsi="Century Gothic"/>
        </w:rPr>
      </w:pPr>
      <w:r w:rsidRPr="00BE5C3A">
        <w:rPr>
          <w:rFonts w:ascii="Century Gothic" w:hAnsi="Century Gothic"/>
        </w:rPr>
        <w:t>2. Proszę o potwierdzenie, że połączenie 24xOS2 z istniejącą serwerownią jest poza zakresem dostawy</w:t>
      </w:r>
      <w:r w:rsidR="00C15028">
        <w:rPr>
          <w:rFonts w:ascii="Century Gothic" w:hAnsi="Century Gothic"/>
        </w:rPr>
        <w:t xml:space="preserve"> </w:t>
      </w:r>
      <w:r w:rsidRPr="00BE5C3A">
        <w:rPr>
          <w:rFonts w:ascii="Century Gothic" w:hAnsi="Century Gothic"/>
        </w:rPr>
        <w:t>i realizacji Wykonawcy.</w:t>
      </w:r>
    </w:p>
    <w:p w14:paraId="116797E8" w14:textId="7BD2ECF7" w:rsidR="00934510" w:rsidRPr="00C15028" w:rsidRDefault="00BE5C3A" w:rsidP="00F920BC">
      <w:pPr>
        <w:pStyle w:val="ODPOWIEDZIGPH"/>
        <w:spacing w:line="360" w:lineRule="auto"/>
        <w:jc w:val="both"/>
        <w:rPr>
          <w:rFonts w:ascii="Century Gothic" w:hAnsi="Century Gothic"/>
          <w:b/>
          <w:bCs/>
        </w:rPr>
      </w:pPr>
      <w:r w:rsidRPr="00C15028">
        <w:rPr>
          <w:rFonts w:ascii="Century Gothic" w:hAnsi="Century Gothic"/>
          <w:b/>
          <w:bCs/>
          <w:color w:val="auto"/>
        </w:rPr>
        <w:t xml:space="preserve">Odpowiedź: </w:t>
      </w:r>
      <w:r w:rsidR="00934510" w:rsidRPr="00C15028">
        <w:rPr>
          <w:rFonts w:ascii="Century Gothic" w:hAnsi="Century Gothic"/>
          <w:b/>
          <w:bCs/>
          <w:color w:val="auto"/>
        </w:rPr>
        <w:t>Tak, połączenie jest w zakresie Wykonawcy.</w:t>
      </w:r>
    </w:p>
    <w:p w14:paraId="606DC3F5" w14:textId="26509BA8" w:rsidR="00096695" w:rsidRPr="00BE5C3A" w:rsidRDefault="00934510" w:rsidP="00F920BC">
      <w:pPr>
        <w:spacing w:line="360" w:lineRule="auto"/>
        <w:jc w:val="both"/>
        <w:rPr>
          <w:rFonts w:ascii="Century Gothic" w:hAnsi="Century Gothic"/>
        </w:rPr>
      </w:pPr>
      <w:r w:rsidRPr="00BE5C3A">
        <w:rPr>
          <w:rFonts w:ascii="Century Gothic" w:hAnsi="Century Gothic"/>
        </w:rPr>
        <w:t xml:space="preserve">3. </w:t>
      </w:r>
      <w:r w:rsidR="00096695" w:rsidRPr="00BE5C3A">
        <w:rPr>
          <w:rFonts w:ascii="Century Gothic" w:hAnsi="Century Gothic"/>
        </w:rPr>
        <w:t>Proszę o potwierdzenie, iż połączenie 24xOS2 jest w zakresie dostawy i realizacji Wykonawcy oraz</w:t>
      </w:r>
      <w:r w:rsidR="009A483C" w:rsidRPr="00BE5C3A">
        <w:rPr>
          <w:rFonts w:ascii="Century Gothic" w:hAnsi="Century Gothic"/>
        </w:rPr>
        <w:t xml:space="preserve"> </w:t>
      </w:r>
      <w:r w:rsidR="00096695" w:rsidRPr="00BE5C3A">
        <w:rPr>
          <w:rFonts w:ascii="Century Gothic" w:hAnsi="Century Gothic"/>
        </w:rPr>
        <w:t>uzupełnienie dokumentacji przetargowej o ten zakres wraz ze wskazaniem tras dla w/w</w:t>
      </w:r>
      <w:r w:rsidR="009A483C" w:rsidRPr="00BE5C3A">
        <w:rPr>
          <w:rFonts w:ascii="Century Gothic" w:hAnsi="Century Gothic"/>
        </w:rPr>
        <w:t xml:space="preserve"> </w:t>
      </w:r>
      <w:r w:rsidR="00096695" w:rsidRPr="00BE5C3A">
        <w:rPr>
          <w:rFonts w:ascii="Century Gothic" w:hAnsi="Century Gothic"/>
        </w:rPr>
        <w:t>okablowania i lokalizacją istniejącej serwerowni, widokiem elewacji szafy do której należy</w:t>
      </w:r>
      <w:r w:rsidR="009A483C" w:rsidRPr="00BE5C3A">
        <w:rPr>
          <w:rFonts w:ascii="Century Gothic" w:hAnsi="Century Gothic"/>
        </w:rPr>
        <w:t xml:space="preserve"> </w:t>
      </w:r>
      <w:r w:rsidR="00096695" w:rsidRPr="00BE5C3A">
        <w:rPr>
          <w:rFonts w:ascii="Century Gothic" w:hAnsi="Century Gothic"/>
        </w:rPr>
        <w:t>doprowadzić okablowanie i informację, czy należy uwzględnić dodatkowy panel światłowodowy w</w:t>
      </w:r>
      <w:r w:rsidR="009A483C" w:rsidRPr="00BE5C3A">
        <w:rPr>
          <w:rFonts w:ascii="Century Gothic" w:hAnsi="Century Gothic"/>
        </w:rPr>
        <w:t xml:space="preserve"> </w:t>
      </w:r>
      <w:r w:rsidR="00096695" w:rsidRPr="00BE5C3A">
        <w:rPr>
          <w:rFonts w:ascii="Century Gothic" w:hAnsi="Century Gothic"/>
        </w:rPr>
        <w:t>istniejącej szafie/szafach.</w:t>
      </w:r>
    </w:p>
    <w:p w14:paraId="0890CF9A" w14:textId="23917534" w:rsidR="00934510" w:rsidRPr="00C7774E" w:rsidRDefault="00BE5C3A" w:rsidP="00F920BC">
      <w:pPr>
        <w:pStyle w:val="ODPOWIEDZIGPH"/>
        <w:spacing w:line="360" w:lineRule="auto"/>
        <w:jc w:val="both"/>
        <w:rPr>
          <w:rFonts w:ascii="Century Gothic" w:hAnsi="Century Gothic"/>
          <w:b/>
          <w:bCs/>
          <w:color w:val="auto"/>
        </w:rPr>
      </w:pPr>
      <w:r w:rsidRPr="00C7774E">
        <w:rPr>
          <w:rFonts w:ascii="Century Gothic" w:hAnsi="Century Gothic"/>
          <w:b/>
          <w:bCs/>
          <w:color w:val="auto"/>
        </w:rPr>
        <w:t xml:space="preserve">Odpowiedź: </w:t>
      </w:r>
      <w:r w:rsidR="00934510" w:rsidRPr="00C7774E">
        <w:rPr>
          <w:rFonts w:ascii="Century Gothic" w:hAnsi="Century Gothic"/>
          <w:b/>
          <w:bCs/>
          <w:color w:val="auto"/>
        </w:rPr>
        <w:t xml:space="preserve">Połączenie jest w zakresie Wykonawcy, natomiast samo wyposażenie szafy w </w:t>
      </w:r>
      <w:proofErr w:type="spellStart"/>
      <w:r w:rsidR="00934510" w:rsidRPr="00C7774E">
        <w:rPr>
          <w:rFonts w:ascii="Century Gothic" w:hAnsi="Century Gothic"/>
          <w:b/>
          <w:bCs/>
          <w:color w:val="auto"/>
        </w:rPr>
        <w:t>tzw</w:t>
      </w:r>
      <w:proofErr w:type="spellEnd"/>
      <w:r w:rsidR="00934510" w:rsidRPr="00C7774E">
        <w:rPr>
          <w:rFonts w:ascii="Century Gothic" w:hAnsi="Century Gothic"/>
          <w:b/>
          <w:bCs/>
          <w:color w:val="auto"/>
        </w:rPr>
        <w:t xml:space="preserve"> „starej serwerowni” należy uzgodnić w trakcie realizacji prac z Zamawiającym, jeżeli będzie on wymagał innych paneli niżeli zastosowano w projekcie (opisy szczegółowe znajdują się w tabelach wymagań).</w:t>
      </w:r>
    </w:p>
    <w:p w14:paraId="6E037F25" w14:textId="68DD0ECB" w:rsidR="00096695" w:rsidRPr="00C15028" w:rsidRDefault="00096695" w:rsidP="00F920BC">
      <w:pPr>
        <w:spacing w:line="360" w:lineRule="auto"/>
        <w:jc w:val="both"/>
        <w:rPr>
          <w:rFonts w:ascii="Century Gothic" w:hAnsi="Century Gothic"/>
        </w:rPr>
      </w:pPr>
      <w:r w:rsidRPr="00C15028">
        <w:rPr>
          <w:rFonts w:ascii="Century Gothic" w:hAnsi="Century Gothic"/>
        </w:rPr>
        <w:t>4. Proszę o uzupełnienie dokumentacji przetargowej o decyzję na wycinkę zieleni.</w:t>
      </w:r>
    </w:p>
    <w:p w14:paraId="19C37E67" w14:textId="1B950E2B" w:rsidR="00452DDB" w:rsidRPr="00C15028" w:rsidRDefault="00452DDB" w:rsidP="00F920BC">
      <w:pPr>
        <w:pStyle w:val="ODPOWIEDZIGPH"/>
        <w:spacing w:line="360" w:lineRule="auto"/>
        <w:jc w:val="both"/>
        <w:rPr>
          <w:rFonts w:ascii="Century Gothic" w:hAnsi="Century Gothic"/>
          <w:b/>
          <w:bCs/>
          <w:color w:val="auto"/>
        </w:rPr>
      </w:pPr>
      <w:r w:rsidRPr="00C15028">
        <w:rPr>
          <w:rFonts w:ascii="Century Gothic" w:hAnsi="Century Gothic"/>
          <w:b/>
          <w:bCs/>
          <w:color w:val="auto"/>
        </w:rPr>
        <w:t>ODP: Uzyskanie pozwolenia na wycinkę w zakresie Generalnego Wykonawcy w porozumieniu z Inwestorem (</w:t>
      </w:r>
      <w:r w:rsidR="003B7B51" w:rsidRPr="00C15028">
        <w:rPr>
          <w:rFonts w:ascii="Century Gothic" w:hAnsi="Century Gothic"/>
          <w:b/>
          <w:bCs/>
          <w:color w:val="auto"/>
        </w:rPr>
        <w:t xml:space="preserve">do wyboru miejsce </w:t>
      </w:r>
      <w:proofErr w:type="spellStart"/>
      <w:r w:rsidR="003B7B51" w:rsidRPr="00C15028">
        <w:rPr>
          <w:rFonts w:ascii="Century Gothic" w:hAnsi="Century Gothic"/>
          <w:b/>
          <w:bCs/>
          <w:color w:val="auto"/>
        </w:rPr>
        <w:t>nasadzeń</w:t>
      </w:r>
      <w:proofErr w:type="spellEnd"/>
      <w:r w:rsidR="003B7B51" w:rsidRPr="00C15028">
        <w:rPr>
          <w:rFonts w:ascii="Century Gothic" w:hAnsi="Century Gothic"/>
          <w:b/>
          <w:bCs/>
          <w:color w:val="auto"/>
        </w:rPr>
        <w:t xml:space="preserve"> zastępczych</w:t>
      </w:r>
      <w:r w:rsidRPr="00C15028">
        <w:rPr>
          <w:rFonts w:ascii="Century Gothic" w:hAnsi="Century Gothic"/>
          <w:b/>
          <w:bCs/>
          <w:color w:val="auto"/>
        </w:rPr>
        <w:t>). W miejscu planowanej rozbudowy Inwestor nasadził</w:t>
      </w:r>
      <w:r w:rsidR="00012491" w:rsidRPr="00C15028">
        <w:rPr>
          <w:rFonts w:ascii="Century Gothic" w:hAnsi="Century Gothic"/>
          <w:b/>
          <w:bCs/>
          <w:color w:val="auto"/>
        </w:rPr>
        <w:t xml:space="preserve"> nowe</w:t>
      </w:r>
      <w:r w:rsidRPr="00C15028">
        <w:rPr>
          <w:rFonts w:ascii="Century Gothic" w:hAnsi="Century Gothic"/>
          <w:b/>
          <w:bCs/>
          <w:color w:val="auto"/>
        </w:rPr>
        <w:t xml:space="preserve"> drzewa, które wymagają również przesadzenia. Dysponujemy inwentaryzacją zieleni, którą załączamy.</w:t>
      </w:r>
      <w:r w:rsidR="00012491" w:rsidRPr="00C15028">
        <w:rPr>
          <w:rFonts w:ascii="Century Gothic" w:hAnsi="Century Gothic"/>
          <w:b/>
          <w:bCs/>
          <w:color w:val="auto"/>
        </w:rPr>
        <w:t xml:space="preserve"> </w:t>
      </w:r>
    </w:p>
    <w:p w14:paraId="72900BB0" w14:textId="2EEC7AAC" w:rsidR="00096695" w:rsidRPr="00BE5C3A" w:rsidRDefault="00096695" w:rsidP="00F920BC">
      <w:pPr>
        <w:spacing w:line="360" w:lineRule="auto"/>
        <w:jc w:val="both"/>
        <w:rPr>
          <w:rFonts w:ascii="Century Gothic" w:hAnsi="Century Gothic"/>
        </w:rPr>
      </w:pPr>
      <w:r w:rsidRPr="00BE5C3A">
        <w:rPr>
          <w:rFonts w:ascii="Century Gothic" w:hAnsi="Century Gothic"/>
        </w:rPr>
        <w:t>5.</w:t>
      </w:r>
      <w:r w:rsidR="00572706" w:rsidRPr="00BE5C3A">
        <w:rPr>
          <w:rFonts w:ascii="Century Gothic" w:hAnsi="Century Gothic"/>
        </w:rPr>
        <w:t xml:space="preserve"> </w:t>
      </w:r>
      <w:r w:rsidRPr="00BE5C3A">
        <w:rPr>
          <w:rFonts w:ascii="Century Gothic" w:hAnsi="Century Gothic"/>
        </w:rPr>
        <w:t>W opisie projektu konstrukcji projektant wskazał możliwość podchwycenia istniejących fundamentów</w:t>
      </w:r>
      <w:r w:rsidR="00BE5C3A">
        <w:rPr>
          <w:rFonts w:ascii="Century Gothic" w:hAnsi="Century Gothic"/>
        </w:rPr>
        <w:t xml:space="preserve"> </w:t>
      </w:r>
      <w:r w:rsidRPr="00BE5C3A">
        <w:rPr>
          <w:rFonts w:ascii="Century Gothic" w:hAnsi="Century Gothic"/>
        </w:rPr>
        <w:t xml:space="preserve">poprzez pale </w:t>
      </w:r>
      <w:proofErr w:type="spellStart"/>
      <w:r w:rsidRPr="00BE5C3A">
        <w:rPr>
          <w:rFonts w:ascii="Century Gothic" w:hAnsi="Century Gothic"/>
        </w:rPr>
        <w:t>je</w:t>
      </w:r>
      <w:r w:rsidR="0026090F" w:rsidRPr="00BE5C3A">
        <w:rPr>
          <w:rFonts w:ascii="Century Gothic" w:hAnsi="Century Gothic"/>
        </w:rPr>
        <w:t>t</w:t>
      </w:r>
      <w:proofErr w:type="spellEnd"/>
      <w:r w:rsidRPr="00BE5C3A">
        <w:rPr>
          <w:rFonts w:ascii="Century Gothic" w:hAnsi="Century Gothic"/>
        </w:rPr>
        <w:t xml:space="preserve"> </w:t>
      </w:r>
      <w:proofErr w:type="spellStart"/>
      <w:r w:rsidRPr="00BE5C3A">
        <w:rPr>
          <w:rFonts w:ascii="Century Gothic" w:hAnsi="Century Gothic"/>
        </w:rPr>
        <w:t>grouting</w:t>
      </w:r>
      <w:proofErr w:type="spellEnd"/>
      <w:r w:rsidRPr="00BE5C3A">
        <w:rPr>
          <w:rFonts w:ascii="Century Gothic" w:hAnsi="Century Gothic"/>
        </w:rPr>
        <w:t xml:space="preserve"> lub inną technologię. Prosimy o uzupełnienie dokumentacji przetargowej o</w:t>
      </w:r>
      <w:r w:rsidR="00BE5C3A">
        <w:rPr>
          <w:rFonts w:ascii="Century Gothic" w:hAnsi="Century Gothic"/>
        </w:rPr>
        <w:t xml:space="preserve"> </w:t>
      </w:r>
      <w:r w:rsidRPr="00BE5C3A">
        <w:rPr>
          <w:rFonts w:ascii="Century Gothic" w:hAnsi="Century Gothic"/>
        </w:rPr>
        <w:t>projekt wyżej opisanej technologii w celu wyceny.</w:t>
      </w:r>
    </w:p>
    <w:p w14:paraId="3C737483" w14:textId="2A02B4CE" w:rsidR="00745143" w:rsidRPr="00BE5C3A" w:rsidRDefault="00BE5C3A"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Odpowiedź:</w:t>
      </w:r>
      <w:r w:rsidR="00745143" w:rsidRPr="00BE5C3A">
        <w:rPr>
          <w:rFonts w:ascii="Century Gothic" w:hAnsi="Century Gothic"/>
          <w:b/>
          <w:bCs/>
          <w:color w:val="auto"/>
        </w:rPr>
        <w:t xml:space="preserve"> Należy zabezpieczyć grunt pod istniejącymi fundamentami przed rozluźnieniem, za pomocą </w:t>
      </w:r>
      <w:proofErr w:type="spellStart"/>
      <w:r w:rsidR="00745143" w:rsidRPr="00BE5C3A">
        <w:rPr>
          <w:rFonts w:ascii="Century Gothic" w:hAnsi="Century Gothic"/>
          <w:b/>
          <w:bCs/>
          <w:color w:val="auto"/>
        </w:rPr>
        <w:t>jet</w:t>
      </w:r>
      <w:proofErr w:type="spellEnd"/>
      <w:r w:rsidR="00745143" w:rsidRPr="00BE5C3A">
        <w:rPr>
          <w:rFonts w:ascii="Century Gothic" w:hAnsi="Century Gothic"/>
          <w:b/>
          <w:bCs/>
          <w:color w:val="auto"/>
        </w:rPr>
        <w:t xml:space="preserve"> </w:t>
      </w:r>
      <w:proofErr w:type="spellStart"/>
      <w:r w:rsidR="00745143" w:rsidRPr="00BE5C3A">
        <w:rPr>
          <w:rFonts w:ascii="Century Gothic" w:hAnsi="Century Gothic"/>
          <w:b/>
          <w:bCs/>
          <w:color w:val="auto"/>
        </w:rPr>
        <w:t>grunting</w:t>
      </w:r>
      <w:proofErr w:type="spellEnd"/>
      <w:r w:rsidR="00745143" w:rsidRPr="00BE5C3A">
        <w:rPr>
          <w:rFonts w:ascii="Century Gothic" w:hAnsi="Century Gothic"/>
          <w:b/>
          <w:bCs/>
          <w:color w:val="auto"/>
        </w:rPr>
        <w:t>. lub inn</w:t>
      </w:r>
      <w:r w:rsidR="00726A82" w:rsidRPr="00BE5C3A">
        <w:rPr>
          <w:rFonts w:ascii="Century Gothic" w:hAnsi="Century Gothic"/>
          <w:b/>
          <w:bCs/>
          <w:color w:val="auto"/>
        </w:rPr>
        <w:t>ej</w:t>
      </w:r>
      <w:r w:rsidR="00745143" w:rsidRPr="00BE5C3A">
        <w:rPr>
          <w:rFonts w:ascii="Century Gothic" w:hAnsi="Century Gothic"/>
          <w:b/>
          <w:bCs/>
          <w:color w:val="auto"/>
        </w:rPr>
        <w:t xml:space="preserve"> technologi</w:t>
      </w:r>
      <w:r w:rsidR="00726A82" w:rsidRPr="00BE5C3A">
        <w:rPr>
          <w:rFonts w:ascii="Century Gothic" w:hAnsi="Century Gothic"/>
          <w:b/>
          <w:bCs/>
          <w:color w:val="auto"/>
        </w:rPr>
        <w:t>i</w:t>
      </w:r>
      <w:r w:rsidR="00745143" w:rsidRPr="00BE5C3A">
        <w:rPr>
          <w:rFonts w:ascii="Century Gothic" w:hAnsi="Century Gothic"/>
          <w:b/>
          <w:bCs/>
          <w:color w:val="auto"/>
        </w:rPr>
        <w:t>. Projekt powinien przygotować wykonawca w zależności od wybranej technologii.  Do zabezpieczenia są 4 stopy o długości 2,5, czyli łącznie do wykonania będzie 4x2,5+4x2=18mb  palisady o głębokości min. 1m.</w:t>
      </w:r>
    </w:p>
    <w:p w14:paraId="30621254" w14:textId="427604B6" w:rsidR="00096695" w:rsidRPr="00BE5C3A" w:rsidRDefault="00096695" w:rsidP="00F920BC">
      <w:pPr>
        <w:spacing w:line="360" w:lineRule="auto"/>
        <w:jc w:val="both"/>
        <w:rPr>
          <w:rFonts w:ascii="Century Gothic" w:hAnsi="Century Gothic"/>
        </w:rPr>
      </w:pPr>
      <w:r w:rsidRPr="00BE5C3A">
        <w:rPr>
          <w:rFonts w:ascii="Century Gothic" w:hAnsi="Century Gothic"/>
        </w:rPr>
        <w:t>6.</w:t>
      </w:r>
      <w:r w:rsidR="00572706" w:rsidRPr="00BE5C3A">
        <w:rPr>
          <w:rFonts w:ascii="Century Gothic" w:hAnsi="Century Gothic"/>
        </w:rPr>
        <w:t xml:space="preserve"> </w:t>
      </w:r>
      <w:r w:rsidRPr="00BE5C3A">
        <w:rPr>
          <w:rFonts w:ascii="Century Gothic" w:hAnsi="Century Gothic"/>
        </w:rPr>
        <w:t>W opisie projektu konstrukcji wskazano, iż Wykonawca wykona projekt izolacji części podziemnej</w:t>
      </w:r>
      <w:r w:rsidR="00BE5C3A">
        <w:rPr>
          <w:rFonts w:ascii="Century Gothic" w:hAnsi="Century Gothic"/>
        </w:rPr>
        <w:t xml:space="preserve"> </w:t>
      </w:r>
      <w:r w:rsidRPr="00BE5C3A">
        <w:rPr>
          <w:rFonts w:ascii="Century Gothic" w:hAnsi="Century Gothic"/>
        </w:rPr>
        <w:t>budynku. Prosimy o uzupełnienie dokumentacji przetargowej w powyższym zakresie, zwracając</w:t>
      </w:r>
      <w:r w:rsidR="00BE5C3A">
        <w:rPr>
          <w:rFonts w:ascii="Century Gothic" w:hAnsi="Century Gothic"/>
        </w:rPr>
        <w:t xml:space="preserve"> </w:t>
      </w:r>
      <w:r w:rsidRPr="00BE5C3A">
        <w:rPr>
          <w:rFonts w:ascii="Century Gothic" w:hAnsi="Century Gothic"/>
        </w:rPr>
        <w:t>uwagę, iż za braki w dokumentacji projektowej odpowiada Zamawiający.</w:t>
      </w:r>
    </w:p>
    <w:p w14:paraId="3AA45FFE" w14:textId="37F42E48" w:rsidR="00745143" w:rsidRPr="00BE5C3A" w:rsidRDefault="00BE5C3A" w:rsidP="00F920BC">
      <w:pPr>
        <w:pStyle w:val="ODPOWIEDZIGPH"/>
        <w:spacing w:line="360" w:lineRule="auto"/>
        <w:jc w:val="both"/>
        <w:rPr>
          <w:rFonts w:ascii="Century Gothic" w:hAnsi="Century Gothic"/>
          <w:b/>
          <w:bCs/>
          <w:color w:val="auto"/>
        </w:rPr>
      </w:pPr>
      <w:r w:rsidRPr="00BE5C3A">
        <w:rPr>
          <w:rFonts w:ascii="Century Gothic" w:hAnsi="Century Gothic"/>
          <w:b/>
          <w:bCs/>
          <w:color w:val="auto"/>
        </w:rPr>
        <w:t>Odpowiedź:</w:t>
      </w:r>
      <w:r>
        <w:rPr>
          <w:rFonts w:ascii="Century Gothic" w:hAnsi="Century Gothic"/>
          <w:b/>
          <w:bCs/>
          <w:color w:val="auto"/>
        </w:rPr>
        <w:t xml:space="preserve"> </w:t>
      </w:r>
      <w:r w:rsidR="00726A82" w:rsidRPr="00BE5C3A">
        <w:rPr>
          <w:rFonts w:ascii="Century Gothic" w:hAnsi="Century Gothic"/>
          <w:b/>
          <w:bCs/>
          <w:color w:val="auto"/>
        </w:rPr>
        <w:t>W zamówieniach publicznych nie można określać konkretnego producenta, dlatego też projekt izolacji powinien wykonać wykonawca po wyborze dostawcy uszczelnień. Projektant zaleca izolacje typu ciężkiego w postaci mat bentonitowych.</w:t>
      </w:r>
    </w:p>
    <w:p w14:paraId="287CE68D" w14:textId="61D412A5" w:rsidR="00096695" w:rsidRPr="00A41E64" w:rsidRDefault="00096695" w:rsidP="00F920BC">
      <w:pPr>
        <w:spacing w:line="360" w:lineRule="auto"/>
        <w:jc w:val="both"/>
        <w:rPr>
          <w:rFonts w:ascii="Century Gothic" w:hAnsi="Century Gothic"/>
        </w:rPr>
      </w:pPr>
      <w:r w:rsidRPr="00A41E64">
        <w:rPr>
          <w:rFonts w:ascii="Century Gothic" w:hAnsi="Century Gothic"/>
        </w:rPr>
        <w:t>7.</w:t>
      </w:r>
      <w:r w:rsidR="00572706" w:rsidRPr="00A41E64">
        <w:rPr>
          <w:rFonts w:ascii="Century Gothic" w:hAnsi="Century Gothic"/>
        </w:rPr>
        <w:t xml:space="preserve"> </w:t>
      </w:r>
      <w:r w:rsidRPr="00A41E64">
        <w:rPr>
          <w:rFonts w:ascii="Century Gothic" w:hAnsi="Century Gothic"/>
        </w:rPr>
        <w:t>W opisie do projektu instalacji sanitarnych (</w:t>
      </w:r>
      <w:proofErr w:type="spellStart"/>
      <w:r w:rsidRPr="00A41E64">
        <w:rPr>
          <w:rFonts w:ascii="Century Gothic" w:hAnsi="Century Gothic"/>
        </w:rPr>
        <w:t>wod-kan</w:t>
      </w:r>
      <w:proofErr w:type="spellEnd"/>
      <w:r w:rsidRPr="00A41E64">
        <w:rPr>
          <w:rFonts w:ascii="Century Gothic" w:hAnsi="Century Gothic"/>
        </w:rPr>
        <w:t xml:space="preserve">, </w:t>
      </w:r>
      <w:proofErr w:type="spellStart"/>
      <w:r w:rsidRPr="00A41E64">
        <w:rPr>
          <w:rFonts w:ascii="Century Gothic" w:hAnsi="Century Gothic"/>
        </w:rPr>
        <w:t>c.o</w:t>
      </w:r>
      <w:proofErr w:type="spellEnd"/>
      <w:r w:rsidRPr="00A41E64">
        <w:rPr>
          <w:rFonts w:ascii="Century Gothic" w:hAnsi="Century Gothic"/>
        </w:rPr>
        <w:t>, c.t) w punkcie 5.3 zawarto informację, iż</w:t>
      </w:r>
      <w:r w:rsidR="00A41E64">
        <w:rPr>
          <w:rFonts w:ascii="Century Gothic" w:hAnsi="Century Gothic"/>
        </w:rPr>
        <w:t xml:space="preserve"> </w:t>
      </w:r>
      <w:r w:rsidRPr="00A41E64">
        <w:rPr>
          <w:rFonts w:ascii="Century Gothic" w:hAnsi="Century Gothic"/>
        </w:rPr>
        <w:t>źródłem ciepła będzie wymiennikowy trzyfunkcyjny kompaktowy węzeł cieplny zlokalizowany w</w:t>
      </w:r>
      <w:r w:rsidR="00A41E64">
        <w:rPr>
          <w:rFonts w:ascii="Century Gothic" w:hAnsi="Century Gothic"/>
        </w:rPr>
        <w:t xml:space="preserve"> </w:t>
      </w:r>
      <w:r w:rsidRPr="00A41E64">
        <w:rPr>
          <w:rFonts w:ascii="Century Gothic" w:hAnsi="Century Gothic"/>
        </w:rPr>
        <w:t>pomieszczeniu B1_6, Prosimy o informację czy należy ten zakres uwzględnić w ofercie. Jeżeli tak, to</w:t>
      </w:r>
      <w:r w:rsidR="00A41E64">
        <w:rPr>
          <w:rFonts w:ascii="Century Gothic" w:hAnsi="Century Gothic"/>
        </w:rPr>
        <w:t xml:space="preserve"> </w:t>
      </w:r>
      <w:r w:rsidRPr="00A41E64">
        <w:rPr>
          <w:rFonts w:ascii="Century Gothic" w:hAnsi="Century Gothic"/>
        </w:rPr>
        <w:t>prosimy o przekazanie projektu węzła ciepła.</w:t>
      </w:r>
    </w:p>
    <w:p w14:paraId="6D1F793B" w14:textId="0A9111EF" w:rsidR="009A483C" w:rsidRPr="00A41E64" w:rsidRDefault="009A483C" w:rsidP="00F920BC">
      <w:pPr>
        <w:pStyle w:val="ODPOWIEDZIGPH"/>
        <w:spacing w:line="360" w:lineRule="auto"/>
        <w:jc w:val="both"/>
        <w:rPr>
          <w:rFonts w:ascii="Century Gothic" w:hAnsi="Century Gothic"/>
          <w:b/>
          <w:bCs/>
          <w:color w:val="auto"/>
        </w:rPr>
      </w:pPr>
      <w:r w:rsidRPr="00A41E64">
        <w:rPr>
          <w:rFonts w:ascii="Century Gothic" w:hAnsi="Century Gothic"/>
          <w:b/>
          <w:bCs/>
          <w:color w:val="auto"/>
        </w:rPr>
        <w:t xml:space="preserve">ODP: Węzeł cieplny wykonuje </w:t>
      </w:r>
      <w:proofErr w:type="spellStart"/>
      <w:r w:rsidRPr="00A41E64">
        <w:rPr>
          <w:rFonts w:ascii="Century Gothic" w:hAnsi="Century Gothic"/>
          <w:b/>
          <w:bCs/>
          <w:color w:val="auto"/>
        </w:rPr>
        <w:t>Veolia</w:t>
      </w:r>
      <w:proofErr w:type="spellEnd"/>
      <w:r w:rsidRPr="00A41E64">
        <w:rPr>
          <w:rFonts w:ascii="Century Gothic" w:hAnsi="Century Gothic"/>
          <w:b/>
          <w:bCs/>
          <w:color w:val="auto"/>
        </w:rPr>
        <w:t xml:space="preserve"> Poznań na podstawie umowy przyłączeniowej.</w:t>
      </w:r>
    </w:p>
    <w:p w14:paraId="2DCF2496" w14:textId="77777777" w:rsidR="00A41E64" w:rsidRDefault="00096695" w:rsidP="00A41E64">
      <w:pPr>
        <w:spacing w:line="360" w:lineRule="auto"/>
        <w:jc w:val="both"/>
        <w:rPr>
          <w:rFonts w:ascii="Century Gothic" w:hAnsi="Century Gothic"/>
        </w:rPr>
      </w:pPr>
      <w:r w:rsidRPr="00A41E64">
        <w:rPr>
          <w:rFonts w:ascii="Century Gothic" w:hAnsi="Century Gothic"/>
        </w:rPr>
        <w:t>8.</w:t>
      </w:r>
      <w:r w:rsidR="00650F12" w:rsidRPr="00A41E64">
        <w:rPr>
          <w:rFonts w:ascii="Century Gothic" w:hAnsi="Century Gothic"/>
        </w:rPr>
        <w:t xml:space="preserve"> </w:t>
      </w:r>
      <w:r w:rsidRPr="00A41E64">
        <w:rPr>
          <w:rFonts w:ascii="Century Gothic" w:hAnsi="Century Gothic"/>
        </w:rPr>
        <w:t>W przekazanej dokumentacji brakuje rysunków wraz z częścią opisową dla zbiornika retencyjnego</w:t>
      </w:r>
      <w:r w:rsidR="00A41E64">
        <w:rPr>
          <w:rFonts w:ascii="Century Gothic" w:hAnsi="Century Gothic"/>
        </w:rPr>
        <w:t xml:space="preserve"> </w:t>
      </w:r>
      <w:r w:rsidRPr="00A41E64">
        <w:rPr>
          <w:rFonts w:ascii="Century Gothic" w:hAnsi="Century Gothic"/>
        </w:rPr>
        <w:t>szczelnego V=200m3. Prosimy o uzupełnienie dokumentacji z uwzględnieniem materiału z jakiego</w:t>
      </w:r>
      <w:r w:rsidR="00A41E64">
        <w:rPr>
          <w:rFonts w:ascii="Century Gothic" w:hAnsi="Century Gothic"/>
        </w:rPr>
        <w:t xml:space="preserve"> </w:t>
      </w:r>
      <w:r w:rsidRPr="00A41E64">
        <w:rPr>
          <w:rFonts w:ascii="Century Gothic" w:hAnsi="Century Gothic"/>
        </w:rPr>
        <w:t>ma być wykonany, rzędne posadowienia, rzędne przyłączy kanalizacyjnych oraz jego wyposażenia.</w:t>
      </w:r>
      <w:r w:rsidR="00A41E64">
        <w:rPr>
          <w:rFonts w:ascii="Century Gothic" w:hAnsi="Century Gothic"/>
        </w:rPr>
        <w:t xml:space="preserve"> </w:t>
      </w:r>
    </w:p>
    <w:p w14:paraId="44624493" w14:textId="6C2A4CBF" w:rsidR="009A483C" w:rsidRPr="00A41E64" w:rsidRDefault="009A483C" w:rsidP="00A41E64">
      <w:pPr>
        <w:spacing w:line="360" w:lineRule="auto"/>
        <w:jc w:val="both"/>
        <w:rPr>
          <w:rFonts w:ascii="Century Gothic" w:hAnsi="Century Gothic"/>
          <w:b/>
          <w:bCs/>
        </w:rPr>
      </w:pPr>
      <w:r w:rsidRPr="00A41E64">
        <w:rPr>
          <w:rFonts w:ascii="Century Gothic" w:hAnsi="Century Gothic"/>
          <w:b/>
          <w:bCs/>
        </w:rPr>
        <w:t>ODP: Zbiornik retencyjny wykonywany będzie w ramach innej procedury.</w:t>
      </w:r>
    </w:p>
    <w:p w14:paraId="608FC386" w14:textId="76C0D4FF" w:rsidR="00096695" w:rsidRPr="00A41E64" w:rsidRDefault="00096695" w:rsidP="00F920BC">
      <w:pPr>
        <w:spacing w:line="360" w:lineRule="auto"/>
        <w:jc w:val="both"/>
        <w:rPr>
          <w:rFonts w:ascii="Century Gothic" w:hAnsi="Century Gothic"/>
        </w:rPr>
      </w:pPr>
      <w:r w:rsidRPr="00A41E64">
        <w:rPr>
          <w:rFonts w:ascii="Century Gothic" w:hAnsi="Century Gothic"/>
        </w:rPr>
        <w:t>9. Prosimy o przekazanie parametrów pracy pomp zanurzeniowych dla pompowni wód deszczowych,</w:t>
      </w:r>
      <w:r w:rsidR="00A41E64">
        <w:rPr>
          <w:rFonts w:ascii="Century Gothic" w:hAnsi="Century Gothic"/>
        </w:rPr>
        <w:t xml:space="preserve"> </w:t>
      </w:r>
      <w:r w:rsidRPr="00A41E64">
        <w:rPr>
          <w:rFonts w:ascii="Century Gothic" w:hAnsi="Century Gothic"/>
        </w:rPr>
        <w:t>zaprojektowanej przy zbiorniku retencyjnym z uwzględnieniem ich wydajności, podnoszenia.</w:t>
      </w:r>
    </w:p>
    <w:p w14:paraId="7FED9D62" w14:textId="73AA6616" w:rsidR="009A483C" w:rsidRPr="00A41E64" w:rsidRDefault="009A483C" w:rsidP="00F920BC">
      <w:pPr>
        <w:pStyle w:val="ODPOWIEDZIGPH"/>
        <w:spacing w:line="360" w:lineRule="auto"/>
        <w:jc w:val="both"/>
        <w:rPr>
          <w:rFonts w:ascii="Century Gothic" w:hAnsi="Century Gothic"/>
          <w:b/>
          <w:bCs/>
          <w:color w:val="auto"/>
        </w:rPr>
      </w:pPr>
      <w:r w:rsidRPr="00A41E64">
        <w:rPr>
          <w:rFonts w:ascii="Century Gothic" w:hAnsi="Century Gothic"/>
          <w:b/>
          <w:bCs/>
          <w:color w:val="auto"/>
        </w:rPr>
        <w:t xml:space="preserve">ODP: </w:t>
      </w:r>
      <w:r w:rsidR="00650F12" w:rsidRPr="00A41E64">
        <w:rPr>
          <w:rFonts w:ascii="Century Gothic" w:hAnsi="Century Gothic"/>
          <w:b/>
          <w:bCs/>
          <w:color w:val="auto"/>
        </w:rPr>
        <w:t>P</w:t>
      </w:r>
      <w:r w:rsidRPr="00A41E64">
        <w:rPr>
          <w:rFonts w:ascii="Century Gothic" w:hAnsi="Century Gothic"/>
          <w:b/>
          <w:bCs/>
          <w:color w:val="auto"/>
        </w:rPr>
        <w:t>ompownia nie będzie wykonywana ze względu na inny zbiornik retencyjny (odrębna procedura).</w:t>
      </w:r>
    </w:p>
    <w:p w14:paraId="4D9AEA73" w14:textId="29EA24DF" w:rsidR="00096695" w:rsidRPr="00A41E64" w:rsidRDefault="00096695" w:rsidP="00F920BC">
      <w:pPr>
        <w:spacing w:line="360" w:lineRule="auto"/>
        <w:jc w:val="both"/>
        <w:rPr>
          <w:rFonts w:ascii="Century Gothic" w:hAnsi="Century Gothic"/>
        </w:rPr>
      </w:pPr>
      <w:r w:rsidRPr="00A41E64">
        <w:rPr>
          <w:rFonts w:ascii="Century Gothic" w:hAnsi="Century Gothic"/>
        </w:rPr>
        <w:t>10. Prosimy o przekazanie projektu zbiornika pompowni wód deszczowych z uwzględnieniem jego</w:t>
      </w:r>
      <w:r w:rsidR="00A41E64">
        <w:rPr>
          <w:rFonts w:ascii="Century Gothic" w:hAnsi="Century Gothic"/>
        </w:rPr>
        <w:t xml:space="preserve"> </w:t>
      </w:r>
      <w:r w:rsidRPr="00A41E64">
        <w:rPr>
          <w:rFonts w:ascii="Century Gothic" w:hAnsi="Century Gothic"/>
        </w:rPr>
        <w:t>wymiarów, rzędnych posadowienia i rzędnych przyłączy</w:t>
      </w:r>
    </w:p>
    <w:p w14:paraId="5B012F82" w14:textId="77777777" w:rsidR="00A41E64" w:rsidRPr="00A41E64" w:rsidRDefault="00A41E64" w:rsidP="00A41E64">
      <w:pPr>
        <w:pStyle w:val="ODPOWIEDZIGPH"/>
        <w:spacing w:line="360" w:lineRule="auto"/>
        <w:jc w:val="both"/>
        <w:rPr>
          <w:rFonts w:ascii="Century Gothic" w:hAnsi="Century Gothic"/>
          <w:b/>
          <w:bCs/>
          <w:color w:val="auto"/>
        </w:rPr>
      </w:pPr>
      <w:r w:rsidRPr="00A41E64">
        <w:rPr>
          <w:rFonts w:ascii="Century Gothic" w:hAnsi="Century Gothic"/>
          <w:b/>
          <w:bCs/>
          <w:color w:val="auto"/>
        </w:rPr>
        <w:t>ODP: Pompownia nie będzie wykonywana ze względu na inny zbiornik retencyjny (odrębna procedura).</w:t>
      </w:r>
    </w:p>
    <w:p w14:paraId="4F715B9F" w14:textId="782B6FA2" w:rsidR="00096695" w:rsidRPr="00A41E64" w:rsidRDefault="00096695" w:rsidP="00F920BC">
      <w:pPr>
        <w:spacing w:line="360" w:lineRule="auto"/>
        <w:jc w:val="both"/>
        <w:rPr>
          <w:rFonts w:ascii="Century Gothic" w:hAnsi="Century Gothic"/>
        </w:rPr>
      </w:pPr>
      <w:r w:rsidRPr="00A41E64">
        <w:rPr>
          <w:rFonts w:ascii="Century Gothic" w:hAnsi="Century Gothic"/>
        </w:rPr>
        <w:t>11. Prosimy o przekazanie profilu przyłącza kanalizacji sanitarnej od studni S1.1 do kanału</w:t>
      </w:r>
      <w:r w:rsidR="00A41E64">
        <w:rPr>
          <w:rFonts w:ascii="Century Gothic" w:hAnsi="Century Gothic"/>
        </w:rPr>
        <w:t xml:space="preserve"> </w:t>
      </w:r>
      <w:r w:rsidRPr="00A41E64">
        <w:rPr>
          <w:rFonts w:ascii="Century Gothic" w:hAnsi="Century Gothic"/>
        </w:rPr>
        <w:t>technologicznego S.B7</w:t>
      </w:r>
    </w:p>
    <w:p w14:paraId="21D2AE32" w14:textId="4F6B0791" w:rsidR="009A483C" w:rsidRPr="00A41E64" w:rsidRDefault="009A483C" w:rsidP="00F920BC">
      <w:pPr>
        <w:pStyle w:val="ODPOWIEDZIGPH"/>
        <w:spacing w:line="360" w:lineRule="auto"/>
        <w:jc w:val="both"/>
        <w:rPr>
          <w:rFonts w:ascii="Century Gothic" w:hAnsi="Century Gothic"/>
          <w:b/>
          <w:bCs/>
          <w:color w:val="auto"/>
        </w:rPr>
      </w:pPr>
      <w:r w:rsidRPr="00A41E64">
        <w:rPr>
          <w:rFonts w:ascii="Century Gothic" w:hAnsi="Century Gothic"/>
          <w:b/>
          <w:bCs/>
          <w:color w:val="auto"/>
        </w:rPr>
        <w:t xml:space="preserve">ODP: Odcinki S1.1-S.B7 został uwzględniony na rys. 23001-PW-GPH-SA-ZA-SH-LA-01002 </w:t>
      </w:r>
      <w:proofErr w:type="spellStart"/>
      <w:r w:rsidRPr="00A41E64">
        <w:rPr>
          <w:rFonts w:ascii="Century Gothic" w:hAnsi="Century Gothic"/>
          <w:b/>
          <w:bCs/>
          <w:color w:val="auto"/>
        </w:rPr>
        <w:t>rev</w:t>
      </w:r>
      <w:proofErr w:type="spellEnd"/>
      <w:r w:rsidRPr="00A41E64">
        <w:rPr>
          <w:rFonts w:ascii="Century Gothic" w:hAnsi="Century Gothic"/>
          <w:b/>
          <w:bCs/>
          <w:color w:val="auto"/>
        </w:rPr>
        <w:t>. P02.</w:t>
      </w:r>
    </w:p>
    <w:p w14:paraId="0A0F1044" w14:textId="3D7B6E09" w:rsidR="00096695" w:rsidRPr="00A41E64" w:rsidRDefault="00096695" w:rsidP="00F920BC">
      <w:pPr>
        <w:spacing w:line="360" w:lineRule="auto"/>
        <w:jc w:val="both"/>
        <w:rPr>
          <w:rFonts w:ascii="Century Gothic" w:hAnsi="Century Gothic"/>
        </w:rPr>
      </w:pPr>
      <w:r w:rsidRPr="00A41E64">
        <w:rPr>
          <w:rFonts w:ascii="Century Gothic" w:hAnsi="Century Gothic"/>
        </w:rPr>
        <w:t>12.</w:t>
      </w:r>
      <w:r w:rsidR="00650F12" w:rsidRPr="00A41E64">
        <w:rPr>
          <w:rFonts w:ascii="Century Gothic" w:hAnsi="Century Gothic"/>
        </w:rPr>
        <w:t xml:space="preserve"> </w:t>
      </w:r>
      <w:r w:rsidRPr="00A41E64">
        <w:rPr>
          <w:rFonts w:ascii="Century Gothic" w:hAnsi="Century Gothic"/>
        </w:rPr>
        <w:t>Prosimy o informację, czy zakres przyłączy sieci sanitarnych od studni S15 do S.B7 i od studni S16</w:t>
      </w:r>
      <w:r w:rsidR="00A41E64">
        <w:rPr>
          <w:rFonts w:ascii="Century Gothic" w:hAnsi="Century Gothic"/>
        </w:rPr>
        <w:t xml:space="preserve"> </w:t>
      </w:r>
      <w:r w:rsidRPr="00A41E64">
        <w:rPr>
          <w:rFonts w:ascii="Century Gothic" w:hAnsi="Century Gothic"/>
        </w:rPr>
        <w:t>do S.B8 jest w zakresie wyceny? Jeśli tak, to prosimy o uzupełnienie dokumentacji o rzędne</w:t>
      </w:r>
    </w:p>
    <w:p w14:paraId="7EEFB766" w14:textId="4879F81D" w:rsidR="00096695" w:rsidRPr="00A41E64" w:rsidRDefault="00096695" w:rsidP="00F920BC">
      <w:pPr>
        <w:spacing w:line="360" w:lineRule="auto"/>
        <w:jc w:val="both"/>
        <w:rPr>
          <w:rFonts w:ascii="Century Gothic" w:hAnsi="Century Gothic"/>
        </w:rPr>
      </w:pPr>
      <w:r w:rsidRPr="00A41E64">
        <w:rPr>
          <w:rFonts w:ascii="Century Gothic" w:hAnsi="Century Gothic"/>
        </w:rPr>
        <w:t>posadowienia studni S15 i S16 oraz przyłączy S.B7 i S.B8</w:t>
      </w:r>
      <w:r w:rsidR="009A483C" w:rsidRPr="00A41E64">
        <w:rPr>
          <w:rFonts w:ascii="Century Gothic" w:hAnsi="Century Gothic"/>
        </w:rPr>
        <w:t>.</w:t>
      </w:r>
    </w:p>
    <w:p w14:paraId="7A2C1056" w14:textId="51DABBFF" w:rsidR="009A483C" w:rsidRPr="00A41E64" w:rsidRDefault="009A483C" w:rsidP="00F920BC">
      <w:pPr>
        <w:pStyle w:val="ODPOWIEDZIGPH"/>
        <w:spacing w:line="360" w:lineRule="auto"/>
        <w:jc w:val="both"/>
        <w:rPr>
          <w:rFonts w:ascii="Century Gothic" w:hAnsi="Century Gothic"/>
          <w:b/>
          <w:bCs/>
          <w:color w:val="auto"/>
        </w:rPr>
      </w:pPr>
      <w:r w:rsidRPr="00A41E64">
        <w:rPr>
          <w:rFonts w:ascii="Century Gothic" w:hAnsi="Century Gothic"/>
          <w:b/>
          <w:bCs/>
          <w:color w:val="auto"/>
        </w:rPr>
        <w:t xml:space="preserve">ODP: Odcinki S15-S.B7 i S16-S.B8 są w zakresie wyceny. Dokumentacja została uzupełniona o wymienione </w:t>
      </w:r>
      <w:proofErr w:type="spellStart"/>
      <w:r w:rsidRPr="00A41E64">
        <w:rPr>
          <w:rFonts w:ascii="Century Gothic" w:hAnsi="Century Gothic"/>
          <w:b/>
          <w:bCs/>
          <w:color w:val="auto"/>
        </w:rPr>
        <w:t>przykanaliki</w:t>
      </w:r>
      <w:proofErr w:type="spellEnd"/>
      <w:r w:rsidRPr="00A41E64">
        <w:rPr>
          <w:rFonts w:ascii="Century Gothic" w:hAnsi="Century Gothic"/>
          <w:b/>
          <w:bCs/>
          <w:color w:val="auto"/>
        </w:rPr>
        <w:t xml:space="preserve"> na rys. 23001-PW-GPH-SA-ZA-SH-LA-01002 </w:t>
      </w:r>
      <w:proofErr w:type="spellStart"/>
      <w:r w:rsidRPr="00A41E64">
        <w:rPr>
          <w:rFonts w:ascii="Century Gothic" w:hAnsi="Century Gothic"/>
          <w:b/>
          <w:bCs/>
          <w:color w:val="auto"/>
        </w:rPr>
        <w:t>rev</w:t>
      </w:r>
      <w:proofErr w:type="spellEnd"/>
      <w:r w:rsidRPr="00A41E64">
        <w:rPr>
          <w:rFonts w:ascii="Century Gothic" w:hAnsi="Century Gothic"/>
          <w:b/>
          <w:bCs/>
          <w:color w:val="auto"/>
        </w:rPr>
        <w:t>. P02.</w:t>
      </w:r>
    </w:p>
    <w:p w14:paraId="5234C45D" w14:textId="1CB9E822" w:rsidR="00096695" w:rsidRPr="002F4C67" w:rsidRDefault="00096695" w:rsidP="00F920BC">
      <w:pPr>
        <w:spacing w:line="360" w:lineRule="auto"/>
        <w:jc w:val="both"/>
        <w:rPr>
          <w:rFonts w:ascii="Century Gothic" w:hAnsi="Century Gothic"/>
        </w:rPr>
      </w:pPr>
      <w:r w:rsidRPr="002F4C67">
        <w:rPr>
          <w:rFonts w:ascii="Century Gothic" w:hAnsi="Century Gothic"/>
        </w:rPr>
        <w:t>13. W przekazanych materiałach przetargowych brak przedmiarów dla przekładki sieci kanalizacji</w:t>
      </w:r>
      <w:r w:rsidR="002F4C67">
        <w:rPr>
          <w:rFonts w:ascii="Century Gothic" w:hAnsi="Century Gothic"/>
        </w:rPr>
        <w:t xml:space="preserve"> </w:t>
      </w:r>
      <w:r w:rsidRPr="002F4C67">
        <w:rPr>
          <w:rFonts w:ascii="Century Gothic" w:hAnsi="Century Gothic"/>
        </w:rPr>
        <w:t>deszczowej. Prosimy o ich uzupełninie.</w:t>
      </w:r>
    </w:p>
    <w:p w14:paraId="332EE1DB" w14:textId="5131A2FB" w:rsidR="009A483C" w:rsidRPr="002F4C67" w:rsidRDefault="009A483C"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Przedmiary są jedynie elementem pomocniczym, podstawą wyceny jest dokumentacja projektowa którą należy analizować w całości, we wszystkich branżach.</w:t>
      </w:r>
    </w:p>
    <w:p w14:paraId="4D5E0916"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14. Prosimy o potwierdzenie, że przekładka sieci cieplnej jest poza zakresem wyceny przetargu.</w:t>
      </w:r>
    </w:p>
    <w:p w14:paraId="58E964A2" w14:textId="5E217063" w:rsidR="009A483C" w:rsidRPr="00C7774E" w:rsidRDefault="009A483C" w:rsidP="00F920BC">
      <w:pPr>
        <w:pStyle w:val="ODPOWIEDZIGPH"/>
        <w:spacing w:line="360" w:lineRule="auto"/>
        <w:jc w:val="both"/>
        <w:rPr>
          <w:rFonts w:ascii="Century Gothic" w:hAnsi="Century Gothic"/>
          <w:b/>
          <w:bCs/>
          <w:color w:val="auto"/>
        </w:rPr>
      </w:pPr>
      <w:r w:rsidRPr="00C7774E">
        <w:rPr>
          <w:rFonts w:ascii="Century Gothic" w:hAnsi="Century Gothic"/>
          <w:b/>
          <w:bCs/>
          <w:color w:val="auto"/>
        </w:rPr>
        <w:t xml:space="preserve">ODP: Przełożenie sieci cieplnej wykonuje </w:t>
      </w:r>
      <w:proofErr w:type="spellStart"/>
      <w:r w:rsidRPr="00C7774E">
        <w:rPr>
          <w:rFonts w:ascii="Century Gothic" w:hAnsi="Century Gothic"/>
          <w:b/>
          <w:bCs/>
          <w:color w:val="auto"/>
        </w:rPr>
        <w:t>Veolia</w:t>
      </w:r>
      <w:proofErr w:type="spellEnd"/>
      <w:r w:rsidRPr="00C7774E">
        <w:rPr>
          <w:rFonts w:ascii="Century Gothic" w:hAnsi="Century Gothic"/>
          <w:b/>
          <w:bCs/>
          <w:color w:val="auto"/>
        </w:rPr>
        <w:t xml:space="preserve"> Poznań.</w:t>
      </w:r>
    </w:p>
    <w:p w14:paraId="004B9D32" w14:textId="0ADB12AE" w:rsidR="00096695" w:rsidRPr="002F4C67" w:rsidRDefault="00096695" w:rsidP="00F920BC">
      <w:pPr>
        <w:spacing w:line="360" w:lineRule="auto"/>
        <w:jc w:val="both"/>
        <w:rPr>
          <w:rFonts w:ascii="Century Gothic" w:hAnsi="Century Gothic"/>
        </w:rPr>
      </w:pPr>
      <w:r w:rsidRPr="002F4C67">
        <w:rPr>
          <w:rFonts w:ascii="Century Gothic" w:hAnsi="Century Gothic"/>
        </w:rPr>
        <w:t>15.</w:t>
      </w:r>
      <w:r w:rsidR="00650F12" w:rsidRPr="002F4C67">
        <w:rPr>
          <w:rFonts w:ascii="Century Gothic" w:hAnsi="Century Gothic"/>
        </w:rPr>
        <w:t xml:space="preserve"> </w:t>
      </w:r>
      <w:r w:rsidRPr="002F4C67">
        <w:rPr>
          <w:rFonts w:ascii="Century Gothic" w:hAnsi="Century Gothic"/>
        </w:rPr>
        <w:t xml:space="preserve">W udostępnionym SWZ w pkt.16.3.s/14, termin </w:t>
      </w:r>
      <w:r w:rsidR="00724527" w:rsidRPr="002F4C67">
        <w:rPr>
          <w:rFonts w:ascii="Century Gothic" w:hAnsi="Century Gothic"/>
        </w:rPr>
        <w:t>związania</w:t>
      </w:r>
      <w:r w:rsidRPr="002F4C67">
        <w:rPr>
          <w:rFonts w:ascii="Century Gothic" w:hAnsi="Century Gothic"/>
        </w:rPr>
        <w:t xml:space="preserve"> ofertą jest opisany tj. do dnia 2024-03-16</w:t>
      </w:r>
      <w:r w:rsidR="00C7774E">
        <w:rPr>
          <w:rFonts w:ascii="Century Gothic" w:hAnsi="Century Gothic"/>
        </w:rPr>
        <w:t xml:space="preserve"> </w:t>
      </w:r>
      <w:r w:rsidRPr="002F4C67">
        <w:rPr>
          <w:rFonts w:ascii="Century Gothic" w:hAnsi="Century Gothic"/>
        </w:rPr>
        <w:t>jako pełen okres związania ofertą jaki musi obejmować wadium, natomiast w pkt. 17.1 termin</w:t>
      </w:r>
      <w:r w:rsidR="007A7456">
        <w:rPr>
          <w:rFonts w:ascii="Century Gothic" w:hAnsi="Century Gothic"/>
        </w:rPr>
        <w:t xml:space="preserve"> </w:t>
      </w:r>
      <w:r w:rsidRPr="002F4C67">
        <w:rPr>
          <w:rFonts w:ascii="Century Gothic" w:hAnsi="Century Gothic"/>
        </w:rPr>
        <w:t>związania ofertą jest opisany do dnia 2024-03-19.</w:t>
      </w:r>
      <w:r w:rsidR="002F4C67">
        <w:rPr>
          <w:rFonts w:ascii="Century Gothic" w:hAnsi="Century Gothic"/>
        </w:rPr>
        <w:t xml:space="preserve"> </w:t>
      </w:r>
      <w:r w:rsidRPr="002F4C67">
        <w:rPr>
          <w:rFonts w:ascii="Century Gothic" w:hAnsi="Century Gothic"/>
        </w:rPr>
        <w:t>W ogłoszeniu o zamówieniu z dnia 14/11/2023 numer: 219/2023 (2023-OJS219-690776) ważność</w:t>
      </w:r>
      <w:r w:rsidR="002F4C67">
        <w:rPr>
          <w:rFonts w:ascii="Century Gothic" w:hAnsi="Century Gothic"/>
        </w:rPr>
        <w:t xml:space="preserve"> </w:t>
      </w:r>
      <w:r w:rsidRPr="002F4C67">
        <w:rPr>
          <w:rFonts w:ascii="Century Gothic" w:hAnsi="Century Gothic"/>
        </w:rPr>
        <w:t xml:space="preserve">oferty określono na </w:t>
      </w:r>
      <w:bookmarkStart w:id="3" w:name="_GoBack"/>
      <w:r w:rsidRPr="002F4C67">
        <w:rPr>
          <w:rFonts w:ascii="Century Gothic" w:hAnsi="Century Gothic"/>
        </w:rPr>
        <w:t>90 dni</w:t>
      </w:r>
      <w:bookmarkEnd w:id="3"/>
      <w:r w:rsidRPr="002F4C67">
        <w:rPr>
          <w:rFonts w:ascii="Century Gothic" w:hAnsi="Century Gothic"/>
        </w:rPr>
        <w:t>.</w:t>
      </w:r>
      <w:r w:rsidR="002F4C67">
        <w:rPr>
          <w:rFonts w:ascii="Century Gothic" w:hAnsi="Century Gothic"/>
        </w:rPr>
        <w:t xml:space="preserve"> </w:t>
      </w:r>
      <w:r w:rsidRPr="002F4C67">
        <w:rPr>
          <w:rFonts w:ascii="Century Gothic" w:hAnsi="Century Gothic"/>
        </w:rPr>
        <w:t xml:space="preserve">Prosimy o </w:t>
      </w:r>
      <w:r w:rsidR="00724527" w:rsidRPr="002F4C67">
        <w:rPr>
          <w:rFonts w:ascii="Century Gothic" w:hAnsi="Century Gothic"/>
        </w:rPr>
        <w:t>wyjaśnienie</w:t>
      </w:r>
      <w:r w:rsidRPr="002F4C67">
        <w:rPr>
          <w:rFonts w:ascii="Century Gothic" w:hAnsi="Century Gothic"/>
        </w:rPr>
        <w:t xml:space="preserve"> i jednoznaczne określenie terminu </w:t>
      </w:r>
      <w:r w:rsidR="00724527" w:rsidRPr="002F4C67">
        <w:rPr>
          <w:rFonts w:ascii="Century Gothic" w:hAnsi="Century Gothic"/>
        </w:rPr>
        <w:t>ważności</w:t>
      </w:r>
      <w:r w:rsidRPr="002F4C67">
        <w:rPr>
          <w:rFonts w:ascii="Century Gothic" w:hAnsi="Century Gothic"/>
        </w:rPr>
        <w:t xml:space="preserve"> oferty oraz pełnego okresu jaki</w:t>
      </w:r>
      <w:r w:rsidR="002F4C67">
        <w:rPr>
          <w:rFonts w:ascii="Century Gothic" w:hAnsi="Century Gothic"/>
        </w:rPr>
        <w:t xml:space="preserve"> </w:t>
      </w:r>
      <w:r w:rsidRPr="002F4C67">
        <w:rPr>
          <w:rFonts w:ascii="Century Gothic" w:hAnsi="Century Gothic"/>
        </w:rPr>
        <w:t>ma obejmować wadium.</w:t>
      </w:r>
    </w:p>
    <w:p w14:paraId="72140AAC" w14:textId="5C3E6AC1" w:rsidR="00E64D78" w:rsidRPr="002F4C67" w:rsidRDefault="00E64D78" w:rsidP="00F920BC">
      <w:pPr>
        <w:spacing w:line="360" w:lineRule="auto"/>
        <w:jc w:val="both"/>
        <w:rPr>
          <w:rFonts w:ascii="Century Gothic" w:hAnsi="Century Gothic"/>
          <w:b/>
          <w:bCs/>
        </w:rPr>
      </w:pPr>
      <w:r w:rsidRPr="002F4C67">
        <w:rPr>
          <w:rFonts w:ascii="Century Gothic" w:hAnsi="Century Gothic"/>
          <w:b/>
          <w:bCs/>
        </w:rPr>
        <w:t>Odpowiedź: Termin związania ofertą i ważności wadium 90 dni. Zamawiający zwraca uwagę, że w związku z przesuwaniem terminu składania i otwarcia ofert daty dzienne również są aktualizowane.</w:t>
      </w:r>
    </w:p>
    <w:p w14:paraId="22E5DBAB" w14:textId="7E0C9A1A" w:rsidR="00096695" w:rsidRPr="002F4C67" w:rsidRDefault="00096695" w:rsidP="00F920BC">
      <w:pPr>
        <w:spacing w:line="360" w:lineRule="auto"/>
        <w:jc w:val="both"/>
        <w:rPr>
          <w:rFonts w:ascii="Century Gothic" w:hAnsi="Century Gothic"/>
        </w:rPr>
      </w:pPr>
      <w:r w:rsidRPr="002F4C67">
        <w:rPr>
          <w:rFonts w:ascii="Century Gothic" w:hAnsi="Century Gothic"/>
        </w:rPr>
        <w:t>16.</w:t>
      </w:r>
      <w:r w:rsidR="00650F12" w:rsidRPr="002F4C67">
        <w:rPr>
          <w:rFonts w:ascii="Century Gothic" w:hAnsi="Century Gothic"/>
        </w:rPr>
        <w:t xml:space="preserve"> </w:t>
      </w:r>
      <w:r w:rsidRPr="002F4C67">
        <w:rPr>
          <w:rFonts w:ascii="Century Gothic" w:hAnsi="Century Gothic"/>
        </w:rPr>
        <w:t>Prosimy o przekazanie rysunku "23001-PB-GPH-AR-BF-PR-LA-01105 - Wykaz warstw", na które</w:t>
      </w:r>
    </w:p>
    <w:p w14:paraId="1041A817" w14:textId="38EC4722" w:rsidR="003D407D" w:rsidRPr="002F4C67" w:rsidRDefault="00096695" w:rsidP="00F920BC">
      <w:pPr>
        <w:spacing w:line="360" w:lineRule="auto"/>
        <w:jc w:val="both"/>
        <w:rPr>
          <w:rFonts w:ascii="Century Gothic" w:hAnsi="Century Gothic"/>
        </w:rPr>
      </w:pPr>
      <w:r w:rsidRPr="002F4C67">
        <w:rPr>
          <w:rFonts w:ascii="Century Gothic" w:hAnsi="Century Gothic"/>
        </w:rPr>
        <w:t>powołuje się dokumentacja wykonawcza np.. Rys. 23001-PW-GPH-AR-BF-RZ-B1-01000; 23001-PW-GPH-AR-BF-RZ-00-01010-Rzut parteru; 23001-PW-GPH-AR-BF-RZ-01-01020-Rzut poziomu +1.</w:t>
      </w:r>
    </w:p>
    <w:p w14:paraId="4816BB13"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General / Ogólne#</w:t>
      </w:r>
    </w:p>
    <w:p w14:paraId="2C3931FC" w14:textId="1DDE18DC" w:rsidR="00DF1E92" w:rsidRPr="002F4C67" w:rsidRDefault="00DF1E92"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BD1A3A" w:rsidRPr="002F4C67">
        <w:rPr>
          <w:rFonts w:ascii="Century Gothic" w:hAnsi="Century Gothic"/>
          <w:b/>
          <w:bCs/>
          <w:color w:val="auto"/>
        </w:rPr>
        <w:t>Rysunek przek</w:t>
      </w:r>
      <w:r w:rsidR="006B32E4" w:rsidRPr="002F4C67">
        <w:rPr>
          <w:rFonts w:ascii="Century Gothic" w:hAnsi="Century Gothic"/>
          <w:b/>
          <w:bCs/>
          <w:color w:val="auto"/>
        </w:rPr>
        <w:t>azujemy</w:t>
      </w:r>
      <w:r w:rsidR="00BD1A3A" w:rsidRPr="002F4C67">
        <w:rPr>
          <w:rFonts w:ascii="Century Gothic" w:hAnsi="Century Gothic"/>
          <w:b/>
          <w:bCs/>
          <w:color w:val="auto"/>
        </w:rPr>
        <w:t xml:space="preserve"> w załączniku.</w:t>
      </w:r>
    </w:p>
    <w:p w14:paraId="3AE59C67" w14:textId="73D580EE" w:rsidR="00096695" w:rsidRPr="002F4C67" w:rsidRDefault="00096695" w:rsidP="00F920BC">
      <w:pPr>
        <w:spacing w:line="360" w:lineRule="auto"/>
        <w:jc w:val="both"/>
        <w:rPr>
          <w:rFonts w:ascii="Century Gothic" w:hAnsi="Century Gothic"/>
        </w:rPr>
      </w:pPr>
      <w:r w:rsidRPr="002F4C67">
        <w:rPr>
          <w:rFonts w:ascii="Century Gothic" w:hAnsi="Century Gothic"/>
        </w:rPr>
        <w:t>17.</w:t>
      </w:r>
      <w:r w:rsidR="00650F12" w:rsidRPr="002F4C67">
        <w:rPr>
          <w:rFonts w:ascii="Century Gothic" w:hAnsi="Century Gothic"/>
        </w:rPr>
        <w:t xml:space="preserve"> </w:t>
      </w:r>
      <w:r w:rsidRPr="002F4C67">
        <w:rPr>
          <w:rFonts w:ascii="Century Gothic" w:hAnsi="Century Gothic"/>
        </w:rPr>
        <w:t xml:space="preserve">Prosimy o przekazanie rysunku 23001-PW-GPH-AR-BF-ZE-LA-01305 </w:t>
      </w:r>
      <w:proofErr w:type="spellStart"/>
      <w:r w:rsidRPr="002F4C67">
        <w:rPr>
          <w:rFonts w:ascii="Century Gothic" w:hAnsi="Century Gothic"/>
        </w:rPr>
        <w:t>pn</w:t>
      </w:r>
      <w:proofErr w:type="spellEnd"/>
      <w:r w:rsidRPr="002F4C67">
        <w:rPr>
          <w:rFonts w:ascii="Century Gothic" w:hAnsi="Century Gothic"/>
        </w:rPr>
        <w:t>" Zestawienie ślusarki</w:t>
      </w:r>
      <w:r w:rsidR="002F4C67">
        <w:rPr>
          <w:rFonts w:ascii="Century Gothic" w:hAnsi="Century Gothic"/>
        </w:rPr>
        <w:t xml:space="preserve"> </w:t>
      </w:r>
      <w:r w:rsidRPr="002F4C67">
        <w:rPr>
          <w:rFonts w:ascii="Century Gothic" w:hAnsi="Century Gothic"/>
        </w:rPr>
        <w:t>drzwiowej aluminiowej wewnętrznej- zestawy szklane wewnętrzne". Brak w przekazanej</w:t>
      </w:r>
      <w:r w:rsidR="002F4C67">
        <w:rPr>
          <w:rFonts w:ascii="Century Gothic" w:hAnsi="Century Gothic"/>
        </w:rPr>
        <w:t xml:space="preserve"> </w:t>
      </w:r>
      <w:r w:rsidRPr="002F4C67">
        <w:rPr>
          <w:rFonts w:ascii="Century Gothic" w:hAnsi="Century Gothic"/>
        </w:rPr>
        <w:t>dokumentacji.</w:t>
      </w:r>
    </w:p>
    <w:p w14:paraId="09F71DC0" w14:textId="153A9FDC" w:rsidR="00DF1E92" w:rsidRPr="002F4C67" w:rsidRDefault="00DF1E92"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BD1A3A" w:rsidRPr="002F4C67">
        <w:rPr>
          <w:rFonts w:ascii="Century Gothic" w:hAnsi="Century Gothic"/>
          <w:b/>
          <w:bCs/>
          <w:color w:val="auto"/>
        </w:rPr>
        <w:t>Rysunek przek</w:t>
      </w:r>
      <w:r w:rsidR="006B32E4" w:rsidRPr="002F4C67">
        <w:rPr>
          <w:rFonts w:ascii="Century Gothic" w:hAnsi="Century Gothic"/>
          <w:b/>
          <w:bCs/>
          <w:color w:val="auto"/>
        </w:rPr>
        <w:t>azujemy</w:t>
      </w:r>
      <w:r w:rsidR="00BD1A3A" w:rsidRPr="002F4C67">
        <w:rPr>
          <w:rFonts w:ascii="Century Gothic" w:hAnsi="Century Gothic"/>
          <w:b/>
          <w:bCs/>
          <w:color w:val="auto"/>
        </w:rPr>
        <w:t xml:space="preserve"> w załączniku.</w:t>
      </w:r>
    </w:p>
    <w:p w14:paraId="4EE0088D" w14:textId="42D35FE3" w:rsidR="00096695" w:rsidRPr="002F4C67" w:rsidRDefault="00096695" w:rsidP="00F920BC">
      <w:pPr>
        <w:spacing w:line="360" w:lineRule="auto"/>
        <w:jc w:val="both"/>
        <w:rPr>
          <w:rFonts w:ascii="Century Gothic" w:hAnsi="Century Gothic"/>
        </w:rPr>
      </w:pPr>
      <w:r w:rsidRPr="002F4C67">
        <w:rPr>
          <w:rFonts w:ascii="Century Gothic" w:hAnsi="Century Gothic"/>
        </w:rPr>
        <w:t xml:space="preserve">18. W nawiązaniu do przekazanego spisu rysunków </w:t>
      </w:r>
      <w:proofErr w:type="spellStart"/>
      <w:r w:rsidRPr="002F4C67">
        <w:rPr>
          <w:rFonts w:ascii="Century Gothic" w:hAnsi="Century Gothic"/>
        </w:rPr>
        <w:t>pn</w:t>
      </w:r>
      <w:proofErr w:type="spellEnd"/>
      <w:r w:rsidRPr="002F4C67">
        <w:rPr>
          <w:rFonts w:ascii="Century Gothic" w:hAnsi="Century Gothic"/>
        </w:rPr>
        <w:t xml:space="preserve">: </w:t>
      </w:r>
      <w:proofErr w:type="spellStart"/>
      <w:r w:rsidRPr="002F4C67">
        <w:rPr>
          <w:rFonts w:ascii="Century Gothic" w:hAnsi="Century Gothic"/>
        </w:rPr>
        <w:t>ZA_ZE_LA_Spis</w:t>
      </w:r>
      <w:proofErr w:type="spellEnd"/>
      <w:r w:rsidRPr="002F4C67">
        <w:rPr>
          <w:rFonts w:ascii="Century Gothic" w:hAnsi="Century Gothic"/>
        </w:rPr>
        <w:t xml:space="preserve"> rysunków_20230928, proszę o</w:t>
      </w:r>
      <w:r w:rsidR="002F4C67" w:rsidRPr="002F4C67">
        <w:rPr>
          <w:rFonts w:ascii="Century Gothic" w:hAnsi="Century Gothic"/>
        </w:rPr>
        <w:t xml:space="preserve"> </w:t>
      </w:r>
      <w:r w:rsidRPr="002F4C67">
        <w:rPr>
          <w:rFonts w:ascii="Century Gothic" w:hAnsi="Century Gothic"/>
        </w:rPr>
        <w:t xml:space="preserve">przekazanie dokumentu </w:t>
      </w:r>
      <w:proofErr w:type="spellStart"/>
      <w:r w:rsidRPr="002F4C67">
        <w:rPr>
          <w:rFonts w:ascii="Century Gothic" w:hAnsi="Century Gothic"/>
        </w:rPr>
        <w:t>pn</w:t>
      </w:r>
      <w:proofErr w:type="spellEnd"/>
      <w:r w:rsidRPr="002F4C67">
        <w:rPr>
          <w:rFonts w:ascii="Century Gothic" w:hAnsi="Century Gothic"/>
        </w:rPr>
        <w:t xml:space="preserve"> " Rzut parteru z uzgodnieniem"</w:t>
      </w:r>
    </w:p>
    <w:p w14:paraId="6D6AC687" w14:textId="0D2DCDF9" w:rsidR="003A4902" w:rsidRPr="002F4C67" w:rsidRDefault="003A4902"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Rysunek „Rzut parteru z uzgodnieniem” jest dokumentem uzupełniającym dokumentację wykonawczą o uzgodnienie z rzeczoznawczą w zakresie BHP oraz sanitarnohigienicznym. Proszę odnosić się do rysunku 23001-PW-GPH-AR-BF-RZ-00-01010 „Rzut parteru”.</w:t>
      </w:r>
    </w:p>
    <w:p w14:paraId="77EAF7E8" w14:textId="42025085" w:rsidR="00096695" w:rsidRPr="002F4C67" w:rsidRDefault="00096695" w:rsidP="00F920BC">
      <w:pPr>
        <w:spacing w:line="360" w:lineRule="auto"/>
        <w:jc w:val="both"/>
        <w:rPr>
          <w:rFonts w:ascii="Century Gothic" w:hAnsi="Century Gothic"/>
        </w:rPr>
      </w:pPr>
      <w:r w:rsidRPr="002F4C67">
        <w:rPr>
          <w:rFonts w:ascii="Century Gothic" w:hAnsi="Century Gothic"/>
        </w:rPr>
        <w:t>19.</w:t>
      </w:r>
      <w:r w:rsidR="00650F12" w:rsidRPr="002F4C67">
        <w:rPr>
          <w:rFonts w:ascii="Century Gothic" w:hAnsi="Century Gothic"/>
        </w:rPr>
        <w:t xml:space="preserve"> </w:t>
      </w:r>
      <w:r w:rsidRPr="002F4C67">
        <w:rPr>
          <w:rFonts w:ascii="Century Gothic" w:hAnsi="Century Gothic"/>
        </w:rPr>
        <w:t xml:space="preserve">W </w:t>
      </w:r>
      <w:r w:rsidR="00724527" w:rsidRPr="002F4C67">
        <w:rPr>
          <w:rFonts w:ascii="Century Gothic" w:hAnsi="Century Gothic"/>
        </w:rPr>
        <w:t>dokumentacji</w:t>
      </w:r>
      <w:r w:rsidRPr="002F4C67">
        <w:rPr>
          <w:rFonts w:ascii="Century Gothic" w:hAnsi="Century Gothic"/>
        </w:rPr>
        <w:t xml:space="preserve"> znajduje się rysunek "23001-PW-GPH-AR-BF-EL-LA-01204-Elewacje przedsionka</w:t>
      </w:r>
      <w:r w:rsidR="002F4C67">
        <w:rPr>
          <w:rFonts w:ascii="Century Gothic" w:hAnsi="Century Gothic"/>
        </w:rPr>
        <w:t xml:space="preserve"> </w:t>
      </w:r>
      <w:r w:rsidRPr="002F4C67">
        <w:rPr>
          <w:rFonts w:ascii="Century Gothic" w:hAnsi="Century Gothic"/>
        </w:rPr>
        <w:t xml:space="preserve">holu" , nie ma go natomiast w przekazanym zestawieniu rysunków. Prosimy o </w:t>
      </w:r>
      <w:r w:rsidR="00724527" w:rsidRPr="002F4C67">
        <w:rPr>
          <w:rFonts w:ascii="Century Gothic" w:hAnsi="Century Gothic"/>
        </w:rPr>
        <w:t>wyjaśnienie</w:t>
      </w:r>
      <w:r w:rsidRPr="002F4C67">
        <w:rPr>
          <w:rFonts w:ascii="Century Gothic" w:hAnsi="Century Gothic"/>
        </w:rPr>
        <w:t xml:space="preserve"> czy</w:t>
      </w:r>
      <w:r w:rsidR="002F4C67">
        <w:rPr>
          <w:rFonts w:ascii="Century Gothic" w:hAnsi="Century Gothic"/>
        </w:rPr>
        <w:t xml:space="preserve"> </w:t>
      </w:r>
      <w:r w:rsidRPr="002F4C67">
        <w:rPr>
          <w:rFonts w:ascii="Century Gothic" w:hAnsi="Century Gothic"/>
        </w:rPr>
        <w:t>przedmiotowy rysunek jest w zakresie przetargu?</w:t>
      </w:r>
    </w:p>
    <w:p w14:paraId="1363D792" w14:textId="17857373" w:rsidR="0015500D" w:rsidRPr="002F4C67" w:rsidRDefault="0015500D"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Rysunek 23001-PW-GPH-AR-BF-EL-LA-01204 „Elewacje przedsionka holu” jest w zakresie przetargu.</w:t>
      </w:r>
    </w:p>
    <w:p w14:paraId="4236E463" w14:textId="4CD6BDF2" w:rsidR="00096695" w:rsidRPr="002F4C67" w:rsidRDefault="00096695" w:rsidP="00F920BC">
      <w:pPr>
        <w:spacing w:line="360" w:lineRule="auto"/>
        <w:jc w:val="both"/>
        <w:rPr>
          <w:rFonts w:ascii="Century Gothic" w:hAnsi="Century Gothic"/>
        </w:rPr>
      </w:pPr>
      <w:r w:rsidRPr="002F4C67">
        <w:rPr>
          <w:rFonts w:ascii="Century Gothic" w:hAnsi="Century Gothic"/>
        </w:rPr>
        <w:t>20.</w:t>
      </w:r>
      <w:r w:rsidR="00650F12" w:rsidRPr="002F4C67">
        <w:rPr>
          <w:rFonts w:ascii="Century Gothic" w:hAnsi="Century Gothic"/>
        </w:rPr>
        <w:t xml:space="preserve"> </w:t>
      </w:r>
      <w:r w:rsidRPr="002F4C67">
        <w:rPr>
          <w:rFonts w:ascii="Century Gothic" w:hAnsi="Century Gothic"/>
        </w:rPr>
        <w:t>Na rysunku 23001-PW-GPH-AR-BF-ZE-LA-01309-Zestawienie świetlików dachowych i klap</w:t>
      </w:r>
      <w:r w:rsidR="002F4C67">
        <w:rPr>
          <w:rFonts w:ascii="Century Gothic" w:hAnsi="Century Gothic"/>
        </w:rPr>
        <w:t xml:space="preserve"> </w:t>
      </w:r>
      <w:r w:rsidRPr="002F4C67">
        <w:rPr>
          <w:rFonts w:ascii="Century Gothic" w:hAnsi="Century Gothic"/>
        </w:rPr>
        <w:t>oddymiających jest zapis " Elementy wątpliwe, bądź braki w wyposażeniu, do wyboru lub</w:t>
      </w:r>
      <w:r w:rsidR="002F4C67">
        <w:rPr>
          <w:rFonts w:ascii="Century Gothic" w:hAnsi="Century Gothic"/>
        </w:rPr>
        <w:t xml:space="preserve"> </w:t>
      </w:r>
      <w:r w:rsidRPr="002F4C67">
        <w:rPr>
          <w:rFonts w:ascii="Century Gothic" w:hAnsi="Century Gothic"/>
        </w:rPr>
        <w:t>zaprojektowania na etapie projektu warsztatowego". Prosimy o potwierdzenie, że wymienione w</w:t>
      </w:r>
      <w:r w:rsidR="002F4C67">
        <w:rPr>
          <w:rFonts w:ascii="Century Gothic" w:hAnsi="Century Gothic"/>
        </w:rPr>
        <w:t xml:space="preserve"> </w:t>
      </w:r>
      <w:r w:rsidRPr="002F4C67">
        <w:rPr>
          <w:rFonts w:ascii="Century Gothic" w:hAnsi="Century Gothic"/>
        </w:rPr>
        <w:t xml:space="preserve">zestawieniu wyposażenie dla klap i </w:t>
      </w:r>
      <w:r w:rsidR="00CB7395" w:rsidRPr="002F4C67">
        <w:rPr>
          <w:rFonts w:ascii="Century Gothic" w:hAnsi="Century Gothic"/>
        </w:rPr>
        <w:t>świetlików</w:t>
      </w:r>
      <w:r w:rsidRPr="002F4C67">
        <w:rPr>
          <w:rFonts w:ascii="Century Gothic" w:hAnsi="Century Gothic"/>
        </w:rPr>
        <w:t xml:space="preserve"> jest ostateczne i takie należy zastosować w projekcie,</w:t>
      </w:r>
      <w:r w:rsidR="002F4C67">
        <w:rPr>
          <w:rFonts w:ascii="Century Gothic" w:hAnsi="Century Gothic"/>
        </w:rPr>
        <w:t xml:space="preserve"> </w:t>
      </w:r>
      <w:r w:rsidRPr="002F4C67">
        <w:rPr>
          <w:rFonts w:ascii="Century Gothic" w:hAnsi="Century Gothic"/>
        </w:rPr>
        <w:t xml:space="preserve">w przeciwnym wypadku ze względu na </w:t>
      </w:r>
      <w:r w:rsidR="00724527" w:rsidRPr="002F4C67">
        <w:rPr>
          <w:rFonts w:ascii="Century Gothic" w:hAnsi="Century Gothic"/>
        </w:rPr>
        <w:t>występowanie</w:t>
      </w:r>
      <w:r w:rsidRPr="002F4C67">
        <w:rPr>
          <w:rFonts w:ascii="Century Gothic" w:hAnsi="Century Gothic"/>
        </w:rPr>
        <w:t xml:space="preserve"> wielu </w:t>
      </w:r>
      <w:r w:rsidR="00724527" w:rsidRPr="002F4C67">
        <w:rPr>
          <w:rFonts w:ascii="Century Gothic" w:hAnsi="Century Gothic"/>
        </w:rPr>
        <w:t>możliwości</w:t>
      </w:r>
      <w:r w:rsidRPr="002F4C67">
        <w:rPr>
          <w:rFonts w:ascii="Century Gothic" w:hAnsi="Century Gothic"/>
        </w:rPr>
        <w:t xml:space="preserve"> w tym zakresie prosimy o</w:t>
      </w:r>
      <w:r w:rsidR="002F4C67">
        <w:rPr>
          <w:rFonts w:ascii="Century Gothic" w:hAnsi="Century Gothic"/>
        </w:rPr>
        <w:t xml:space="preserve"> </w:t>
      </w:r>
      <w:r w:rsidR="00724527" w:rsidRPr="002F4C67">
        <w:rPr>
          <w:rFonts w:ascii="Century Gothic" w:hAnsi="Century Gothic"/>
        </w:rPr>
        <w:t>jednoznaczne</w:t>
      </w:r>
      <w:r w:rsidRPr="002F4C67">
        <w:rPr>
          <w:rFonts w:ascii="Century Gothic" w:hAnsi="Century Gothic"/>
        </w:rPr>
        <w:t xml:space="preserve"> określenie wymaganego wyposażenia jakie należy zastosować i przyjąć w przetargu.</w:t>
      </w:r>
    </w:p>
    <w:p w14:paraId="47B1DE50" w14:textId="7B48457F" w:rsidR="00EA63E7" w:rsidRPr="002F4C67" w:rsidRDefault="00EA63E7"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3D407D" w:rsidRPr="002F4C67">
        <w:rPr>
          <w:rFonts w:ascii="Century Gothic" w:hAnsi="Century Gothic"/>
          <w:b/>
          <w:bCs/>
          <w:color w:val="auto"/>
        </w:rPr>
        <w:t>Przekazywane na rysunku 23001-PW-GPH-AR-BF-ZE-LA-01309 Zestawienie świetlików dachowych i klap</w:t>
      </w:r>
      <w:r w:rsidR="002F4C67">
        <w:rPr>
          <w:rFonts w:ascii="Century Gothic" w:hAnsi="Century Gothic"/>
          <w:b/>
          <w:bCs/>
          <w:color w:val="auto"/>
        </w:rPr>
        <w:t xml:space="preserve"> o</w:t>
      </w:r>
      <w:r w:rsidR="003D407D" w:rsidRPr="002F4C67">
        <w:rPr>
          <w:rFonts w:ascii="Century Gothic" w:hAnsi="Century Gothic"/>
          <w:b/>
          <w:bCs/>
          <w:color w:val="auto"/>
        </w:rPr>
        <w:t>ddymiających informacje są ostateczne i powinny zostać zawarte w przetargu.</w:t>
      </w:r>
    </w:p>
    <w:p w14:paraId="3F8A7CD8" w14:textId="4A596659" w:rsidR="00096695" w:rsidRPr="002F4C67" w:rsidRDefault="00096695" w:rsidP="00F920BC">
      <w:pPr>
        <w:spacing w:line="360" w:lineRule="auto"/>
        <w:jc w:val="both"/>
        <w:rPr>
          <w:rFonts w:ascii="Century Gothic" w:hAnsi="Century Gothic"/>
        </w:rPr>
      </w:pPr>
      <w:r w:rsidRPr="002F4C67">
        <w:rPr>
          <w:rFonts w:ascii="Century Gothic" w:hAnsi="Century Gothic"/>
        </w:rPr>
        <w:t>21.</w:t>
      </w:r>
      <w:r w:rsidR="00650F12" w:rsidRPr="002F4C67">
        <w:rPr>
          <w:rFonts w:ascii="Century Gothic" w:hAnsi="Century Gothic"/>
        </w:rPr>
        <w:t xml:space="preserve"> </w:t>
      </w:r>
      <w:r w:rsidRPr="002F4C67">
        <w:rPr>
          <w:rFonts w:ascii="Century Gothic" w:hAnsi="Century Gothic"/>
        </w:rPr>
        <w:t>Na rysunku 23001-PW-GPH-AR-BF-ZE-LA-01306-Zestawienie ślusarki drzwiowej aluminiowej</w:t>
      </w:r>
      <w:r w:rsidR="002F4C67">
        <w:rPr>
          <w:rFonts w:ascii="Century Gothic" w:hAnsi="Century Gothic"/>
        </w:rPr>
        <w:t xml:space="preserve"> </w:t>
      </w:r>
      <w:r w:rsidRPr="002F4C67">
        <w:rPr>
          <w:rFonts w:ascii="Century Gothic" w:hAnsi="Century Gothic"/>
        </w:rPr>
        <w:t>wewnętrznej - drzwi przesuwne, jest zapis " Elementy wątpliwe, bądź braki w wyposażeniu, do</w:t>
      </w:r>
      <w:r w:rsidR="002F4C67">
        <w:rPr>
          <w:rFonts w:ascii="Century Gothic" w:hAnsi="Century Gothic"/>
        </w:rPr>
        <w:t xml:space="preserve"> </w:t>
      </w:r>
      <w:r w:rsidRPr="002F4C67">
        <w:rPr>
          <w:rFonts w:ascii="Century Gothic" w:hAnsi="Century Gothic"/>
        </w:rPr>
        <w:t>wyboru lub zaprojektowania na etapie projektu warsztatowego". Prosimy o potwierdzenie, że</w:t>
      </w:r>
      <w:r w:rsidR="002F4C67">
        <w:rPr>
          <w:rFonts w:ascii="Century Gothic" w:hAnsi="Century Gothic"/>
        </w:rPr>
        <w:t xml:space="preserve"> </w:t>
      </w:r>
      <w:r w:rsidRPr="002F4C67">
        <w:rPr>
          <w:rFonts w:ascii="Century Gothic" w:hAnsi="Century Gothic"/>
        </w:rPr>
        <w:t>wymienione w zestawieniu wyposażenie dla drzwi przesuwnych jest ostateczne i takie należy</w:t>
      </w:r>
      <w:r w:rsidR="002F4C67">
        <w:rPr>
          <w:rFonts w:ascii="Century Gothic" w:hAnsi="Century Gothic"/>
        </w:rPr>
        <w:t xml:space="preserve"> </w:t>
      </w:r>
      <w:r w:rsidRPr="002F4C67">
        <w:rPr>
          <w:rFonts w:ascii="Century Gothic" w:hAnsi="Century Gothic"/>
        </w:rPr>
        <w:t xml:space="preserve">zastosować w projekcie, w przeciwnym wypadku ze względu na </w:t>
      </w:r>
      <w:r w:rsidR="00724527" w:rsidRPr="002F4C67">
        <w:rPr>
          <w:rFonts w:ascii="Century Gothic" w:hAnsi="Century Gothic"/>
        </w:rPr>
        <w:t>występowanie</w:t>
      </w:r>
      <w:r w:rsidRPr="002F4C67">
        <w:rPr>
          <w:rFonts w:ascii="Century Gothic" w:hAnsi="Century Gothic"/>
        </w:rPr>
        <w:t xml:space="preserve"> wielu </w:t>
      </w:r>
      <w:r w:rsidR="00724527" w:rsidRPr="002F4C67">
        <w:rPr>
          <w:rFonts w:ascii="Century Gothic" w:hAnsi="Century Gothic"/>
        </w:rPr>
        <w:t>możliwości</w:t>
      </w:r>
      <w:r w:rsidRPr="002F4C67">
        <w:rPr>
          <w:rFonts w:ascii="Century Gothic" w:hAnsi="Century Gothic"/>
        </w:rPr>
        <w:t xml:space="preserve"> w</w:t>
      </w:r>
      <w:r w:rsidR="002F4C67">
        <w:rPr>
          <w:rFonts w:ascii="Century Gothic" w:hAnsi="Century Gothic"/>
        </w:rPr>
        <w:t xml:space="preserve"> </w:t>
      </w:r>
      <w:r w:rsidRPr="002F4C67">
        <w:rPr>
          <w:rFonts w:ascii="Century Gothic" w:hAnsi="Century Gothic"/>
        </w:rPr>
        <w:t xml:space="preserve">tym zakresie prosimy o </w:t>
      </w:r>
      <w:r w:rsidR="00724527" w:rsidRPr="002F4C67">
        <w:rPr>
          <w:rFonts w:ascii="Century Gothic" w:hAnsi="Century Gothic"/>
        </w:rPr>
        <w:t>jednoznaczne</w:t>
      </w:r>
      <w:r w:rsidRPr="002F4C67">
        <w:rPr>
          <w:rFonts w:ascii="Century Gothic" w:hAnsi="Century Gothic"/>
        </w:rPr>
        <w:t xml:space="preserve"> określenie wymaganego wyposażenia jakie należy zastosować i</w:t>
      </w:r>
      <w:r w:rsidR="002F4C67">
        <w:rPr>
          <w:rFonts w:ascii="Century Gothic" w:hAnsi="Century Gothic"/>
        </w:rPr>
        <w:t xml:space="preserve"> </w:t>
      </w:r>
      <w:r w:rsidRPr="002F4C67">
        <w:rPr>
          <w:rFonts w:ascii="Century Gothic" w:hAnsi="Century Gothic"/>
        </w:rPr>
        <w:t>przyjąć w przetargu.</w:t>
      </w:r>
    </w:p>
    <w:p w14:paraId="47D8D9AB" w14:textId="0E143FC1" w:rsidR="00EA63E7" w:rsidRPr="002F4C67" w:rsidRDefault="00EA63E7"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3D407D" w:rsidRPr="002F4C67">
        <w:rPr>
          <w:rFonts w:ascii="Century Gothic" w:hAnsi="Century Gothic"/>
          <w:b/>
          <w:bCs/>
          <w:color w:val="auto"/>
        </w:rPr>
        <w:t>Przekazywane na rysunku 23001-PW-GPH-AR-BF-ZE-LA-01306 Zestawienie ślusarki drzwiowej aluminiowej</w:t>
      </w:r>
      <w:r w:rsidR="003B7B51" w:rsidRPr="002F4C67">
        <w:rPr>
          <w:rFonts w:ascii="Century Gothic" w:hAnsi="Century Gothic"/>
          <w:b/>
          <w:bCs/>
          <w:color w:val="auto"/>
        </w:rPr>
        <w:t xml:space="preserve"> w</w:t>
      </w:r>
      <w:r w:rsidR="003D407D" w:rsidRPr="002F4C67">
        <w:rPr>
          <w:rFonts w:ascii="Century Gothic" w:hAnsi="Century Gothic"/>
          <w:b/>
          <w:bCs/>
          <w:color w:val="auto"/>
        </w:rPr>
        <w:t>ewnętrznej - drzwi przesuwne informacje są ostateczne i powinny zostać zawarte w przetargu.</w:t>
      </w:r>
    </w:p>
    <w:p w14:paraId="0E3D917F" w14:textId="046FC6F6" w:rsidR="00096695" w:rsidRPr="002F4C67" w:rsidRDefault="00096695" w:rsidP="00F920BC">
      <w:pPr>
        <w:spacing w:line="360" w:lineRule="auto"/>
        <w:jc w:val="both"/>
        <w:rPr>
          <w:rFonts w:ascii="Century Gothic" w:hAnsi="Century Gothic"/>
        </w:rPr>
      </w:pPr>
      <w:r w:rsidRPr="002F4C67">
        <w:rPr>
          <w:rFonts w:ascii="Century Gothic" w:hAnsi="Century Gothic"/>
        </w:rPr>
        <w:t>22.</w:t>
      </w:r>
      <w:r w:rsidR="00650F12" w:rsidRPr="002F4C67">
        <w:rPr>
          <w:rFonts w:ascii="Century Gothic" w:hAnsi="Century Gothic"/>
        </w:rPr>
        <w:t xml:space="preserve"> </w:t>
      </w:r>
      <w:r w:rsidRPr="002F4C67">
        <w:rPr>
          <w:rFonts w:ascii="Century Gothic" w:hAnsi="Century Gothic"/>
        </w:rPr>
        <w:t>Na rysunku 23001-PW-GPH-AR-BF-ZE-LA-01304-Zestawienie ślusarki drzwiowej aluminiowej</w:t>
      </w:r>
      <w:r w:rsidR="002F4C67">
        <w:rPr>
          <w:rFonts w:ascii="Century Gothic" w:hAnsi="Century Gothic"/>
        </w:rPr>
        <w:t xml:space="preserve"> </w:t>
      </w:r>
      <w:r w:rsidRPr="002F4C67">
        <w:rPr>
          <w:rFonts w:ascii="Century Gothic" w:hAnsi="Century Gothic"/>
        </w:rPr>
        <w:t>wewnętrznej" jest zapis " Elementy wątpliwe, bądź braki w wyposażeniu, do wyboru lub</w:t>
      </w:r>
      <w:r w:rsidR="002F4C67">
        <w:rPr>
          <w:rFonts w:ascii="Century Gothic" w:hAnsi="Century Gothic"/>
        </w:rPr>
        <w:t xml:space="preserve"> </w:t>
      </w:r>
      <w:r w:rsidRPr="002F4C67">
        <w:rPr>
          <w:rFonts w:ascii="Century Gothic" w:hAnsi="Century Gothic"/>
        </w:rPr>
        <w:t>zaprojektowania na etapie projektu warsztatowego". Prosimy o potwierdzenie, że wymienione w</w:t>
      </w:r>
      <w:r w:rsidR="002F4C67">
        <w:rPr>
          <w:rFonts w:ascii="Century Gothic" w:hAnsi="Century Gothic"/>
        </w:rPr>
        <w:t xml:space="preserve"> </w:t>
      </w:r>
      <w:r w:rsidRPr="002F4C67">
        <w:rPr>
          <w:rFonts w:ascii="Century Gothic" w:hAnsi="Century Gothic"/>
        </w:rPr>
        <w:t>zestawieniu wyposażenie dla ślusarki aluminiowej drzwiowej jest ostateczne i takie należy</w:t>
      </w:r>
      <w:r w:rsidR="002F4C67">
        <w:rPr>
          <w:rFonts w:ascii="Century Gothic" w:hAnsi="Century Gothic"/>
        </w:rPr>
        <w:t xml:space="preserve"> </w:t>
      </w:r>
      <w:r w:rsidRPr="002F4C67">
        <w:rPr>
          <w:rFonts w:ascii="Century Gothic" w:hAnsi="Century Gothic"/>
        </w:rPr>
        <w:t>zastosować w projekcie, w przeciwnym wypadku ze względu na występowanie wielu możliwości w</w:t>
      </w:r>
      <w:r w:rsidR="002F4C67">
        <w:rPr>
          <w:rFonts w:ascii="Century Gothic" w:hAnsi="Century Gothic"/>
        </w:rPr>
        <w:t xml:space="preserve"> </w:t>
      </w:r>
      <w:r w:rsidRPr="002F4C67">
        <w:rPr>
          <w:rFonts w:ascii="Century Gothic" w:hAnsi="Century Gothic"/>
        </w:rPr>
        <w:t>tym zakresie prosimy o jednoznaczne określenie wymaganego wyposażenia jakie należy zastosować i</w:t>
      </w:r>
      <w:r w:rsidR="002F4C67">
        <w:rPr>
          <w:rFonts w:ascii="Century Gothic" w:hAnsi="Century Gothic"/>
        </w:rPr>
        <w:t xml:space="preserve"> </w:t>
      </w:r>
      <w:r w:rsidRPr="002F4C67">
        <w:rPr>
          <w:rFonts w:ascii="Century Gothic" w:hAnsi="Century Gothic"/>
        </w:rPr>
        <w:t>przyjąć w przetargu.</w:t>
      </w:r>
    </w:p>
    <w:p w14:paraId="018485D6" w14:textId="0FAD769B" w:rsidR="00EA63E7" w:rsidRPr="002F4C67" w:rsidRDefault="00EA63E7"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3D407D" w:rsidRPr="002F4C67">
        <w:rPr>
          <w:rFonts w:ascii="Century Gothic" w:hAnsi="Century Gothic"/>
          <w:b/>
          <w:bCs/>
          <w:color w:val="auto"/>
        </w:rPr>
        <w:t>Przekazywane na rysunku 23001-PW-GPH-AR-BF-ZE-LA-01304 Zestawienie ślusarki drzwiowej aluminiowej</w:t>
      </w:r>
      <w:r w:rsidR="002F4C67" w:rsidRPr="002F4C67">
        <w:rPr>
          <w:rFonts w:ascii="Century Gothic" w:hAnsi="Century Gothic"/>
          <w:b/>
          <w:bCs/>
          <w:color w:val="auto"/>
        </w:rPr>
        <w:t xml:space="preserve"> </w:t>
      </w:r>
      <w:r w:rsidR="003D407D" w:rsidRPr="002F4C67">
        <w:rPr>
          <w:rFonts w:ascii="Century Gothic" w:hAnsi="Century Gothic"/>
          <w:b/>
          <w:bCs/>
          <w:color w:val="auto"/>
        </w:rPr>
        <w:t>wewnętrznej informacje są ostateczne i powinny zostać zawarte w przetargu.</w:t>
      </w:r>
    </w:p>
    <w:p w14:paraId="0556C2B1" w14:textId="28D614E4" w:rsidR="00096695" w:rsidRPr="002F4C67" w:rsidRDefault="00096695" w:rsidP="00F920BC">
      <w:pPr>
        <w:spacing w:line="360" w:lineRule="auto"/>
        <w:jc w:val="both"/>
        <w:rPr>
          <w:rFonts w:ascii="Century Gothic" w:hAnsi="Century Gothic"/>
        </w:rPr>
      </w:pPr>
      <w:r w:rsidRPr="002F4C67">
        <w:rPr>
          <w:rFonts w:ascii="Century Gothic" w:hAnsi="Century Gothic"/>
        </w:rPr>
        <w:t>23.</w:t>
      </w:r>
      <w:r w:rsidR="00650F12" w:rsidRPr="002F4C67">
        <w:rPr>
          <w:rFonts w:ascii="Century Gothic" w:hAnsi="Century Gothic"/>
        </w:rPr>
        <w:t xml:space="preserve"> </w:t>
      </w:r>
      <w:r w:rsidRPr="002F4C67">
        <w:rPr>
          <w:rFonts w:ascii="Century Gothic" w:hAnsi="Century Gothic"/>
        </w:rPr>
        <w:t>Na rysunku 23001-PW-GPH-AR-BF-ZE-LA-01303-Zestawienie ślusarki drzwiowej wind" jest zapis "Elementy wątpliwe, bądź braki w wyposażeniu, do wyboru lub zaprojektowania na etapie projektu</w:t>
      </w:r>
      <w:r w:rsidR="002F4C67">
        <w:rPr>
          <w:rFonts w:ascii="Century Gothic" w:hAnsi="Century Gothic"/>
        </w:rPr>
        <w:t xml:space="preserve"> </w:t>
      </w:r>
      <w:r w:rsidRPr="002F4C67">
        <w:rPr>
          <w:rFonts w:ascii="Century Gothic" w:hAnsi="Century Gothic"/>
        </w:rPr>
        <w:t>warsztatowego". Prosimy o potwierdzenie, że wymienione w zestawieniu wyposażenie dla ślusarki</w:t>
      </w:r>
      <w:r w:rsidR="002F4C67">
        <w:rPr>
          <w:rFonts w:ascii="Century Gothic" w:hAnsi="Century Gothic"/>
        </w:rPr>
        <w:t xml:space="preserve"> </w:t>
      </w:r>
      <w:r w:rsidRPr="002F4C67">
        <w:rPr>
          <w:rFonts w:ascii="Century Gothic" w:hAnsi="Century Gothic"/>
        </w:rPr>
        <w:t>drzwiowej wind jest ostateczne i takie należy zastosować w projekcie, w przeciwnym wypadku, ze</w:t>
      </w:r>
      <w:r w:rsidR="002F4C67">
        <w:rPr>
          <w:rFonts w:ascii="Century Gothic" w:hAnsi="Century Gothic"/>
        </w:rPr>
        <w:t xml:space="preserve"> </w:t>
      </w:r>
      <w:r w:rsidRPr="002F4C67">
        <w:rPr>
          <w:rFonts w:ascii="Century Gothic" w:hAnsi="Century Gothic"/>
        </w:rPr>
        <w:t>względu na występowanie wielu możliwości w tym zakresie prosimy o jednoznaczne określenie</w:t>
      </w:r>
      <w:r w:rsidR="002F4C67">
        <w:rPr>
          <w:rFonts w:ascii="Century Gothic" w:hAnsi="Century Gothic"/>
        </w:rPr>
        <w:t xml:space="preserve"> </w:t>
      </w:r>
      <w:r w:rsidRPr="002F4C67">
        <w:rPr>
          <w:rFonts w:ascii="Century Gothic" w:hAnsi="Century Gothic"/>
        </w:rPr>
        <w:t>wymaganego wyposażenia jakie należy zastosować i przyjąć w przetargu.</w:t>
      </w:r>
    </w:p>
    <w:p w14:paraId="606910E1" w14:textId="4B3068A1" w:rsidR="00EA63E7" w:rsidRPr="002F4C67" w:rsidRDefault="00EA63E7"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3D407D" w:rsidRPr="002F4C67">
        <w:rPr>
          <w:rFonts w:ascii="Century Gothic" w:hAnsi="Century Gothic"/>
          <w:b/>
          <w:bCs/>
          <w:color w:val="auto"/>
        </w:rPr>
        <w:t>Przekazywane na rysunku 23001-PW-GPH-AR-BF-ZE-LA-01303 Zestawienie ślusarki drzwiowej wind informacje są ostateczne i powinny zostać zawarte w przetargu.</w:t>
      </w:r>
    </w:p>
    <w:p w14:paraId="4D20B987" w14:textId="77777777" w:rsidR="002F4C67" w:rsidRDefault="00096695" w:rsidP="002F4C67">
      <w:pPr>
        <w:spacing w:line="360" w:lineRule="auto"/>
        <w:jc w:val="both"/>
        <w:rPr>
          <w:rFonts w:ascii="Century Gothic" w:hAnsi="Century Gothic"/>
        </w:rPr>
      </w:pPr>
      <w:r w:rsidRPr="002F4C67">
        <w:rPr>
          <w:rFonts w:ascii="Century Gothic" w:hAnsi="Century Gothic"/>
        </w:rPr>
        <w:t>24.</w:t>
      </w:r>
      <w:r w:rsidR="00650F12" w:rsidRPr="002F4C67">
        <w:rPr>
          <w:rFonts w:ascii="Century Gothic" w:hAnsi="Century Gothic"/>
        </w:rPr>
        <w:t xml:space="preserve"> </w:t>
      </w:r>
      <w:r w:rsidRPr="002F4C67">
        <w:rPr>
          <w:rFonts w:ascii="Century Gothic" w:hAnsi="Century Gothic"/>
        </w:rPr>
        <w:t>Na rysunku 23001-PW-GPH-AR-BF-ZE-LA-01302-Zestawienie ślusarki drzwiowej stalowej" jest zapis</w:t>
      </w:r>
      <w:r w:rsidR="002F4C67">
        <w:rPr>
          <w:rFonts w:ascii="Century Gothic" w:hAnsi="Century Gothic"/>
        </w:rPr>
        <w:t xml:space="preserve"> </w:t>
      </w:r>
      <w:r w:rsidRPr="002F4C67">
        <w:rPr>
          <w:rFonts w:ascii="Century Gothic" w:hAnsi="Century Gothic"/>
        </w:rPr>
        <w:t>" Elementy wątpliwe, bądź braki w wyposażeniu, do wyboru lub zaprojektowania na etapie projektu</w:t>
      </w:r>
      <w:r w:rsidR="002F4C67">
        <w:rPr>
          <w:rFonts w:ascii="Century Gothic" w:hAnsi="Century Gothic"/>
        </w:rPr>
        <w:t xml:space="preserve"> </w:t>
      </w:r>
      <w:r w:rsidRPr="002F4C67">
        <w:rPr>
          <w:rFonts w:ascii="Century Gothic" w:hAnsi="Century Gothic"/>
        </w:rPr>
        <w:t>warsztatowego". Prosimy o potwierdzenie, że wymienione w zestawieniu wyposażenie dla ślusarki</w:t>
      </w:r>
      <w:r w:rsidR="002F4C67">
        <w:rPr>
          <w:rFonts w:ascii="Century Gothic" w:hAnsi="Century Gothic"/>
        </w:rPr>
        <w:t xml:space="preserve"> </w:t>
      </w:r>
      <w:r w:rsidRPr="002F4C67">
        <w:rPr>
          <w:rFonts w:ascii="Century Gothic" w:hAnsi="Century Gothic"/>
        </w:rPr>
        <w:t>drzwiowej stalowej jest ostateczne i takie należy zastosować w projekcie, w przeciwnym wypadku,</w:t>
      </w:r>
      <w:r w:rsidR="002F4C67">
        <w:rPr>
          <w:rFonts w:ascii="Century Gothic" w:hAnsi="Century Gothic"/>
        </w:rPr>
        <w:t xml:space="preserve"> </w:t>
      </w:r>
      <w:r w:rsidRPr="002F4C67">
        <w:rPr>
          <w:rFonts w:ascii="Century Gothic" w:hAnsi="Century Gothic"/>
        </w:rPr>
        <w:t>ze względu na występowanie wielu możliwości w tym zakresie prosimy o jednoznaczne określenie</w:t>
      </w:r>
      <w:r w:rsidR="002F4C67">
        <w:rPr>
          <w:rFonts w:ascii="Century Gothic" w:hAnsi="Century Gothic"/>
        </w:rPr>
        <w:t xml:space="preserve"> </w:t>
      </w:r>
      <w:r w:rsidRPr="002F4C67">
        <w:rPr>
          <w:rFonts w:ascii="Century Gothic" w:hAnsi="Century Gothic"/>
        </w:rPr>
        <w:t>wymaganego wyposażenia jakie należy zastosować i przyjąć w przetargu.</w:t>
      </w:r>
      <w:r w:rsidR="002F4C67">
        <w:rPr>
          <w:rFonts w:ascii="Century Gothic" w:hAnsi="Century Gothic"/>
        </w:rPr>
        <w:t xml:space="preserve"> </w:t>
      </w:r>
    </w:p>
    <w:p w14:paraId="71D317C4" w14:textId="229BC6A7" w:rsidR="00EA63E7" w:rsidRPr="002F4C67" w:rsidRDefault="00EA63E7" w:rsidP="002F4C67">
      <w:pPr>
        <w:spacing w:line="360" w:lineRule="auto"/>
        <w:jc w:val="both"/>
        <w:rPr>
          <w:rFonts w:ascii="Century Gothic" w:hAnsi="Century Gothic"/>
          <w:b/>
          <w:bCs/>
        </w:rPr>
      </w:pPr>
      <w:r w:rsidRPr="002F4C67">
        <w:rPr>
          <w:rFonts w:ascii="Century Gothic" w:hAnsi="Century Gothic"/>
          <w:b/>
          <w:bCs/>
        </w:rPr>
        <w:t xml:space="preserve">ODP: </w:t>
      </w:r>
      <w:r w:rsidR="003D407D" w:rsidRPr="002F4C67">
        <w:rPr>
          <w:rFonts w:ascii="Century Gothic" w:hAnsi="Century Gothic"/>
          <w:b/>
          <w:bCs/>
        </w:rPr>
        <w:t>Przekazywane na rysunku 23001-PW-GPH-AR-BF-ZE-LA-01302 Zestawienie ślusarki drzwiowej stalowej informacje są ostateczne i powinny zostać zawarte w przetargu.</w:t>
      </w:r>
    </w:p>
    <w:p w14:paraId="397FD6E0" w14:textId="1FCC57C5" w:rsidR="00096695" w:rsidRPr="002F4C67" w:rsidRDefault="00096695" w:rsidP="00F920BC">
      <w:pPr>
        <w:spacing w:line="360" w:lineRule="auto"/>
        <w:jc w:val="both"/>
        <w:rPr>
          <w:rFonts w:ascii="Century Gothic" w:hAnsi="Century Gothic"/>
        </w:rPr>
      </w:pPr>
      <w:r w:rsidRPr="002F4C67">
        <w:rPr>
          <w:rFonts w:ascii="Century Gothic" w:hAnsi="Century Gothic"/>
        </w:rPr>
        <w:t>25.</w:t>
      </w:r>
      <w:r w:rsidR="00650F12" w:rsidRPr="002F4C67">
        <w:rPr>
          <w:rFonts w:ascii="Century Gothic" w:hAnsi="Century Gothic"/>
        </w:rPr>
        <w:t xml:space="preserve"> </w:t>
      </w:r>
      <w:r w:rsidRPr="002F4C67">
        <w:rPr>
          <w:rFonts w:ascii="Century Gothic" w:hAnsi="Century Gothic"/>
        </w:rPr>
        <w:t>Na rysunku 23001-PW-GPH-AR-BF-ZE-LA-01301-Zestawienie stolarki wewnętrznej" jest zapis "</w:t>
      </w:r>
      <w:r w:rsidR="002F4C67">
        <w:rPr>
          <w:rFonts w:ascii="Century Gothic" w:hAnsi="Century Gothic"/>
        </w:rPr>
        <w:t xml:space="preserve"> </w:t>
      </w:r>
      <w:r w:rsidRPr="002F4C67">
        <w:rPr>
          <w:rFonts w:ascii="Century Gothic" w:hAnsi="Century Gothic"/>
        </w:rPr>
        <w:t>Elementy wątpliwe, bądź braki w wyposażeniu, do wyboru lub zaprojektowania na etapie projektu</w:t>
      </w:r>
      <w:r w:rsidR="002F4C67">
        <w:rPr>
          <w:rFonts w:ascii="Century Gothic" w:hAnsi="Century Gothic"/>
        </w:rPr>
        <w:t xml:space="preserve"> </w:t>
      </w:r>
      <w:r w:rsidRPr="002F4C67">
        <w:rPr>
          <w:rFonts w:ascii="Century Gothic" w:hAnsi="Century Gothic"/>
        </w:rPr>
        <w:t>warsztatowego". Prosimy o potwierdzenie, że wymienione w zestawieniu wyposażenie dla stolarki</w:t>
      </w:r>
      <w:r w:rsidR="002F4C67">
        <w:rPr>
          <w:rFonts w:ascii="Century Gothic" w:hAnsi="Century Gothic"/>
        </w:rPr>
        <w:t xml:space="preserve"> </w:t>
      </w:r>
      <w:r w:rsidRPr="002F4C67">
        <w:rPr>
          <w:rFonts w:ascii="Century Gothic" w:hAnsi="Century Gothic"/>
        </w:rPr>
        <w:t>wewnętrznej jest ostateczne i takie należy zastosować w projekcie, w przeciwnym wypadku, ze</w:t>
      </w:r>
      <w:r w:rsidR="002F4C67">
        <w:rPr>
          <w:rFonts w:ascii="Century Gothic" w:hAnsi="Century Gothic"/>
        </w:rPr>
        <w:t xml:space="preserve"> </w:t>
      </w:r>
      <w:r w:rsidRPr="002F4C67">
        <w:rPr>
          <w:rFonts w:ascii="Century Gothic" w:hAnsi="Century Gothic"/>
        </w:rPr>
        <w:t>względu na występowanie wielu możliwości w tym zakresie prosimy o jednoznaczne określenie</w:t>
      </w:r>
      <w:r w:rsidR="002F4C67">
        <w:rPr>
          <w:rFonts w:ascii="Century Gothic" w:hAnsi="Century Gothic"/>
        </w:rPr>
        <w:t xml:space="preserve"> </w:t>
      </w:r>
      <w:r w:rsidRPr="002F4C67">
        <w:rPr>
          <w:rFonts w:ascii="Century Gothic" w:hAnsi="Century Gothic"/>
        </w:rPr>
        <w:t>wymaganego wyposażenia jakie należy zastosować i przyjąć w przetargu.</w:t>
      </w:r>
    </w:p>
    <w:p w14:paraId="09A7D0C0" w14:textId="301D73DB" w:rsidR="00EA63E7" w:rsidRPr="002F4C67" w:rsidRDefault="00EA63E7"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3D407D" w:rsidRPr="002F4C67">
        <w:rPr>
          <w:rFonts w:ascii="Century Gothic" w:hAnsi="Century Gothic"/>
          <w:b/>
          <w:bCs/>
          <w:color w:val="auto"/>
        </w:rPr>
        <w:t>Przekazywane na rysunku 23001-PW-GPH-AR-BF-ZE-LA-01301-Zestawienie stolarki wewnętrznej informacje są ostateczne i powinny zostać zawarte w przetargu.</w:t>
      </w:r>
    </w:p>
    <w:p w14:paraId="786317C1"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26. Prosimy o przekazanie rysunków wykonawczych konstrukcji dot. holu wejściowego</w:t>
      </w:r>
    </w:p>
    <w:p w14:paraId="6B1730C7" w14:textId="77777777" w:rsidR="00726A82" w:rsidRPr="002F4C67" w:rsidRDefault="00E249C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726A82" w:rsidRPr="002F4C67">
        <w:rPr>
          <w:rFonts w:ascii="Century Gothic" w:hAnsi="Century Gothic"/>
          <w:b/>
          <w:bCs/>
          <w:color w:val="auto"/>
        </w:rPr>
        <w:t>Konstrukcja holu  wejściowego  jest pokazana na rysunkach szalunkowych, w załączniku przesyłamy rysunki uzupełnione o opisy oraz przekroje lokalne.</w:t>
      </w:r>
    </w:p>
    <w:p w14:paraId="3432E24D" w14:textId="7ACB7890" w:rsidR="00096695" w:rsidRPr="002F4C67" w:rsidRDefault="00096695" w:rsidP="00F920BC">
      <w:pPr>
        <w:spacing w:line="360" w:lineRule="auto"/>
        <w:jc w:val="both"/>
        <w:rPr>
          <w:rFonts w:ascii="Century Gothic" w:hAnsi="Century Gothic"/>
        </w:rPr>
      </w:pPr>
      <w:r w:rsidRPr="002F4C67">
        <w:rPr>
          <w:rFonts w:ascii="Century Gothic" w:hAnsi="Century Gothic"/>
        </w:rPr>
        <w:t>27. Prosimy o uzupełnienie dokumentacji wykonawczej konstrukcyjnej o przekroje charakterystyczne</w:t>
      </w:r>
      <w:r w:rsidR="002F4C67">
        <w:rPr>
          <w:rFonts w:ascii="Century Gothic" w:hAnsi="Century Gothic"/>
        </w:rPr>
        <w:t xml:space="preserve"> </w:t>
      </w:r>
      <w:r w:rsidRPr="002F4C67">
        <w:rPr>
          <w:rFonts w:ascii="Century Gothic" w:hAnsi="Century Gothic"/>
        </w:rPr>
        <w:t>oraz rysunki szalunkowe</w:t>
      </w:r>
    </w:p>
    <w:p w14:paraId="484D02F1" w14:textId="26C0A768" w:rsidR="00E249CF" w:rsidRPr="002F4C67" w:rsidRDefault="00E249C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726A82" w:rsidRPr="002F4C67">
        <w:rPr>
          <w:rFonts w:ascii="Century Gothic" w:hAnsi="Century Gothic"/>
          <w:b/>
          <w:bCs/>
          <w:color w:val="auto"/>
        </w:rPr>
        <w:t>Przekroje charakterystyczne są pokazane na rysunkach szalunkowych oraz rysunkach zbrojeniowych, w załączniku przesyłamy rysunki uzupełnione o opisy oraz dodatkowe przekroje lokalne.</w:t>
      </w:r>
    </w:p>
    <w:p w14:paraId="3C08EBED" w14:textId="1754BD44" w:rsidR="00096695" w:rsidRPr="002F4C67" w:rsidRDefault="00096695" w:rsidP="00F920BC">
      <w:pPr>
        <w:spacing w:line="360" w:lineRule="auto"/>
        <w:jc w:val="both"/>
        <w:rPr>
          <w:rFonts w:ascii="Century Gothic" w:hAnsi="Century Gothic"/>
        </w:rPr>
      </w:pPr>
      <w:r w:rsidRPr="002F4C67">
        <w:rPr>
          <w:rFonts w:ascii="Century Gothic" w:hAnsi="Century Gothic"/>
        </w:rPr>
        <w:t>28. Prosimy o przesłanie rysunku wykonawczego do nowoprojektowanego budynku/pomieszczenia</w:t>
      </w:r>
      <w:r w:rsidR="002F4C67">
        <w:rPr>
          <w:rFonts w:ascii="Century Gothic" w:hAnsi="Century Gothic"/>
        </w:rPr>
        <w:t xml:space="preserve"> </w:t>
      </w:r>
      <w:proofErr w:type="spellStart"/>
      <w:r w:rsidRPr="002F4C67">
        <w:rPr>
          <w:rFonts w:ascii="Century Gothic" w:hAnsi="Century Gothic"/>
        </w:rPr>
        <w:t>trafo</w:t>
      </w:r>
      <w:proofErr w:type="spellEnd"/>
      <w:r w:rsidRPr="002F4C67">
        <w:rPr>
          <w:rFonts w:ascii="Century Gothic" w:hAnsi="Century Gothic"/>
        </w:rPr>
        <w:t>, który widnieje w przedmiarach dołączonych do dokumentacji przetargowej</w:t>
      </w:r>
      <w:r w:rsidR="002F4C67">
        <w:rPr>
          <w:rFonts w:ascii="Century Gothic" w:hAnsi="Century Gothic"/>
        </w:rPr>
        <w:t xml:space="preserve"> </w:t>
      </w:r>
    </w:p>
    <w:p w14:paraId="0E92C188" w14:textId="4A111E95" w:rsidR="006B70C9" w:rsidRPr="002F4C67" w:rsidRDefault="006B70C9"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Rysunki zostały udostępnione. rysunek nr 01011, 01012 </w:t>
      </w:r>
      <w:proofErr w:type="spellStart"/>
      <w:r w:rsidRPr="002F4C67">
        <w:rPr>
          <w:rFonts w:ascii="Century Gothic" w:hAnsi="Century Gothic"/>
          <w:b/>
          <w:bCs/>
          <w:color w:val="auto"/>
        </w:rPr>
        <w:t>rev</w:t>
      </w:r>
      <w:proofErr w:type="spellEnd"/>
      <w:r w:rsidRPr="002F4C67">
        <w:rPr>
          <w:rFonts w:ascii="Century Gothic" w:hAnsi="Century Gothic"/>
          <w:b/>
          <w:bCs/>
          <w:color w:val="auto"/>
        </w:rPr>
        <w:t xml:space="preserve"> 1, 01013 </w:t>
      </w:r>
      <w:proofErr w:type="spellStart"/>
      <w:r w:rsidRPr="002F4C67">
        <w:rPr>
          <w:rFonts w:ascii="Century Gothic" w:hAnsi="Century Gothic"/>
          <w:b/>
          <w:bCs/>
          <w:color w:val="auto"/>
        </w:rPr>
        <w:t>rev</w:t>
      </w:r>
      <w:proofErr w:type="spellEnd"/>
      <w:r w:rsidRPr="002F4C67">
        <w:rPr>
          <w:rFonts w:ascii="Century Gothic" w:hAnsi="Century Gothic"/>
          <w:b/>
          <w:bCs/>
          <w:color w:val="auto"/>
        </w:rPr>
        <w:t xml:space="preserve"> 1.</w:t>
      </w:r>
    </w:p>
    <w:p w14:paraId="356C67BE" w14:textId="6FDE452B" w:rsidR="00096695" w:rsidRPr="002F4C67" w:rsidRDefault="00096695" w:rsidP="00F920BC">
      <w:pPr>
        <w:spacing w:line="360" w:lineRule="auto"/>
        <w:jc w:val="both"/>
        <w:rPr>
          <w:rFonts w:ascii="Century Gothic" w:hAnsi="Century Gothic"/>
        </w:rPr>
      </w:pPr>
      <w:r w:rsidRPr="002F4C67">
        <w:rPr>
          <w:rFonts w:ascii="Century Gothic" w:hAnsi="Century Gothic"/>
        </w:rPr>
        <w:t>29. Prosimy o uzupełnienie dokumentacji przetargowej o geodezyjną inwentaryzację wysokościową</w:t>
      </w:r>
      <w:r w:rsidR="002F4C67">
        <w:rPr>
          <w:rFonts w:ascii="Century Gothic" w:hAnsi="Century Gothic"/>
        </w:rPr>
        <w:t xml:space="preserve"> </w:t>
      </w:r>
      <w:r w:rsidRPr="002F4C67">
        <w:rPr>
          <w:rFonts w:ascii="Century Gothic" w:hAnsi="Century Gothic"/>
        </w:rPr>
        <w:t>istniejącego terenu.</w:t>
      </w:r>
    </w:p>
    <w:p w14:paraId="08CD6120" w14:textId="6F393046" w:rsidR="00012491" w:rsidRPr="002F4C67" w:rsidRDefault="00012491"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Przekazano mapę do celów projektowych, na której widnieją rzędne istniejącego terenu.</w:t>
      </w:r>
    </w:p>
    <w:p w14:paraId="6CA1AEAE" w14:textId="0C28A8BC" w:rsidR="00096695" w:rsidRPr="002F4C67" w:rsidRDefault="00096695" w:rsidP="00F920BC">
      <w:pPr>
        <w:spacing w:line="360" w:lineRule="auto"/>
        <w:jc w:val="both"/>
        <w:rPr>
          <w:rFonts w:ascii="Century Gothic" w:hAnsi="Century Gothic"/>
        </w:rPr>
      </w:pPr>
      <w:r w:rsidRPr="002F4C67">
        <w:rPr>
          <w:rFonts w:ascii="Century Gothic" w:hAnsi="Century Gothic"/>
        </w:rPr>
        <w:t>30. Prosimy o podanie klas ekspozycji do mieszanek betonowych na poszczególne elementy żelbetowe /</w:t>
      </w:r>
      <w:r w:rsidR="00E249CF" w:rsidRPr="002F4C67">
        <w:rPr>
          <w:rFonts w:ascii="Century Gothic" w:hAnsi="Century Gothic"/>
        </w:rPr>
        <w:t>B</w:t>
      </w:r>
      <w:r w:rsidRPr="002F4C67">
        <w:rPr>
          <w:rFonts w:ascii="Century Gothic" w:hAnsi="Century Gothic"/>
        </w:rPr>
        <w:t>etonowe</w:t>
      </w:r>
    </w:p>
    <w:p w14:paraId="62D7E78E" w14:textId="3577387C" w:rsidR="00E249CF" w:rsidRPr="002F4C67" w:rsidRDefault="00E249C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Klasy ekspozycji podano w załączniku.</w:t>
      </w:r>
    </w:p>
    <w:p w14:paraId="3FBBF6ED" w14:textId="7125B334" w:rsidR="00096695" w:rsidRPr="002F4C67" w:rsidRDefault="00096695" w:rsidP="00F920BC">
      <w:pPr>
        <w:spacing w:line="360" w:lineRule="auto"/>
        <w:jc w:val="both"/>
        <w:rPr>
          <w:rFonts w:ascii="Century Gothic" w:hAnsi="Century Gothic"/>
        </w:rPr>
      </w:pPr>
      <w:r w:rsidRPr="002F4C67">
        <w:rPr>
          <w:rFonts w:ascii="Century Gothic" w:hAnsi="Century Gothic"/>
        </w:rPr>
        <w:t>31. Prosimy o jednoznaczne określenie klas betonu oraz wodoszczelności betonów, ponieważ występują</w:t>
      </w:r>
      <w:r w:rsidR="002F4C67">
        <w:rPr>
          <w:rFonts w:ascii="Century Gothic" w:hAnsi="Century Gothic"/>
        </w:rPr>
        <w:t xml:space="preserve"> </w:t>
      </w:r>
      <w:r w:rsidRPr="002F4C67">
        <w:rPr>
          <w:rFonts w:ascii="Century Gothic" w:hAnsi="Century Gothic"/>
        </w:rPr>
        <w:t>rozbieżności pomiędzy rysunkami konstrukcyjnymi, a opisem technicznym konstrukcji</w:t>
      </w:r>
      <w:r w:rsidR="00E249CF" w:rsidRPr="002F4C67">
        <w:rPr>
          <w:rFonts w:ascii="Century Gothic" w:hAnsi="Century Gothic"/>
        </w:rPr>
        <w:t>.</w:t>
      </w:r>
    </w:p>
    <w:p w14:paraId="46750D51" w14:textId="16E01E68" w:rsidR="00E249CF" w:rsidRPr="002F4C67" w:rsidRDefault="00E249C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Proszę przyjąć klasę zgodnie z rysunkami.</w:t>
      </w:r>
    </w:p>
    <w:p w14:paraId="28FCC501" w14:textId="1F923706" w:rsidR="00096695" w:rsidRPr="002F4C67" w:rsidRDefault="00096695" w:rsidP="00F920BC">
      <w:pPr>
        <w:spacing w:line="360" w:lineRule="auto"/>
        <w:jc w:val="both"/>
        <w:rPr>
          <w:rFonts w:ascii="Century Gothic" w:hAnsi="Century Gothic"/>
        </w:rPr>
      </w:pPr>
      <w:r w:rsidRPr="002F4C67">
        <w:rPr>
          <w:rFonts w:ascii="Century Gothic" w:hAnsi="Century Gothic"/>
        </w:rPr>
        <w:t>32. Prosimy o jednoznaczną informację, które słupy mają być wykonane jako architektoniczne</w:t>
      </w:r>
      <w:r w:rsidR="00726A82" w:rsidRPr="002F4C67">
        <w:rPr>
          <w:rFonts w:ascii="Century Gothic" w:hAnsi="Century Gothic"/>
        </w:rPr>
        <w:t>.</w:t>
      </w:r>
    </w:p>
    <w:p w14:paraId="22739C51" w14:textId="2F384E59" w:rsidR="00E249CF" w:rsidRPr="002F4C67" w:rsidRDefault="00E249C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Wszelkie słupy żelbetowe i stalowe </w:t>
      </w:r>
      <w:r w:rsidR="00726A82" w:rsidRPr="002F4C67">
        <w:rPr>
          <w:rFonts w:ascii="Century Gothic" w:hAnsi="Century Gothic"/>
          <w:b/>
          <w:bCs/>
          <w:color w:val="auto"/>
        </w:rPr>
        <w:t xml:space="preserve">zawarte w opracowaniu konstrukcji </w:t>
      </w:r>
      <w:r w:rsidRPr="002F4C67">
        <w:rPr>
          <w:rFonts w:ascii="Century Gothic" w:hAnsi="Century Gothic"/>
          <w:b/>
          <w:bCs/>
          <w:color w:val="auto"/>
        </w:rPr>
        <w:t xml:space="preserve">są słupami konstrukcyjnymi. </w:t>
      </w:r>
    </w:p>
    <w:p w14:paraId="5E4D1948" w14:textId="2319EAE0" w:rsidR="00096695" w:rsidRPr="002F4C67" w:rsidRDefault="00096695" w:rsidP="00F920BC">
      <w:pPr>
        <w:spacing w:line="360" w:lineRule="auto"/>
        <w:jc w:val="both"/>
        <w:rPr>
          <w:rFonts w:ascii="Century Gothic" w:hAnsi="Century Gothic"/>
        </w:rPr>
      </w:pPr>
      <w:r w:rsidRPr="002F4C67">
        <w:rPr>
          <w:rFonts w:ascii="Century Gothic" w:hAnsi="Century Gothic"/>
        </w:rPr>
        <w:t>33.</w:t>
      </w:r>
      <w:r w:rsidR="00827581" w:rsidRPr="002F4C67">
        <w:rPr>
          <w:rFonts w:ascii="Century Gothic" w:hAnsi="Century Gothic"/>
        </w:rPr>
        <w:t xml:space="preserve"> </w:t>
      </w:r>
      <w:r w:rsidRPr="002F4C67">
        <w:rPr>
          <w:rFonts w:ascii="Century Gothic" w:hAnsi="Century Gothic"/>
        </w:rPr>
        <w:t>Prosimy o jednoznaczna informację, które miejsca postojowe będą miejscami postojowymi dla</w:t>
      </w:r>
      <w:r w:rsidR="002F4C67" w:rsidRPr="002F4C67">
        <w:rPr>
          <w:rFonts w:ascii="Century Gothic" w:hAnsi="Century Gothic"/>
        </w:rPr>
        <w:t xml:space="preserve"> </w:t>
      </w:r>
      <w:r w:rsidRPr="002F4C67">
        <w:rPr>
          <w:rFonts w:ascii="Century Gothic" w:hAnsi="Century Gothic"/>
        </w:rPr>
        <w:t>niepełnosprawnych, ponieważ występują rozbieżności pomiędzy rysunkami PZT, drogowymi i</w:t>
      </w:r>
      <w:r w:rsidR="002F4C67" w:rsidRPr="002F4C67">
        <w:rPr>
          <w:rFonts w:ascii="Century Gothic" w:hAnsi="Century Gothic"/>
        </w:rPr>
        <w:t xml:space="preserve"> </w:t>
      </w:r>
      <w:r w:rsidRPr="002F4C67">
        <w:rPr>
          <w:rFonts w:ascii="Century Gothic" w:hAnsi="Century Gothic"/>
        </w:rPr>
        <w:t>organizacją ruchu.</w:t>
      </w:r>
    </w:p>
    <w:p w14:paraId="6352C910" w14:textId="797336D9" w:rsidR="00512500" w:rsidRPr="002F4C67" w:rsidRDefault="00512500"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263FF7" w:rsidRPr="002F4C67">
        <w:rPr>
          <w:rFonts w:ascii="Century Gothic" w:hAnsi="Century Gothic"/>
          <w:b/>
          <w:bCs/>
          <w:color w:val="auto"/>
        </w:rPr>
        <w:t>Miejsca postojowe dla osób niepełnosprawnych z</w:t>
      </w:r>
      <w:r w:rsidR="004C0393" w:rsidRPr="002F4C67">
        <w:rPr>
          <w:rFonts w:ascii="Century Gothic" w:hAnsi="Century Gothic"/>
          <w:b/>
          <w:bCs/>
          <w:color w:val="auto"/>
        </w:rPr>
        <w:t>godnie z projektem drogowym. Miejsca wzdłuż elewacji z podjazdem dla karetek traktować jako zatokę dla samochodów ( 2 MP po stronie lewej od podjazdu oraz 4 po stronie prawej)</w:t>
      </w:r>
    </w:p>
    <w:p w14:paraId="15B33560" w14:textId="2145BE53" w:rsidR="00096695" w:rsidRPr="002F4C67" w:rsidRDefault="00096695" w:rsidP="00F920BC">
      <w:pPr>
        <w:spacing w:line="360" w:lineRule="auto"/>
        <w:jc w:val="both"/>
        <w:rPr>
          <w:rFonts w:ascii="Century Gothic" w:hAnsi="Century Gothic"/>
        </w:rPr>
      </w:pPr>
      <w:r w:rsidRPr="002F4C67">
        <w:rPr>
          <w:rFonts w:ascii="Century Gothic" w:hAnsi="Century Gothic"/>
        </w:rPr>
        <w:t>34. Prosimy o informację jakie przewiduje się warstwy nawierzchni wewnątrz ronda (szraf pokazuje</w:t>
      </w:r>
      <w:r w:rsidR="002F4C67" w:rsidRPr="002F4C67">
        <w:rPr>
          <w:rFonts w:ascii="Century Gothic" w:hAnsi="Century Gothic"/>
        </w:rPr>
        <w:t xml:space="preserve"> </w:t>
      </w:r>
      <w:r w:rsidRPr="002F4C67">
        <w:rPr>
          <w:rFonts w:ascii="Century Gothic" w:hAnsi="Century Gothic"/>
        </w:rPr>
        <w:t>kruszywo/kamień)</w:t>
      </w:r>
    </w:p>
    <w:p w14:paraId="543EBB06" w14:textId="0BF95FC6" w:rsidR="00512500" w:rsidRPr="002F4C67" w:rsidRDefault="00512500"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Wysepka centralna na rondzie jest nieprzejezdna w związku z tym jej wnętrze będzie wypełnione warstwą (gr. 20 cm) z grubego kruszywa łamanego.</w:t>
      </w:r>
    </w:p>
    <w:p w14:paraId="171363CB"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35. Prosimy o uzupełnienie dokumentacji przetargowej w zakresie placu pod urządzenia techniczne.</w:t>
      </w:r>
    </w:p>
    <w:p w14:paraId="34AF1826" w14:textId="1CCA79F7" w:rsidR="003B7B51" w:rsidRPr="002F4C67" w:rsidRDefault="003B7B51"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Powierzchnia jak na drogach manewrowych. Dodatkowo pod wybrane konkretne agregaty należ</w:t>
      </w:r>
      <w:r w:rsidR="004C0393" w:rsidRPr="002F4C67">
        <w:rPr>
          <w:rFonts w:ascii="Century Gothic" w:hAnsi="Century Gothic"/>
          <w:b/>
          <w:bCs/>
          <w:color w:val="auto"/>
        </w:rPr>
        <w:t>y przewidzieć płytę fundamentową</w:t>
      </w:r>
      <w:r w:rsidRPr="002F4C67">
        <w:rPr>
          <w:rFonts w:ascii="Century Gothic" w:hAnsi="Century Gothic"/>
          <w:b/>
          <w:bCs/>
          <w:color w:val="auto"/>
        </w:rPr>
        <w:t xml:space="preserve"> o wymiarach i obciążeniach dobranych pod konkretne elementy. </w:t>
      </w:r>
    </w:p>
    <w:p w14:paraId="2B503E64" w14:textId="10C55188" w:rsidR="00096695" w:rsidRPr="002F4C67" w:rsidRDefault="00096695" w:rsidP="00F920BC">
      <w:pPr>
        <w:spacing w:line="360" w:lineRule="auto"/>
        <w:jc w:val="both"/>
        <w:rPr>
          <w:rFonts w:ascii="Century Gothic" w:hAnsi="Century Gothic"/>
        </w:rPr>
      </w:pPr>
      <w:r w:rsidRPr="002F4C67">
        <w:rPr>
          <w:rFonts w:ascii="Century Gothic" w:hAnsi="Century Gothic"/>
        </w:rPr>
        <w:t>36. Prosimy o informację czy na styku drogi manewrowej z placem pod urządzenia przewiduje się</w:t>
      </w:r>
      <w:r w:rsidR="002F4C67" w:rsidRPr="002F4C67">
        <w:rPr>
          <w:rFonts w:ascii="Century Gothic" w:hAnsi="Century Gothic"/>
        </w:rPr>
        <w:t xml:space="preserve"> </w:t>
      </w:r>
      <w:r w:rsidRPr="002F4C67">
        <w:rPr>
          <w:rFonts w:ascii="Century Gothic" w:hAnsi="Century Gothic"/>
        </w:rPr>
        <w:t>krawężnik drogowy/najazdowy?</w:t>
      </w:r>
    </w:p>
    <w:p w14:paraId="7AF1F355" w14:textId="5DC1EE96" w:rsidR="003B7B51" w:rsidRPr="002F4C67" w:rsidRDefault="003B7B51"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Proszę przewidzieć wbudowanie tam krawężnika najazdowego.</w:t>
      </w:r>
    </w:p>
    <w:p w14:paraId="0CE649AE" w14:textId="6EAAA8B3" w:rsidR="00096695" w:rsidRPr="002F4C67" w:rsidRDefault="00096695" w:rsidP="00F920BC">
      <w:pPr>
        <w:spacing w:line="360" w:lineRule="auto"/>
        <w:jc w:val="both"/>
        <w:rPr>
          <w:rFonts w:ascii="Century Gothic" w:hAnsi="Century Gothic"/>
        </w:rPr>
      </w:pPr>
      <w:r w:rsidRPr="002F4C67">
        <w:rPr>
          <w:rFonts w:ascii="Century Gothic" w:hAnsi="Century Gothic"/>
        </w:rPr>
        <w:t>37.</w:t>
      </w:r>
      <w:r w:rsidR="00827581" w:rsidRPr="002F4C67">
        <w:rPr>
          <w:rFonts w:ascii="Century Gothic" w:hAnsi="Century Gothic"/>
        </w:rPr>
        <w:t xml:space="preserve"> </w:t>
      </w:r>
      <w:r w:rsidRPr="002F4C67">
        <w:rPr>
          <w:rFonts w:ascii="Century Gothic" w:hAnsi="Century Gothic"/>
        </w:rPr>
        <w:t>Na planie sytuacyjnym branży drogowej widać „projektowany zbiornik retencyjny, podziemny,</w:t>
      </w:r>
      <w:r w:rsidR="002F4C67" w:rsidRPr="002F4C67">
        <w:rPr>
          <w:rFonts w:ascii="Century Gothic" w:hAnsi="Century Gothic"/>
        </w:rPr>
        <w:t xml:space="preserve"> </w:t>
      </w:r>
      <w:r w:rsidRPr="002F4C67">
        <w:rPr>
          <w:rFonts w:ascii="Century Gothic" w:hAnsi="Century Gothic"/>
        </w:rPr>
        <w:t>szczelny". Prosimy o potwierdzenie, iż jest on poza zakresem wyceny Wykonawcy, w odmiennym</w:t>
      </w:r>
      <w:r w:rsidR="002F4C67" w:rsidRPr="002F4C67">
        <w:rPr>
          <w:rFonts w:ascii="Century Gothic" w:hAnsi="Century Gothic"/>
        </w:rPr>
        <w:t xml:space="preserve"> </w:t>
      </w:r>
      <w:r w:rsidRPr="002F4C67">
        <w:rPr>
          <w:rFonts w:ascii="Century Gothic" w:hAnsi="Century Gothic"/>
        </w:rPr>
        <w:t>przypadku prosimy o uzupełnienie dokumentacji przetargowej o projekt wykonawczy zbiornika.</w:t>
      </w:r>
    </w:p>
    <w:p w14:paraId="5C942747" w14:textId="05417600" w:rsidR="009A483C" w:rsidRPr="002F4C67" w:rsidRDefault="009A483C"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Zbiornik retencyjny jest poza zakresem zadania (odrębna procedura).</w:t>
      </w:r>
    </w:p>
    <w:p w14:paraId="4E3B23A4" w14:textId="78C7D0EB" w:rsidR="00096695" w:rsidRPr="002F4C67" w:rsidRDefault="00096695" w:rsidP="00F920BC">
      <w:pPr>
        <w:spacing w:line="360" w:lineRule="auto"/>
        <w:jc w:val="both"/>
        <w:rPr>
          <w:rFonts w:ascii="Century Gothic" w:hAnsi="Century Gothic"/>
        </w:rPr>
      </w:pPr>
      <w:r w:rsidRPr="002F4C67">
        <w:rPr>
          <w:rFonts w:ascii="Century Gothic" w:hAnsi="Century Gothic"/>
        </w:rPr>
        <w:t>38.</w:t>
      </w:r>
      <w:r w:rsidR="00827581" w:rsidRPr="002F4C67">
        <w:rPr>
          <w:rFonts w:ascii="Century Gothic" w:hAnsi="Century Gothic"/>
        </w:rPr>
        <w:t xml:space="preserve"> </w:t>
      </w:r>
      <w:r w:rsidRPr="002F4C67">
        <w:rPr>
          <w:rFonts w:ascii="Century Gothic" w:hAnsi="Century Gothic"/>
        </w:rPr>
        <w:t>Prosimy o informację, który układ drogowy mający wpływ na drogę karetki jest docelowym – na PZT</w:t>
      </w:r>
      <w:r w:rsidR="00C7774E">
        <w:rPr>
          <w:rFonts w:ascii="Century Gothic" w:hAnsi="Century Gothic"/>
        </w:rPr>
        <w:t xml:space="preserve"> </w:t>
      </w:r>
      <w:r w:rsidRPr="002F4C67">
        <w:rPr>
          <w:rFonts w:ascii="Century Gothic" w:hAnsi="Century Gothic"/>
        </w:rPr>
        <w:t>mamy wyspy na drodze południowej („pod” budynkiem projektowanym) a na planie sytuacyjnym</w:t>
      </w:r>
      <w:r w:rsidR="00C7774E">
        <w:rPr>
          <w:rFonts w:ascii="Century Gothic" w:hAnsi="Century Gothic"/>
        </w:rPr>
        <w:t xml:space="preserve"> </w:t>
      </w:r>
      <w:r w:rsidRPr="002F4C67">
        <w:rPr>
          <w:rFonts w:ascii="Century Gothic" w:hAnsi="Century Gothic"/>
        </w:rPr>
        <w:t>branży drogowej widoczne wyspy złączono w jedną, tworząc miejsca postojowe</w:t>
      </w:r>
    </w:p>
    <w:p w14:paraId="4DD325EA" w14:textId="29AB4D89" w:rsidR="00096695" w:rsidRPr="002F4C67" w:rsidRDefault="003B3C18" w:rsidP="00F920BC">
      <w:pPr>
        <w:spacing w:line="360" w:lineRule="auto"/>
        <w:jc w:val="both"/>
        <w:rPr>
          <w:rFonts w:ascii="Century Gothic" w:hAnsi="Century Gothic"/>
        </w:rPr>
      </w:pPr>
      <w:proofErr w:type="spellStart"/>
      <w:r w:rsidRPr="002F4C67">
        <w:rPr>
          <w:rFonts w:ascii="Century Gothic" w:hAnsi="Century Gothic"/>
        </w:rPr>
        <w:t>odp</w:t>
      </w:r>
      <w:proofErr w:type="spellEnd"/>
      <w:r w:rsidRPr="002F4C67">
        <w:rPr>
          <w:rFonts w:ascii="Century Gothic" w:hAnsi="Century Gothic"/>
        </w:rPr>
        <w:t>: zgodnie z PZT</w:t>
      </w:r>
      <w:r w:rsidR="00C7774E">
        <w:rPr>
          <w:rFonts w:ascii="Century Gothic" w:hAnsi="Century Gothic"/>
        </w:rPr>
        <w:t xml:space="preserve"> </w:t>
      </w:r>
      <w:r w:rsidR="00096695" w:rsidRPr="002F4C67">
        <w:rPr>
          <w:rFonts w:ascii="Century Gothic" w:hAnsi="Century Gothic"/>
        </w:rPr>
        <w:t xml:space="preserve">39. Prosimy o udostępnienie rysunków branży drogowej w formacie edytowalnym </w:t>
      </w:r>
      <w:proofErr w:type="spellStart"/>
      <w:r w:rsidR="00096695" w:rsidRPr="002F4C67">
        <w:rPr>
          <w:rFonts w:ascii="Century Gothic" w:hAnsi="Century Gothic"/>
        </w:rPr>
        <w:t>dwg</w:t>
      </w:r>
      <w:proofErr w:type="spellEnd"/>
      <w:r w:rsidR="00096695" w:rsidRPr="002F4C67">
        <w:rPr>
          <w:rFonts w:ascii="Century Gothic" w:hAnsi="Century Gothic"/>
        </w:rPr>
        <w:t>.</w:t>
      </w:r>
    </w:p>
    <w:p w14:paraId="1021786B" w14:textId="743B7167" w:rsidR="002E1CA8" w:rsidRPr="002F4C67" w:rsidRDefault="002E1CA8"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2F4C67">
        <w:rPr>
          <w:rFonts w:ascii="Century Gothic" w:hAnsi="Century Gothic"/>
          <w:b/>
          <w:bCs/>
          <w:color w:val="auto"/>
        </w:rPr>
        <w:t>Zamawiający u</w:t>
      </w:r>
      <w:r w:rsidRPr="002F4C67">
        <w:rPr>
          <w:rFonts w:ascii="Century Gothic" w:hAnsi="Century Gothic"/>
          <w:b/>
          <w:bCs/>
          <w:color w:val="auto"/>
        </w:rPr>
        <w:t>dostępnia</w:t>
      </w:r>
    </w:p>
    <w:p w14:paraId="38626BF5"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 xml:space="preserve">40. Prosimy o udostępnienie dokumentacji dotyczącej zakresu przeniesienia </w:t>
      </w:r>
      <w:proofErr w:type="spellStart"/>
      <w:r w:rsidRPr="002F4C67">
        <w:rPr>
          <w:rFonts w:ascii="Century Gothic" w:hAnsi="Century Gothic"/>
        </w:rPr>
        <w:t>carportu</w:t>
      </w:r>
      <w:proofErr w:type="spellEnd"/>
      <w:r w:rsidRPr="002F4C67">
        <w:rPr>
          <w:rFonts w:ascii="Century Gothic" w:hAnsi="Century Gothic"/>
        </w:rPr>
        <w:t>.</w:t>
      </w:r>
    </w:p>
    <w:p w14:paraId="5B636C98" w14:textId="65AD8F89" w:rsidR="006B70C9" w:rsidRPr="002F4C67" w:rsidRDefault="006B70C9"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Instalacja fotowoltaiczna jest objęta gwarancją – kwestia uzgodnienia z gwarantem możliwości przebudowy. </w:t>
      </w:r>
      <w:r w:rsidR="00827581" w:rsidRPr="002F4C67">
        <w:rPr>
          <w:rFonts w:ascii="Century Gothic" w:hAnsi="Century Gothic"/>
          <w:b/>
          <w:bCs/>
          <w:color w:val="auto"/>
        </w:rPr>
        <w:t xml:space="preserve"> </w:t>
      </w:r>
      <w:r w:rsidRPr="002F4C67">
        <w:rPr>
          <w:rFonts w:ascii="Century Gothic" w:hAnsi="Century Gothic"/>
          <w:b/>
          <w:bCs/>
          <w:color w:val="auto"/>
        </w:rPr>
        <w:t>W celu uniknięcia problemów z odpowiedzialnością i przerzucaniem winy problemów w działaniu instalacji</w:t>
      </w:r>
      <w:r w:rsidR="00827581" w:rsidRPr="002F4C67">
        <w:rPr>
          <w:rFonts w:ascii="Century Gothic" w:hAnsi="Century Gothic"/>
          <w:b/>
          <w:bCs/>
          <w:color w:val="auto"/>
        </w:rPr>
        <w:t xml:space="preserve"> </w:t>
      </w:r>
      <w:r w:rsidRPr="002F4C67">
        <w:rPr>
          <w:rFonts w:ascii="Century Gothic" w:hAnsi="Century Gothic"/>
          <w:b/>
          <w:bCs/>
          <w:color w:val="auto"/>
        </w:rPr>
        <w:t xml:space="preserve">Wykonawca musi uzyskać zgodę i akceptację Gwaranta – za pośrednictwem </w:t>
      </w:r>
      <w:r w:rsidR="002E1CA8" w:rsidRPr="002F4C67">
        <w:rPr>
          <w:rFonts w:ascii="Century Gothic" w:hAnsi="Century Gothic"/>
          <w:b/>
          <w:bCs/>
          <w:color w:val="auto"/>
        </w:rPr>
        <w:t>Zamawiającego</w:t>
      </w:r>
      <w:r w:rsidR="00827581" w:rsidRPr="002F4C67">
        <w:rPr>
          <w:rFonts w:ascii="Century Gothic" w:hAnsi="Century Gothic"/>
          <w:b/>
          <w:bCs/>
          <w:color w:val="auto"/>
        </w:rPr>
        <w:t>.</w:t>
      </w:r>
    </w:p>
    <w:p w14:paraId="32D469B3"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41. Prosimy o informację jakie przewiduje się połączenie miejsc postojowych z drogami manewrowymi?</w:t>
      </w:r>
    </w:p>
    <w:p w14:paraId="19E7CDBF"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Na tę chwilę w projekcie brak jakichkolwiek elementów dodatkowych na styku tych obszarów.</w:t>
      </w:r>
    </w:p>
    <w:p w14:paraId="01C08239" w14:textId="24F61619" w:rsidR="002E1CA8" w:rsidRPr="002F4C67" w:rsidRDefault="002E1CA8"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w:t>
      </w:r>
      <w:r w:rsidR="00827581" w:rsidRPr="002F4C67">
        <w:rPr>
          <w:rFonts w:ascii="Century Gothic" w:hAnsi="Century Gothic"/>
          <w:b/>
          <w:bCs/>
          <w:color w:val="auto"/>
        </w:rPr>
        <w:t xml:space="preserve"> </w:t>
      </w:r>
      <w:r w:rsidRPr="002F4C67">
        <w:rPr>
          <w:rFonts w:ascii="Century Gothic" w:hAnsi="Century Gothic"/>
          <w:b/>
          <w:bCs/>
          <w:color w:val="auto"/>
        </w:rPr>
        <w:t>Nie przewiduje się oddzielenia nawierzchni miejsc postojowych od nawierzchni dróg manewrowych. Nawierzchnie te będą posiadały różne kolory kostki co będzie wystarczającym rozróżnieniem.</w:t>
      </w:r>
    </w:p>
    <w:p w14:paraId="0C4A7A32" w14:textId="1D90999A" w:rsidR="00096695" w:rsidRPr="002F4C67" w:rsidRDefault="00096695" w:rsidP="00F920BC">
      <w:pPr>
        <w:spacing w:line="360" w:lineRule="auto"/>
        <w:jc w:val="both"/>
        <w:rPr>
          <w:rFonts w:ascii="Century Gothic" w:hAnsi="Century Gothic"/>
        </w:rPr>
      </w:pPr>
      <w:r w:rsidRPr="002F4C67">
        <w:rPr>
          <w:rFonts w:ascii="Century Gothic" w:hAnsi="Century Gothic"/>
        </w:rPr>
        <w:t>42. Prosimy o informację czy przewiduje się wykonanie opaski przy budynkach czy dochodzimy kostką</w:t>
      </w:r>
      <w:r w:rsidR="002F4C67">
        <w:rPr>
          <w:rFonts w:ascii="Century Gothic" w:hAnsi="Century Gothic"/>
        </w:rPr>
        <w:t xml:space="preserve"> </w:t>
      </w:r>
      <w:r w:rsidRPr="002F4C67">
        <w:rPr>
          <w:rFonts w:ascii="Century Gothic" w:hAnsi="Century Gothic"/>
        </w:rPr>
        <w:t>bezpośrednio do budynku?</w:t>
      </w:r>
    </w:p>
    <w:p w14:paraId="09F2E279" w14:textId="5C140365" w:rsidR="00587682" w:rsidRPr="002F4C67" w:rsidRDefault="00587682"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Kostka powinna dochodzić bezpośrednio do budynku zgodnie z rysunkami</w:t>
      </w:r>
      <w:r w:rsidR="005F6377" w:rsidRPr="002F4C67">
        <w:rPr>
          <w:rFonts w:ascii="Century Gothic" w:hAnsi="Century Gothic"/>
          <w:b/>
          <w:bCs/>
          <w:color w:val="auto"/>
        </w:rPr>
        <w:t xml:space="preserve"> zagospodarowania terenu.</w:t>
      </w:r>
      <w:r w:rsidR="00543E6F" w:rsidRPr="002F4C67">
        <w:rPr>
          <w:rFonts w:ascii="Century Gothic" w:hAnsi="Century Gothic"/>
          <w:b/>
          <w:bCs/>
          <w:color w:val="auto"/>
        </w:rPr>
        <w:t xml:space="preserve"> Opaskę należy wykonać w miejscach styku budynku z trawnikiem.</w:t>
      </w:r>
    </w:p>
    <w:p w14:paraId="13743ED7" w14:textId="4B23EA93" w:rsidR="00096695" w:rsidRPr="002F4C67" w:rsidRDefault="00096695" w:rsidP="00F920BC">
      <w:pPr>
        <w:spacing w:line="360" w:lineRule="auto"/>
        <w:jc w:val="both"/>
        <w:rPr>
          <w:rFonts w:ascii="Century Gothic" w:hAnsi="Century Gothic"/>
        </w:rPr>
      </w:pPr>
      <w:r w:rsidRPr="002F4C67">
        <w:rPr>
          <w:rFonts w:ascii="Century Gothic" w:hAnsi="Century Gothic"/>
        </w:rPr>
        <w:t>43.</w:t>
      </w:r>
      <w:r w:rsidR="00827581" w:rsidRPr="002F4C67">
        <w:rPr>
          <w:rFonts w:ascii="Century Gothic" w:hAnsi="Century Gothic"/>
        </w:rPr>
        <w:t xml:space="preserve"> </w:t>
      </w:r>
      <w:r w:rsidRPr="002F4C67">
        <w:rPr>
          <w:rFonts w:ascii="Century Gothic" w:hAnsi="Century Gothic"/>
        </w:rPr>
        <w:t>W związku z zapisem o zapewnieniu ciągłości dostawy tlenu medycznego dla istniejącej części</w:t>
      </w:r>
      <w:r w:rsidR="002F4C67">
        <w:rPr>
          <w:rFonts w:ascii="Century Gothic" w:hAnsi="Century Gothic"/>
        </w:rPr>
        <w:t xml:space="preserve"> </w:t>
      </w:r>
      <w:r w:rsidRPr="002F4C67">
        <w:rPr>
          <w:rFonts w:ascii="Century Gothic" w:hAnsi="Century Gothic"/>
        </w:rPr>
        <w:t>szpitala podczas prac wymiany redukcji O2 i wpięcia do nowej instalacji, prosimy o wskazanie, jaką</w:t>
      </w:r>
      <w:r w:rsidR="002F4C67">
        <w:rPr>
          <w:rFonts w:ascii="Century Gothic" w:hAnsi="Century Gothic"/>
        </w:rPr>
        <w:t xml:space="preserve"> </w:t>
      </w:r>
      <w:r w:rsidRPr="002F4C67">
        <w:rPr>
          <w:rFonts w:ascii="Century Gothic" w:hAnsi="Century Gothic"/>
        </w:rPr>
        <w:t>ilość butli tlenu medycznego Wykonawca ma zabezpieczyć dla zachowania ciągłości pracy szpitala.</w:t>
      </w:r>
    </w:p>
    <w:p w14:paraId="419EAFA3" w14:textId="35E946C5" w:rsidR="00241E6D" w:rsidRPr="002F4C67" w:rsidRDefault="00241E6D"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023898" w:rsidRPr="002F4C67">
        <w:rPr>
          <w:rFonts w:ascii="Century Gothic" w:hAnsi="Century Gothic"/>
          <w:b/>
          <w:bCs/>
          <w:color w:val="auto"/>
        </w:rPr>
        <w:t xml:space="preserve">50 </w:t>
      </w:r>
      <w:r w:rsidRPr="002F4C67">
        <w:rPr>
          <w:rFonts w:ascii="Century Gothic" w:hAnsi="Century Gothic"/>
          <w:b/>
          <w:bCs/>
          <w:color w:val="auto"/>
        </w:rPr>
        <w:t>szt</w:t>
      </w:r>
      <w:r w:rsidR="00023898" w:rsidRPr="002F4C67">
        <w:rPr>
          <w:rFonts w:ascii="Century Gothic" w:hAnsi="Century Gothic"/>
          <w:b/>
          <w:bCs/>
          <w:color w:val="auto"/>
        </w:rPr>
        <w:t>.</w:t>
      </w:r>
      <w:r w:rsidRPr="002F4C67">
        <w:rPr>
          <w:rFonts w:ascii="Century Gothic" w:hAnsi="Century Gothic"/>
          <w:b/>
          <w:bCs/>
          <w:color w:val="auto"/>
        </w:rPr>
        <w:t xml:space="preserve"> butli typu L na dobę.</w:t>
      </w:r>
      <w:r w:rsidR="00023898" w:rsidRPr="002F4C67">
        <w:rPr>
          <w:rFonts w:ascii="Century Gothic" w:hAnsi="Century Gothic"/>
          <w:b/>
          <w:bCs/>
          <w:color w:val="auto"/>
        </w:rPr>
        <w:t xml:space="preserve"> Zamawiający posiada dwa niezależne źródła zasilania w tlen medyczny i nie dopuszcza możliwości wyłączenia obu źródeł w jednakowym czasie.</w:t>
      </w:r>
    </w:p>
    <w:p w14:paraId="2AD81DFD" w14:textId="1F5FED59" w:rsidR="00096695" w:rsidRPr="002F4C67" w:rsidRDefault="00096695" w:rsidP="00F920BC">
      <w:pPr>
        <w:spacing w:line="360" w:lineRule="auto"/>
        <w:jc w:val="both"/>
        <w:rPr>
          <w:rFonts w:ascii="Century Gothic" w:hAnsi="Century Gothic"/>
        </w:rPr>
      </w:pPr>
      <w:r w:rsidRPr="002F4C67">
        <w:rPr>
          <w:rFonts w:ascii="Century Gothic" w:hAnsi="Century Gothic"/>
        </w:rPr>
        <w:t>44.</w:t>
      </w:r>
      <w:r w:rsidR="00827581" w:rsidRPr="002F4C67">
        <w:rPr>
          <w:rFonts w:ascii="Century Gothic" w:hAnsi="Century Gothic"/>
        </w:rPr>
        <w:t xml:space="preserve"> </w:t>
      </w:r>
      <w:r w:rsidRPr="002F4C67">
        <w:rPr>
          <w:rFonts w:ascii="Century Gothic" w:hAnsi="Century Gothic"/>
        </w:rPr>
        <w:t>Prosimy o uzupełnienie dokumentacji dla gazów medycznych o szczegół prowadzenia instalacji tlenu</w:t>
      </w:r>
      <w:r w:rsidR="002F4C67">
        <w:rPr>
          <w:rFonts w:ascii="Century Gothic" w:hAnsi="Century Gothic"/>
        </w:rPr>
        <w:t xml:space="preserve"> </w:t>
      </w:r>
      <w:r w:rsidRPr="002F4C67">
        <w:rPr>
          <w:rFonts w:ascii="Century Gothic" w:hAnsi="Century Gothic"/>
        </w:rPr>
        <w:t>medycznego w istniejącej części budynku (od przyłącza), aż do nowoprojektowanej części, wraz z</w:t>
      </w:r>
      <w:r w:rsidR="002F4C67">
        <w:rPr>
          <w:rFonts w:ascii="Century Gothic" w:hAnsi="Century Gothic"/>
        </w:rPr>
        <w:t xml:space="preserve"> </w:t>
      </w:r>
      <w:r w:rsidRPr="002F4C67">
        <w:rPr>
          <w:rFonts w:ascii="Century Gothic" w:hAnsi="Century Gothic"/>
        </w:rPr>
        <w:t>lokalizacją stacji redukcyjnych O2 dla istniejącej i nowej części budynku. Jednocześnie prosimy o</w:t>
      </w:r>
      <w:r w:rsidR="002F4C67">
        <w:rPr>
          <w:rFonts w:ascii="Century Gothic" w:hAnsi="Century Gothic"/>
        </w:rPr>
        <w:t xml:space="preserve"> </w:t>
      </w:r>
      <w:r w:rsidRPr="002F4C67">
        <w:rPr>
          <w:rFonts w:ascii="Century Gothic" w:hAnsi="Century Gothic"/>
        </w:rPr>
        <w:t>przekazanie rysunków z projektowaną trasą rurociągów wyrzutowych z zaworów bezpieczeństwa</w:t>
      </w:r>
      <w:r w:rsidR="002F4C67">
        <w:rPr>
          <w:rFonts w:ascii="Century Gothic" w:hAnsi="Century Gothic"/>
        </w:rPr>
        <w:t xml:space="preserve"> </w:t>
      </w:r>
      <w:r w:rsidRPr="002F4C67">
        <w:rPr>
          <w:rFonts w:ascii="Century Gothic" w:hAnsi="Century Gothic"/>
        </w:rPr>
        <w:t>dla instalacji O2.</w:t>
      </w:r>
    </w:p>
    <w:p w14:paraId="3D74581C" w14:textId="28B9575B" w:rsidR="00241E6D" w:rsidRPr="002F4C67" w:rsidRDefault="00241E6D"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Instalacja gazu w części istniejącej wraz z lokalizacją zaworów redukcyjnych i trasą rurociągów wyrzutowych znajduje się na rysunku nr 10004.</w:t>
      </w:r>
    </w:p>
    <w:p w14:paraId="55F55DD7" w14:textId="28F61E70" w:rsidR="00096695" w:rsidRPr="002F4C67" w:rsidRDefault="00096695" w:rsidP="00F920BC">
      <w:pPr>
        <w:spacing w:line="360" w:lineRule="auto"/>
        <w:jc w:val="both"/>
        <w:rPr>
          <w:rFonts w:ascii="Century Gothic" w:hAnsi="Century Gothic"/>
        </w:rPr>
      </w:pPr>
      <w:r w:rsidRPr="002F4C67">
        <w:rPr>
          <w:rFonts w:ascii="Century Gothic" w:hAnsi="Century Gothic"/>
        </w:rPr>
        <w:t>45. W przypadku wystąpienia rozbieżności w przekazanej dokumentacji proszę o wskazanie jaka będzie</w:t>
      </w:r>
      <w:r w:rsidR="002F4C67" w:rsidRPr="002F4C67">
        <w:rPr>
          <w:rFonts w:ascii="Century Gothic" w:hAnsi="Century Gothic"/>
        </w:rPr>
        <w:t xml:space="preserve"> </w:t>
      </w:r>
      <w:r w:rsidRPr="002F4C67">
        <w:rPr>
          <w:rFonts w:ascii="Century Gothic" w:hAnsi="Century Gothic"/>
        </w:rPr>
        <w:t>hierarchia ważności dokumentów.</w:t>
      </w:r>
    </w:p>
    <w:p w14:paraId="6E1F11DB" w14:textId="5CC86606" w:rsidR="00543E6F" w:rsidRPr="002F4C67" w:rsidRDefault="00543E6F"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Hierarchia ważności dokumentów w kolejności od najważniejszego: </w:t>
      </w:r>
      <w:r w:rsidR="006B70C9" w:rsidRPr="002F4C67">
        <w:rPr>
          <w:rFonts w:ascii="Century Gothic" w:hAnsi="Century Gothic"/>
          <w:b/>
          <w:bCs/>
          <w:color w:val="auto"/>
        </w:rPr>
        <w:t xml:space="preserve">wymagania SWZ, odpowiedzi na pytania, </w:t>
      </w:r>
      <w:r w:rsidRPr="002F4C67">
        <w:rPr>
          <w:rFonts w:ascii="Century Gothic" w:hAnsi="Century Gothic"/>
          <w:b/>
          <w:bCs/>
          <w:color w:val="auto"/>
        </w:rPr>
        <w:t>projekt wykonawczy</w:t>
      </w:r>
      <w:r w:rsidR="006B70C9" w:rsidRPr="002F4C67">
        <w:rPr>
          <w:rFonts w:ascii="Century Gothic" w:hAnsi="Century Gothic"/>
          <w:b/>
          <w:bCs/>
          <w:color w:val="auto"/>
        </w:rPr>
        <w:t xml:space="preserve"> PW (OWT) wraz z opisami</w:t>
      </w:r>
      <w:r w:rsidRPr="002F4C67">
        <w:rPr>
          <w:rFonts w:ascii="Century Gothic" w:hAnsi="Century Gothic"/>
          <w:b/>
          <w:bCs/>
          <w:color w:val="auto"/>
        </w:rPr>
        <w:t>, projekt budowlany</w:t>
      </w:r>
      <w:r w:rsidR="006B70C9" w:rsidRPr="002F4C67">
        <w:rPr>
          <w:rFonts w:ascii="Century Gothic" w:hAnsi="Century Gothic"/>
          <w:b/>
          <w:bCs/>
          <w:color w:val="auto"/>
        </w:rPr>
        <w:t xml:space="preserve"> PB</w:t>
      </w:r>
      <w:r w:rsidRPr="002F4C67">
        <w:rPr>
          <w:rFonts w:ascii="Century Gothic" w:hAnsi="Century Gothic"/>
          <w:b/>
          <w:bCs/>
          <w:color w:val="auto"/>
        </w:rPr>
        <w:t>, projekt koncepcyjny</w:t>
      </w:r>
      <w:r w:rsidR="006B70C9" w:rsidRPr="002F4C67">
        <w:rPr>
          <w:rFonts w:ascii="Century Gothic" w:hAnsi="Century Gothic"/>
          <w:b/>
          <w:bCs/>
          <w:color w:val="auto"/>
        </w:rPr>
        <w:t xml:space="preserve"> PK</w:t>
      </w:r>
      <w:r w:rsidRPr="002F4C67">
        <w:rPr>
          <w:rFonts w:ascii="Century Gothic" w:hAnsi="Century Gothic"/>
          <w:b/>
          <w:bCs/>
          <w:color w:val="auto"/>
        </w:rPr>
        <w:t>.</w:t>
      </w:r>
      <w:r w:rsidR="005B239F" w:rsidRPr="002F4C67">
        <w:rPr>
          <w:rFonts w:ascii="Century Gothic" w:hAnsi="Century Gothic"/>
          <w:b/>
          <w:bCs/>
          <w:color w:val="auto"/>
        </w:rPr>
        <w:t xml:space="preserve"> Opracowanie należy rozpatrywać łącznie wraz ze wszystkimi składowymi elementami opracowanej dokumentacji.</w:t>
      </w:r>
    </w:p>
    <w:p w14:paraId="34414971" w14:textId="5D97D477" w:rsidR="00096695" w:rsidRPr="002F4C67" w:rsidRDefault="00096695" w:rsidP="00F920BC">
      <w:pPr>
        <w:spacing w:line="360" w:lineRule="auto"/>
        <w:jc w:val="both"/>
        <w:rPr>
          <w:rFonts w:ascii="Century Gothic" w:hAnsi="Century Gothic"/>
        </w:rPr>
      </w:pPr>
      <w:r w:rsidRPr="002F4C67">
        <w:rPr>
          <w:rFonts w:ascii="Century Gothic" w:hAnsi="Century Gothic"/>
        </w:rPr>
        <w:t>46.</w:t>
      </w:r>
      <w:r w:rsidR="00827581" w:rsidRPr="002F4C67">
        <w:rPr>
          <w:rFonts w:ascii="Century Gothic" w:hAnsi="Century Gothic"/>
        </w:rPr>
        <w:t xml:space="preserve"> </w:t>
      </w:r>
      <w:r w:rsidRPr="002F4C67">
        <w:rPr>
          <w:rFonts w:ascii="Century Gothic" w:hAnsi="Century Gothic"/>
        </w:rPr>
        <w:t>Proszę o potwierdzenie, że przeniesienie na dach istniejących jednostek zewnętrznych klimatyzacji</w:t>
      </w:r>
      <w:r w:rsidR="002F4C67">
        <w:rPr>
          <w:rFonts w:ascii="Century Gothic" w:hAnsi="Century Gothic"/>
        </w:rPr>
        <w:t xml:space="preserve"> </w:t>
      </w:r>
      <w:r w:rsidRPr="002F4C67">
        <w:rPr>
          <w:rFonts w:ascii="Century Gothic" w:hAnsi="Century Gothic"/>
        </w:rPr>
        <w:t>zawieszonych obecnie na ścianie zewnętrznej w osi 9 nie spowoduje konieczności wymiany</w:t>
      </w:r>
      <w:r w:rsidR="002F4C67">
        <w:rPr>
          <w:rFonts w:ascii="Century Gothic" w:hAnsi="Century Gothic"/>
        </w:rPr>
        <w:t xml:space="preserve"> </w:t>
      </w:r>
      <w:r w:rsidRPr="002F4C67">
        <w:rPr>
          <w:rFonts w:ascii="Century Gothic" w:hAnsi="Century Gothic"/>
        </w:rPr>
        <w:t>urządzeń na większe ze względu na zwiększenie długości instalacji.</w:t>
      </w:r>
    </w:p>
    <w:p w14:paraId="4D56B8D9" w14:textId="0341BEAB" w:rsidR="00E43C03" w:rsidRPr="002F4C67" w:rsidRDefault="00E43C03"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ODP: Zwiększenie odległości pomiędzy jednostkami całkowita długość instalacji będzie w granicach, które występuję w większości urządzeń klimatyzacyjnych i nie spowoduje to spadku wydajności tych urządzeń.</w:t>
      </w:r>
    </w:p>
    <w:p w14:paraId="0FEED27F" w14:textId="151A83BB" w:rsidR="00096695" w:rsidRPr="002F4C67" w:rsidRDefault="00096695" w:rsidP="00F920BC">
      <w:pPr>
        <w:spacing w:line="360" w:lineRule="auto"/>
        <w:jc w:val="both"/>
        <w:rPr>
          <w:rFonts w:ascii="Century Gothic" w:hAnsi="Century Gothic"/>
        </w:rPr>
      </w:pPr>
      <w:r w:rsidRPr="002F4C67">
        <w:rPr>
          <w:rFonts w:ascii="Century Gothic" w:hAnsi="Century Gothic"/>
        </w:rPr>
        <w:t>47.</w:t>
      </w:r>
      <w:r w:rsidR="00827581" w:rsidRPr="002F4C67">
        <w:rPr>
          <w:rFonts w:ascii="Century Gothic" w:hAnsi="Century Gothic"/>
        </w:rPr>
        <w:t xml:space="preserve"> </w:t>
      </w:r>
      <w:r w:rsidRPr="002F4C67">
        <w:rPr>
          <w:rFonts w:ascii="Century Gothic" w:hAnsi="Century Gothic"/>
        </w:rPr>
        <w:t>Proszę o potwierdzenie, że przeniesienie na dach istniejącego wentylatora zamontowanego obecnie</w:t>
      </w:r>
      <w:r w:rsidR="002F4C67">
        <w:rPr>
          <w:rFonts w:ascii="Century Gothic" w:hAnsi="Century Gothic"/>
        </w:rPr>
        <w:t xml:space="preserve"> </w:t>
      </w:r>
      <w:r w:rsidRPr="002F4C67">
        <w:rPr>
          <w:rFonts w:ascii="Century Gothic" w:hAnsi="Century Gothic"/>
        </w:rPr>
        <w:t>na ścianie zewnętrznej w osi 9 nie spowoduje konieczności wymiany urządzenia ze względu na</w:t>
      </w:r>
      <w:r w:rsidR="002F4C67">
        <w:rPr>
          <w:rFonts w:ascii="Century Gothic" w:hAnsi="Century Gothic"/>
        </w:rPr>
        <w:t xml:space="preserve"> </w:t>
      </w:r>
      <w:r w:rsidRPr="002F4C67">
        <w:rPr>
          <w:rFonts w:ascii="Century Gothic" w:hAnsi="Century Gothic"/>
        </w:rPr>
        <w:t>zwiększenie wymaganego sprężu instalacji.</w:t>
      </w:r>
    </w:p>
    <w:p w14:paraId="03BEA352" w14:textId="713941E5" w:rsidR="00E43C03" w:rsidRPr="002F4C67" w:rsidRDefault="00E43C03" w:rsidP="00F920BC">
      <w:pPr>
        <w:pStyle w:val="ODPOWIEDZIGPH"/>
        <w:spacing w:line="360" w:lineRule="auto"/>
        <w:jc w:val="both"/>
        <w:rPr>
          <w:rFonts w:ascii="Century Gothic" w:hAnsi="Century Gothic"/>
          <w:b/>
          <w:bCs/>
          <w:color w:val="auto"/>
        </w:rPr>
      </w:pPr>
      <w:r w:rsidRPr="002F4C67">
        <w:rPr>
          <w:rFonts w:ascii="Century Gothic" w:hAnsi="Century Gothic"/>
          <w:b/>
          <w:bCs/>
          <w:color w:val="auto"/>
        </w:rPr>
        <w:t xml:space="preserve">ODP: </w:t>
      </w:r>
      <w:r w:rsidR="00F17966" w:rsidRPr="002F4C67">
        <w:rPr>
          <w:rFonts w:ascii="Century Gothic" w:hAnsi="Century Gothic"/>
          <w:b/>
          <w:bCs/>
          <w:color w:val="auto"/>
        </w:rPr>
        <w:t>Potwierdzamy br</w:t>
      </w:r>
      <w:r w:rsidRPr="002F4C67">
        <w:rPr>
          <w:rFonts w:ascii="Century Gothic" w:hAnsi="Century Gothic"/>
          <w:b/>
          <w:bCs/>
          <w:color w:val="auto"/>
        </w:rPr>
        <w:t>ak konieczności wymiany wentylatora.</w:t>
      </w:r>
    </w:p>
    <w:p w14:paraId="2B78FB0A"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48. Proszę o przekazanie schematu zaprojektowanej instalacji VRV wraz z wszystkimi średnicami</w:t>
      </w:r>
    </w:p>
    <w:p w14:paraId="5B4370CB" w14:textId="77777777" w:rsidR="00096695" w:rsidRPr="002F4C67" w:rsidRDefault="00096695" w:rsidP="00F920BC">
      <w:pPr>
        <w:spacing w:line="360" w:lineRule="auto"/>
        <w:jc w:val="both"/>
        <w:rPr>
          <w:rFonts w:ascii="Century Gothic" w:hAnsi="Century Gothic"/>
        </w:rPr>
      </w:pPr>
      <w:r w:rsidRPr="002F4C67">
        <w:rPr>
          <w:rFonts w:ascii="Century Gothic" w:hAnsi="Century Gothic"/>
        </w:rPr>
        <w:t>rurociągów. Na przekazanych rzutach brakuje opisu średnic rurociągów.</w:t>
      </w:r>
    </w:p>
    <w:p w14:paraId="639F333C" w14:textId="2BFA725B" w:rsidR="00E43C03" w:rsidRPr="003B03AE" w:rsidRDefault="00E43C03" w:rsidP="00F920BC">
      <w:pPr>
        <w:pStyle w:val="douzgodnieniazSWP"/>
        <w:spacing w:line="360" w:lineRule="auto"/>
        <w:jc w:val="both"/>
        <w:rPr>
          <w:rFonts w:ascii="Century Gothic" w:hAnsi="Century Gothic"/>
          <w:b/>
          <w:bCs/>
          <w:color w:val="auto"/>
        </w:rPr>
      </w:pPr>
      <w:r w:rsidRPr="003B03AE">
        <w:rPr>
          <w:rFonts w:ascii="Century Gothic" w:hAnsi="Century Gothic"/>
          <w:b/>
          <w:bCs/>
          <w:color w:val="auto"/>
        </w:rPr>
        <w:t xml:space="preserve">ODP: </w:t>
      </w:r>
      <w:r w:rsidR="00263FF7" w:rsidRPr="003B03AE">
        <w:rPr>
          <w:rFonts w:ascii="Century Gothic" w:hAnsi="Century Gothic"/>
          <w:b/>
          <w:bCs/>
          <w:color w:val="auto"/>
        </w:rPr>
        <w:t>W załączniku przekazywane</w:t>
      </w:r>
      <w:r w:rsidRPr="003B03AE">
        <w:rPr>
          <w:rFonts w:ascii="Century Gothic" w:hAnsi="Century Gothic"/>
          <w:b/>
          <w:bCs/>
          <w:color w:val="auto"/>
        </w:rPr>
        <w:t xml:space="preserve"> schematy.</w:t>
      </w:r>
    </w:p>
    <w:p w14:paraId="76A56DE3" w14:textId="0B429DBE" w:rsidR="00096695" w:rsidRPr="002F4C67" w:rsidRDefault="00096695" w:rsidP="00F920BC">
      <w:pPr>
        <w:spacing w:line="360" w:lineRule="auto"/>
        <w:jc w:val="both"/>
        <w:rPr>
          <w:rFonts w:ascii="Century Gothic" w:hAnsi="Century Gothic"/>
        </w:rPr>
      </w:pPr>
      <w:r w:rsidRPr="002F4C67">
        <w:rPr>
          <w:rFonts w:ascii="Century Gothic" w:hAnsi="Century Gothic"/>
        </w:rPr>
        <w:t>49.</w:t>
      </w:r>
      <w:r w:rsidR="00827581" w:rsidRPr="002F4C67">
        <w:rPr>
          <w:rFonts w:ascii="Century Gothic" w:hAnsi="Century Gothic"/>
        </w:rPr>
        <w:t xml:space="preserve"> </w:t>
      </w:r>
      <w:r w:rsidRPr="002F4C67">
        <w:rPr>
          <w:rFonts w:ascii="Century Gothic" w:hAnsi="Century Gothic"/>
        </w:rPr>
        <w:t>Proszę o informację czy w zakresie oferty należy uwzględnić instalację odzysku glikolowego. W</w:t>
      </w:r>
      <w:r w:rsidR="003B03AE">
        <w:rPr>
          <w:rFonts w:ascii="Century Gothic" w:hAnsi="Century Gothic"/>
        </w:rPr>
        <w:t xml:space="preserve"> </w:t>
      </w:r>
      <w:r w:rsidRPr="002F4C67">
        <w:rPr>
          <w:rFonts w:ascii="Century Gothic" w:hAnsi="Century Gothic"/>
        </w:rPr>
        <w:t>przekazanych przedmiarach wyszczególniono pozycje związane z tą instalacją natomiast w</w:t>
      </w:r>
    </w:p>
    <w:p w14:paraId="101D92AB" w14:textId="3CD36CAF" w:rsidR="00096695" w:rsidRPr="002F4C67" w:rsidRDefault="00096695" w:rsidP="00F920BC">
      <w:pPr>
        <w:spacing w:line="360" w:lineRule="auto"/>
        <w:jc w:val="both"/>
        <w:rPr>
          <w:rFonts w:ascii="Century Gothic" w:hAnsi="Century Gothic"/>
        </w:rPr>
      </w:pPr>
      <w:r w:rsidRPr="002F4C67">
        <w:rPr>
          <w:rFonts w:ascii="Century Gothic" w:hAnsi="Century Gothic"/>
        </w:rPr>
        <w:t>przekazanej dokumentacji projektowej nie ma żadnych informacji na ten temat. Jeśli tak to prosimy</w:t>
      </w:r>
      <w:r w:rsidR="003B03AE">
        <w:rPr>
          <w:rFonts w:ascii="Century Gothic" w:hAnsi="Century Gothic"/>
        </w:rPr>
        <w:t xml:space="preserve"> </w:t>
      </w:r>
      <w:r w:rsidRPr="002F4C67">
        <w:rPr>
          <w:rFonts w:ascii="Century Gothic" w:hAnsi="Century Gothic"/>
        </w:rPr>
        <w:t>o uzupełnienie dokumentacji projektowej.</w:t>
      </w:r>
    </w:p>
    <w:p w14:paraId="4AC81080" w14:textId="3C4F916E" w:rsidR="00E43C03" w:rsidRPr="003B03AE" w:rsidRDefault="00E43C03"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Instalacja odzysku glikolowego jest w komplecie wraz z dostawą wytypowanego do projektu dostawcy centrali.</w:t>
      </w:r>
    </w:p>
    <w:p w14:paraId="436340E6" w14:textId="1CAC39D5" w:rsidR="00096695" w:rsidRPr="002F4C67" w:rsidRDefault="00096695" w:rsidP="00F920BC">
      <w:pPr>
        <w:spacing w:line="360" w:lineRule="auto"/>
        <w:jc w:val="both"/>
        <w:rPr>
          <w:rFonts w:ascii="Century Gothic" w:hAnsi="Century Gothic"/>
        </w:rPr>
      </w:pPr>
      <w:r w:rsidRPr="002F4C67">
        <w:rPr>
          <w:rFonts w:ascii="Century Gothic" w:hAnsi="Century Gothic"/>
        </w:rPr>
        <w:t>50.</w:t>
      </w:r>
      <w:r w:rsidR="00827581" w:rsidRPr="002F4C67">
        <w:rPr>
          <w:rFonts w:ascii="Century Gothic" w:hAnsi="Century Gothic"/>
        </w:rPr>
        <w:t xml:space="preserve"> </w:t>
      </w:r>
      <w:r w:rsidRPr="002F4C67">
        <w:rPr>
          <w:rFonts w:ascii="Century Gothic" w:hAnsi="Century Gothic"/>
        </w:rPr>
        <w:t>Zgodnie z opisem technicznym instalacji wentylacji w wybranych pomieszczeniach zastosowano</w:t>
      </w:r>
      <w:r w:rsidR="003B03AE">
        <w:rPr>
          <w:rFonts w:ascii="Century Gothic" w:hAnsi="Century Gothic"/>
        </w:rPr>
        <w:t xml:space="preserve"> </w:t>
      </w:r>
      <w:r w:rsidRPr="002F4C67">
        <w:rPr>
          <w:rFonts w:ascii="Century Gothic" w:hAnsi="Century Gothic"/>
        </w:rPr>
        <w:t>stropy laminarne z filtrem H11. Proszę o wskazanie, w których pomieszczeniach mają być</w:t>
      </w:r>
      <w:r w:rsidR="003B03AE">
        <w:rPr>
          <w:rFonts w:ascii="Century Gothic" w:hAnsi="Century Gothic"/>
        </w:rPr>
        <w:t xml:space="preserve"> </w:t>
      </w:r>
      <w:r w:rsidRPr="002F4C67">
        <w:rPr>
          <w:rFonts w:ascii="Century Gothic" w:hAnsi="Century Gothic"/>
        </w:rPr>
        <w:t>zamontowane powyższe elementy ponieważ nie wynika to z przekazanej dokumentacji.</w:t>
      </w:r>
    </w:p>
    <w:p w14:paraId="7C1B2335" w14:textId="76ACF653" w:rsidR="00F30005" w:rsidRPr="003B03AE" w:rsidRDefault="00F30005"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Stropy laminarne zostały zastosowane w pomieszczeni</w:t>
      </w:r>
      <w:r w:rsidR="00145A2B" w:rsidRPr="003B03AE">
        <w:rPr>
          <w:rFonts w:ascii="Century Gothic" w:hAnsi="Century Gothic"/>
          <w:b/>
          <w:bCs/>
          <w:color w:val="auto"/>
        </w:rPr>
        <w:t>u</w:t>
      </w:r>
      <w:r w:rsidRPr="003B03AE">
        <w:rPr>
          <w:rFonts w:ascii="Century Gothic" w:hAnsi="Century Gothic"/>
          <w:b/>
          <w:bCs/>
          <w:color w:val="auto"/>
        </w:rPr>
        <w:t xml:space="preserve"> 00_64 </w:t>
      </w:r>
      <w:r w:rsidR="00E43C03" w:rsidRPr="003B03AE">
        <w:rPr>
          <w:rFonts w:ascii="Century Gothic" w:hAnsi="Century Gothic"/>
          <w:b/>
          <w:bCs/>
          <w:color w:val="auto"/>
        </w:rPr>
        <w:t>oraz 00_69</w:t>
      </w:r>
      <w:r w:rsidRPr="003B03AE">
        <w:rPr>
          <w:rFonts w:ascii="Century Gothic" w:hAnsi="Century Gothic"/>
          <w:b/>
          <w:bCs/>
          <w:color w:val="auto"/>
        </w:rPr>
        <w:t xml:space="preserve"> zgodnie z rysunkiem 23001-PW-GPH-VE-BF-RZ-00-01010 Instalacja wentylacji rzut parteru.</w:t>
      </w:r>
    </w:p>
    <w:p w14:paraId="6E8E57BC" w14:textId="370F38D6" w:rsidR="00096695" w:rsidRPr="002F4C67" w:rsidRDefault="00096695" w:rsidP="00F920BC">
      <w:pPr>
        <w:spacing w:line="360" w:lineRule="auto"/>
        <w:jc w:val="both"/>
        <w:rPr>
          <w:rFonts w:ascii="Century Gothic" w:hAnsi="Century Gothic"/>
        </w:rPr>
      </w:pPr>
      <w:r w:rsidRPr="002F4C67">
        <w:rPr>
          <w:rFonts w:ascii="Century Gothic" w:hAnsi="Century Gothic"/>
        </w:rPr>
        <w:t>51.</w:t>
      </w:r>
      <w:r w:rsidR="00827581" w:rsidRPr="002F4C67">
        <w:rPr>
          <w:rFonts w:ascii="Century Gothic" w:hAnsi="Century Gothic"/>
        </w:rPr>
        <w:t xml:space="preserve"> </w:t>
      </w:r>
      <w:r w:rsidRPr="002F4C67">
        <w:rPr>
          <w:rFonts w:ascii="Century Gothic" w:hAnsi="Century Gothic"/>
        </w:rPr>
        <w:t xml:space="preserve">Zgodnie z opisem technicznym instalacji wentylacji należy wykonać zbiorczy kanał </w:t>
      </w:r>
      <w:proofErr w:type="spellStart"/>
      <w:r w:rsidRPr="002F4C67">
        <w:rPr>
          <w:rFonts w:ascii="Century Gothic" w:hAnsi="Century Gothic"/>
        </w:rPr>
        <w:t>czerpny</w:t>
      </w:r>
      <w:proofErr w:type="spellEnd"/>
    </w:p>
    <w:p w14:paraId="7E061A51" w14:textId="4A60AE11" w:rsidR="00096695" w:rsidRPr="002F4C67" w:rsidRDefault="00096695" w:rsidP="00F920BC">
      <w:pPr>
        <w:spacing w:line="360" w:lineRule="auto"/>
        <w:jc w:val="both"/>
        <w:rPr>
          <w:rFonts w:ascii="Century Gothic" w:hAnsi="Century Gothic"/>
        </w:rPr>
      </w:pPr>
      <w:r w:rsidRPr="002F4C67">
        <w:rPr>
          <w:rFonts w:ascii="Century Gothic" w:hAnsi="Century Gothic"/>
        </w:rPr>
        <w:t>doprowadzający powietrze zewnętrzne do każdej centrali. Na rysunkach nie zaprojektowano takiego</w:t>
      </w:r>
      <w:r w:rsidR="003B03AE">
        <w:rPr>
          <w:rFonts w:ascii="Century Gothic" w:hAnsi="Century Gothic"/>
        </w:rPr>
        <w:t xml:space="preserve"> </w:t>
      </w:r>
      <w:r w:rsidRPr="002F4C67">
        <w:rPr>
          <w:rFonts w:ascii="Century Gothic" w:hAnsi="Century Gothic"/>
        </w:rPr>
        <w:t>rozwiązania. W związku z rozbieżnością proszę o potwierdzenie, że w wycenie należy uwzględnić</w:t>
      </w:r>
      <w:r w:rsidR="003B03AE">
        <w:rPr>
          <w:rFonts w:ascii="Century Gothic" w:hAnsi="Century Gothic"/>
        </w:rPr>
        <w:t xml:space="preserve"> </w:t>
      </w:r>
      <w:r w:rsidRPr="002F4C67">
        <w:rPr>
          <w:rFonts w:ascii="Century Gothic" w:hAnsi="Century Gothic"/>
        </w:rPr>
        <w:t>instalację zgodnie z przekazanymi rysunkami.</w:t>
      </w:r>
    </w:p>
    <w:p w14:paraId="23BC66E0" w14:textId="042DDC42" w:rsidR="00E43C03" w:rsidRPr="003B03AE" w:rsidRDefault="00E43C03"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ODP: Zbiorcze kanały </w:t>
      </w:r>
      <w:proofErr w:type="spellStart"/>
      <w:r w:rsidRPr="003B03AE">
        <w:rPr>
          <w:rFonts w:ascii="Century Gothic" w:hAnsi="Century Gothic"/>
          <w:b/>
          <w:bCs/>
          <w:color w:val="auto"/>
        </w:rPr>
        <w:t>czerpne</w:t>
      </w:r>
      <w:proofErr w:type="spellEnd"/>
      <w:r w:rsidRPr="003B03AE">
        <w:rPr>
          <w:rFonts w:ascii="Century Gothic" w:hAnsi="Century Gothic"/>
          <w:b/>
          <w:bCs/>
          <w:color w:val="auto"/>
        </w:rPr>
        <w:t xml:space="preserve"> są pokazane na rysunku dachu 23001-PW-GPH-VE-BF-RZ-RF-01030 i doprowadzając one szachtem powietrze do cięgów wentylacyjnych: N3+N4 oraz N5+N6.</w:t>
      </w:r>
    </w:p>
    <w:p w14:paraId="05EB7077" w14:textId="6517577F" w:rsidR="00096695" w:rsidRPr="002F4C67" w:rsidRDefault="00096695" w:rsidP="00F920BC">
      <w:pPr>
        <w:spacing w:line="360" w:lineRule="auto"/>
        <w:jc w:val="both"/>
        <w:rPr>
          <w:rFonts w:ascii="Century Gothic" w:hAnsi="Century Gothic"/>
        </w:rPr>
      </w:pPr>
      <w:r w:rsidRPr="002F4C67">
        <w:rPr>
          <w:rFonts w:ascii="Century Gothic" w:hAnsi="Century Gothic"/>
        </w:rPr>
        <w:t>52.</w:t>
      </w:r>
      <w:r w:rsidR="00827581" w:rsidRPr="002F4C67">
        <w:rPr>
          <w:rFonts w:ascii="Century Gothic" w:hAnsi="Century Gothic"/>
        </w:rPr>
        <w:t xml:space="preserve"> </w:t>
      </w:r>
      <w:r w:rsidRPr="002F4C67">
        <w:rPr>
          <w:rFonts w:ascii="Century Gothic" w:hAnsi="Century Gothic"/>
        </w:rPr>
        <w:t xml:space="preserve">W przekazanym przedmiarze robót widnieją nawiewniki okienne </w:t>
      </w:r>
      <w:proofErr w:type="spellStart"/>
      <w:r w:rsidRPr="002F4C67">
        <w:rPr>
          <w:rFonts w:ascii="Century Gothic" w:hAnsi="Century Gothic"/>
        </w:rPr>
        <w:t>higrosterowalne</w:t>
      </w:r>
      <w:proofErr w:type="spellEnd"/>
      <w:r w:rsidRPr="002F4C67">
        <w:rPr>
          <w:rFonts w:ascii="Century Gothic" w:hAnsi="Century Gothic"/>
        </w:rPr>
        <w:t>. Proszę o</w:t>
      </w:r>
    </w:p>
    <w:p w14:paraId="078C8BD0" w14:textId="5213CC85" w:rsidR="00096695" w:rsidRPr="002F4C67" w:rsidRDefault="00096695" w:rsidP="00F920BC">
      <w:pPr>
        <w:spacing w:line="360" w:lineRule="auto"/>
        <w:jc w:val="both"/>
        <w:rPr>
          <w:rFonts w:ascii="Century Gothic" w:hAnsi="Century Gothic"/>
        </w:rPr>
      </w:pPr>
      <w:r w:rsidRPr="002F4C67">
        <w:rPr>
          <w:rFonts w:ascii="Century Gothic" w:hAnsi="Century Gothic"/>
        </w:rPr>
        <w:t>informację czy należy je uwzględnić w ofercie, jeśli tak to proszę o wskazanie miejsc, gdzie mają być</w:t>
      </w:r>
      <w:r w:rsidR="003B03AE">
        <w:rPr>
          <w:rFonts w:ascii="Century Gothic" w:hAnsi="Century Gothic"/>
        </w:rPr>
        <w:t xml:space="preserve"> </w:t>
      </w:r>
      <w:r w:rsidRPr="002F4C67">
        <w:rPr>
          <w:rFonts w:ascii="Century Gothic" w:hAnsi="Century Gothic"/>
        </w:rPr>
        <w:t>zamontowane, ponieważ w przekazanej dokumentacji projektowej nie występują.</w:t>
      </w:r>
    </w:p>
    <w:p w14:paraId="064C41D7" w14:textId="6A5DD22B" w:rsidR="00F6296F" w:rsidRPr="003B03AE" w:rsidRDefault="00F6296F"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W projekcie nie występują te urządzenia. Przedmiary są jedynie elementem pomocniczym, podstawą wyceny jest dokumentacja projektowa którą należy analizować w całości, we wszystkich branżach.</w:t>
      </w:r>
    </w:p>
    <w:p w14:paraId="205A854B" w14:textId="5B519981" w:rsidR="00096695" w:rsidRPr="002F4C67" w:rsidRDefault="00096695" w:rsidP="00F920BC">
      <w:pPr>
        <w:spacing w:line="360" w:lineRule="auto"/>
        <w:jc w:val="both"/>
        <w:rPr>
          <w:rFonts w:ascii="Century Gothic" w:hAnsi="Century Gothic"/>
        </w:rPr>
      </w:pPr>
      <w:r w:rsidRPr="002F4C67">
        <w:rPr>
          <w:rFonts w:ascii="Century Gothic" w:hAnsi="Century Gothic"/>
        </w:rPr>
        <w:t>53.</w:t>
      </w:r>
      <w:r w:rsidR="00827581" w:rsidRPr="002F4C67">
        <w:rPr>
          <w:rFonts w:ascii="Century Gothic" w:hAnsi="Century Gothic"/>
        </w:rPr>
        <w:t xml:space="preserve"> </w:t>
      </w:r>
      <w:r w:rsidRPr="002F4C67">
        <w:rPr>
          <w:rFonts w:ascii="Century Gothic" w:hAnsi="Century Gothic"/>
        </w:rPr>
        <w:t>W przekazanym przedmiarze robót widnieją wentylatory ścienne sprzężone z włącznikiem światła.</w:t>
      </w:r>
      <w:r w:rsidR="003B03AE">
        <w:rPr>
          <w:rFonts w:ascii="Century Gothic" w:hAnsi="Century Gothic"/>
        </w:rPr>
        <w:t xml:space="preserve"> </w:t>
      </w:r>
      <w:r w:rsidRPr="002F4C67">
        <w:rPr>
          <w:rFonts w:ascii="Century Gothic" w:hAnsi="Century Gothic"/>
        </w:rPr>
        <w:t>Proszę o informację czy należy je uwzględnić w ofercie, jeśli tak to proszę o wskazanie miejsc, gdzie</w:t>
      </w:r>
      <w:r w:rsidR="003B03AE">
        <w:rPr>
          <w:rFonts w:ascii="Century Gothic" w:hAnsi="Century Gothic"/>
        </w:rPr>
        <w:t xml:space="preserve"> </w:t>
      </w:r>
      <w:r w:rsidRPr="002F4C67">
        <w:rPr>
          <w:rFonts w:ascii="Century Gothic" w:hAnsi="Century Gothic"/>
        </w:rPr>
        <w:t>mają być zamontowane oraz podstawowych danych dla powyższych wentylatorów, ponieważ w</w:t>
      </w:r>
      <w:r w:rsidR="003B03AE">
        <w:rPr>
          <w:rFonts w:ascii="Century Gothic" w:hAnsi="Century Gothic"/>
        </w:rPr>
        <w:t xml:space="preserve"> </w:t>
      </w:r>
      <w:r w:rsidRPr="002F4C67">
        <w:rPr>
          <w:rFonts w:ascii="Century Gothic" w:hAnsi="Century Gothic"/>
        </w:rPr>
        <w:t>przekazanej dokumentacji projektowej nie występują.</w:t>
      </w:r>
    </w:p>
    <w:p w14:paraId="71359F61" w14:textId="25E2D1F0" w:rsidR="00F6296F" w:rsidRPr="003B03AE" w:rsidRDefault="00F6296F"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W projekcie nie występują te urządzenia. Przedmiary są jedynie elementem pomocniczym, podstawą wyceny jest dokumentacja projektowa którą należy analizować w całości, we wszystkich branżach.</w:t>
      </w:r>
    </w:p>
    <w:p w14:paraId="7E5B0208" w14:textId="1DED1E5A" w:rsidR="00096695" w:rsidRPr="002F4C67" w:rsidRDefault="00096695" w:rsidP="00F920BC">
      <w:pPr>
        <w:spacing w:line="360" w:lineRule="auto"/>
        <w:jc w:val="both"/>
        <w:rPr>
          <w:rFonts w:ascii="Century Gothic" w:hAnsi="Century Gothic"/>
        </w:rPr>
      </w:pPr>
      <w:r w:rsidRPr="002F4C67">
        <w:rPr>
          <w:rFonts w:ascii="Century Gothic" w:hAnsi="Century Gothic"/>
        </w:rPr>
        <w:t>54.</w:t>
      </w:r>
      <w:r w:rsidR="00827581" w:rsidRPr="002F4C67">
        <w:rPr>
          <w:rFonts w:ascii="Century Gothic" w:hAnsi="Century Gothic"/>
        </w:rPr>
        <w:t xml:space="preserve"> </w:t>
      </w:r>
      <w:r w:rsidRPr="002F4C67">
        <w:rPr>
          <w:rFonts w:ascii="Century Gothic" w:hAnsi="Century Gothic"/>
        </w:rPr>
        <w:t>W przekazanym przedmiarze robót widnieją wentylatory ścienne z włącznikiem naściennym. Proszę</w:t>
      </w:r>
      <w:r w:rsidR="003B03AE">
        <w:rPr>
          <w:rFonts w:ascii="Century Gothic" w:hAnsi="Century Gothic"/>
        </w:rPr>
        <w:t xml:space="preserve"> </w:t>
      </w:r>
      <w:r w:rsidRPr="002F4C67">
        <w:rPr>
          <w:rFonts w:ascii="Century Gothic" w:hAnsi="Century Gothic"/>
        </w:rPr>
        <w:t>o informację czy należy je uwzględnić w ofercie, jeśli tak to proszę o wskazanie miejsc, gdzie mają</w:t>
      </w:r>
      <w:r w:rsidR="003B03AE">
        <w:rPr>
          <w:rFonts w:ascii="Century Gothic" w:hAnsi="Century Gothic"/>
        </w:rPr>
        <w:t xml:space="preserve"> </w:t>
      </w:r>
      <w:r w:rsidRPr="002F4C67">
        <w:rPr>
          <w:rFonts w:ascii="Century Gothic" w:hAnsi="Century Gothic"/>
        </w:rPr>
        <w:t>być zamontowane oraz podstawowych danych dla powyższych wentylatorów, ponieważ w</w:t>
      </w:r>
      <w:r w:rsidR="003B03AE">
        <w:rPr>
          <w:rFonts w:ascii="Century Gothic" w:hAnsi="Century Gothic"/>
        </w:rPr>
        <w:t xml:space="preserve"> </w:t>
      </w:r>
      <w:r w:rsidRPr="002F4C67">
        <w:rPr>
          <w:rFonts w:ascii="Century Gothic" w:hAnsi="Century Gothic"/>
        </w:rPr>
        <w:t>przekazanej dokumentacji projektowej nie występują.</w:t>
      </w:r>
    </w:p>
    <w:p w14:paraId="584ABCBB" w14:textId="4D328121" w:rsidR="00F6296F" w:rsidRPr="003B03AE" w:rsidRDefault="00F6296F"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W projekcie nie występują te urządzenia. Przedmiary są jedynie elementem pomocniczym, podstawą wyceny jest dokumentacja projektowa którą należy analizować w całości, we wszystkich branżach.</w:t>
      </w:r>
    </w:p>
    <w:p w14:paraId="6C9AA3DF" w14:textId="632FB168" w:rsidR="00096695" w:rsidRPr="003B03AE" w:rsidRDefault="00096695" w:rsidP="00F920BC">
      <w:pPr>
        <w:spacing w:line="360" w:lineRule="auto"/>
        <w:jc w:val="both"/>
        <w:rPr>
          <w:rFonts w:ascii="Century Gothic" w:hAnsi="Century Gothic"/>
        </w:rPr>
      </w:pPr>
      <w:r w:rsidRPr="003B03AE">
        <w:rPr>
          <w:rFonts w:ascii="Century Gothic" w:hAnsi="Century Gothic"/>
        </w:rPr>
        <w:t>55.</w:t>
      </w:r>
      <w:r w:rsidR="00827581" w:rsidRPr="003B03AE">
        <w:rPr>
          <w:rFonts w:ascii="Century Gothic" w:hAnsi="Century Gothic"/>
        </w:rPr>
        <w:t xml:space="preserve"> </w:t>
      </w:r>
      <w:r w:rsidRPr="003B03AE">
        <w:rPr>
          <w:rFonts w:ascii="Century Gothic" w:hAnsi="Century Gothic"/>
        </w:rPr>
        <w:t>W załączonym do dokumentacji zestawieniu elementów wentylacyjnych na sieci N4 występuje</w:t>
      </w:r>
      <w:r w:rsidR="003B03AE">
        <w:rPr>
          <w:rFonts w:ascii="Century Gothic" w:hAnsi="Century Gothic"/>
        </w:rPr>
        <w:t xml:space="preserve"> </w:t>
      </w:r>
      <w:r w:rsidRPr="003B03AE">
        <w:rPr>
          <w:rFonts w:ascii="Century Gothic" w:hAnsi="Century Gothic"/>
        </w:rPr>
        <w:t>wentylator kanałowy o wym. 300x500, l=500. Proszę o informację czy należy go uwzględnić w</w:t>
      </w:r>
      <w:r w:rsidR="003B03AE">
        <w:rPr>
          <w:rFonts w:ascii="Century Gothic" w:hAnsi="Century Gothic"/>
        </w:rPr>
        <w:t xml:space="preserve"> </w:t>
      </w:r>
      <w:r w:rsidRPr="003B03AE">
        <w:rPr>
          <w:rFonts w:ascii="Century Gothic" w:hAnsi="Century Gothic"/>
        </w:rPr>
        <w:t>ofercie ponieważ na rysunkach nie ma takiego wentylatora, poza tym nie ma żadnych podanych</w:t>
      </w:r>
      <w:r w:rsidR="003B03AE">
        <w:rPr>
          <w:rFonts w:ascii="Century Gothic" w:hAnsi="Century Gothic"/>
        </w:rPr>
        <w:t xml:space="preserve"> </w:t>
      </w:r>
      <w:r w:rsidRPr="003B03AE">
        <w:rPr>
          <w:rFonts w:ascii="Century Gothic" w:hAnsi="Century Gothic"/>
        </w:rPr>
        <w:t>parametrów tego urządzenia.</w:t>
      </w:r>
    </w:p>
    <w:p w14:paraId="0D9A676D" w14:textId="36F36F1B" w:rsidR="00E43C03" w:rsidRPr="003B03AE" w:rsidRDefault="00E43C03"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Nie należy go wyceniać.</w:t>
      </w:r>
    </w:p>
    <w:p w14:paraId="3741C06B" w14:textId="1B11CF43" w:rsidR="00096695" w:rsidRPr="003B03AE" w:rsidRDefault="00096695" w:rsidP="00F920BC">
      <w:pPr>
        <w:spacing w:line="360" w:lineRule="auto"/>
        <w:jc w:val="both"/>
        <w:rPr>
          <w:rFonts w:ascii="Century Gothic" w:hAnsi="Century Gothic"/>
        </w:rPr>
      </w:pPr>
      <w:r w:rsidRPr="003B03AE">
        <w:rPr>
          <w:rFonts w:ascii="Century Gothic" w:hAnsi="Century Gothic"/>
        </w:rPr>
        <w:t>56.</w:t>
      </w:r>
      <w:r w:rsidR="00827581" w:rsidRPr="003B03AE">
        <w:rPr>
          <w:rFonts w:ascii="Century Gothic" w:hAnsi="Century Gothic"/>
        </w:rPr>
        <w:t xml:space="preserve"> </w:t>
      </w:r>
      <w:r w:rsidRPr="003B03AE">
        <w:rPr>
          <w:rFonts w:ascii="Century Gothic" w:hAnsi="Century Gothic"/>
        </w:rPr>
        <w:t>Proszę o potwierdzenie, że jeśli chodzi o centrale wentylacyjne parametrami równoważności jakie</w:t>
      </w:r>
      <w:r w:rsidR="003B03AE">
        <w:rPr>
          <w:rFonts w:ascii="Century Gothic" w:hAnsi="Century Gothic"/>
        </w:rPr>
        <w:t xml:space="preserve"> </w:t>
      </w:r>
      <w:r w:rsidRPr="003B03AE">
        <w:rPr>
          <w:rFonts w:ascii="Century Gothic" w:hAnsi="Century Gothic"/>
        </w:rPr>
        <w:t>należy zapewnić (takie same lub lepsze) będą tylko te najbardziej istotne, czyli: wydajność, spręż,</w:t>
      </w:r>
      <w:r w:rsidR="003B03AE">
        <w:rPr>
          <w:rFonts w:ascii="Century Gothic" w:hAnsi="Century Gothic"/>
        </w:rPr>
        <w:t xml:space="preserve"> </w:t>
      </w:r>
      <w:r w:rsidRPr="003B03AE">
        <w:rPr>
          <w:rFonts w:ascii="Century Gothic" w:hAnsi="Century Gothic"/>
        </w:rPr>
        <w:t>wartości temperatur nawiewu, wartości wilgotności względnej oraz rodzaj filtrów.</w:t>
      </w:r>
    </w:p>
    <w:p w14:paraId="61F1E706" w14:textId="12987CCC" w:rsidR="00E43C03" w:rsidRPr="003B03AE" w:rsidRDefault="00E43C03"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Parametry równoważności podano w tabelach ze względu na moce elektryczne, grzewcze, chłodzące, wymiary oraz komplet wyposażenia centra. Należy mieć na uwadze wszystkie cechy. Warunki podane w tabelach i opisie spełnia kilku dostawców obecnych na rynku Polskim. Znaczące odstępstwa mogą doprowadzić do tego, że urządzeń nie uda się ustawić w miejscach wskazanych w projekcie lub zabraknie mocy elektrycznej, grzewczej lub chłodniczej dostarczanej zgodnie z pozostałymi projektami lub zostanie obniżona jakość powietrza. Należy również pamiętać o integracji urządzeń na poziomie IT</w:t>
      </w:r>
      <w:r w:rsidR="006B70C9" w:rsidRPr="003B03AE">
        <w:rPr>
          <w:rFonts w:ascii="Century Gothic" w:hAnsi="Century Gothic"/>
          <w:b/>
          <w:bCs/>
          <w:color w:val="auto"/>
        </w:rPr>
        <w:t>-BMS</w:t>
      </w:r>
      <w:r w:rsidRPr="003B03AE">
        <w:rPr>
          <w:rFonts w:ascii="Century Gothic" w:hAnsi="Century Gothic"/>
          <w:b/>
          <w:bCs/>
          <w:color w:val="auto"/>
        </w:rPr>
        <w:t>.</w:t>
      </w:r>
    </w:p>
    <w:p w14:paraId="3B7EC840" w14:textId="03CC4CF1" w:rsidR="00096695" w:rsidRPr="003B03AE" w:rsidRDefault="00096695" w:rsidP="00F920BC">
      <w:pPr>
        <w:spacing w:line="360" w:lineRule="auto"/>
        <w:jc w:val="both"/>
        <w:rPr>
          <w:rFonts w:ascii="Century Gothic" w:hAnsi="Century Gothic"/>
        </w:rPr>
      </w:pPr>
      <w:r w:rsidRPr="003B03AE">
        <w:rPr>
          <w:rFonts w:ascii="Century Gothic" w:hAnsi="Century Gothic"/>
        </w:rPr>
        <w:t>57.</w:t>
      </w:r>
      <w:r w:rsidR="00827581" w:rsidRPr="003B03AE">
        <w:rPr>
          <w:rFonts w:ascii="Century Gothic" w:hAnsi="Century Gothic"/>
        </w:rPr>
        <w:t xml:space="preserve"> </w:t>
      </w:r>
      <w:r w:rsidRPr="003B03AE">
        <w:rPr>
          <w:rFonts w:ascii="Century Gothic" w:hAnsi="Century Gothic"/>
        </w:rPr>
        <w:t>W związku z tym, że w udostępnionym projekcie w zakresie instalacji VRV zaprojektowano</w:t>
      </w:r>
      <w:r w:rsidR="003B03AE">
        <w:rPr>
          <w:rFonts w:ascii="Century Gothic" w:hAnsi="Century Gothic"/>
        </w:rPr>
        <w:t xml:space="preserve"> </w:t>
      </w:r>
      <w:r w:rsidRPr="003B03AE">
        <w:rPr>
          <w:rFonts w:ascii="Century Gothic" w:hAnsi="Century Gothic"/>
        </w:rPr>
        <w:t xml:space="preserve">urządzenia firmy </w:t>
      </w:r>
      <w:proofErr w:type="spellStart"/>
      <w:r w:rsidRPr="003B03AE">
        <w:rPr>
          <w:rFonts w:ascii="Century Gothic" w:hAnsi="Century Gothic"/>
        </w:rPr>
        <w:t>Daikin</w:t>
      </w:r>
      <w:proofErr w:type="spellEnd"/>
      <w:r w:rsidRPr="003B03AE">
        <w:rPr>
          <w:rFonts w:ascii="Century Gothic" w:hAnsi="Century Gothic"/>
        </w:rPr>
        <w:t xml:space="preserve"> i wyszczególniono wszystkie szczegółowe parametry urządzeń, które</w:t>
      </w:r>
      <w:r w:rsidR="003B03AE">
        <w:rPr>
          <w:rFonts w:ascii="Century Gothic" w:hAnsi="Century Gothic"/>
        </w:rPr>
        <w:t xml:space="preserve"> </w:t>
      </w:r>
      <w:r w:rsidRPr="003B03AE">
        <w:rPr>
          <w:rFonts w:ascii="Century Gothic" w:hAnsi="Century Gothic"/>
        </w:rPr>
        <w:t>pozwalają na zaoferowanie urządzeń jednego producenta, proszę o potwierdzenie, iż parametrem</w:t>
      </w:r>
      <w:r w:rsidR="003B03AE">
        <w:rPr>
          <w:rFonts w:ascii="Century Gothic" w:hAnsi="Century Gothic"/>
        </w:rPr>
        <w:t xml:space="preserve"> </w:t>
      </w:r>
      <w:r w:rsidRPr="003B03AE">
        <w:rPr>
          <w:rFonts w:ascii="Century Gothic" w:hAnsi="Century Gothic"/>
        </w:rPr>
        <w:t>równoważności jaki należy zapewnić w przypadku doboru urządzeń innych producentów będzie</w:t>
      </w:r>
      <w:r w:rsidR="003B03AE">
        <w:rPr>
          <w:rFonts w:ascii="Century Gothic" w:hAnsi="Century Gothic"/>
        </w:rPr>
        <w:t xml:space="preserve"> </w:t>
      </w:r>
      <w:r w:rsidRPr="003B03AE">
        <w:rPr>
          <w:rFonts w:ascii="Century Gothic" w:hAnsi="Century Gothic"/>
        </w:rPr>
        <w:t>tylko kluczowy parametr tj. moc chłodnicza.</w:t>
      </w:r>
    </w:p>
    <w:p w14:paraId="75D1E846" w14:textId="387F3CC4" w:rsidR="00E43C03" w:rsidRPr="003B03AE" w:rsidRDefault="00E43C03"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Kluczowe parametry podano w opisie. Nie jest to wyłącznie moc chłodnicza. Należy również pamiętać o integracji urządzeń na poziomie IT</w:t>
      </w:r>
      <w:r w:rsidR="00253AA0" w:rsidRPr="003B03AE">
        <w:rPr>
          <w:rFonts w:ascii="Century Gothic" w:hAnsi="Century Gothic"/>
          <w:b/>
          <w:bCs/>
          <w:color w:val="auto"/>
        </w:rPr>
        <w:t>-BMS</w:t>
      </w:r>
      <w:r w:rsidRPr="003B03AE">
        <w:rPr>
          <w:rFonts w:ascii="Century Gothic" w:hAnsi="Century Gothic"/>
          <w:b/>
          <w:bCs/>
          <w:color w:val="auto"/>
        </w:rPr>
        <w:t>.</w:t>
      </w:r>
      <w:r w:rsidR="00253AA0" w:rsidRPr="003B03AE">
        <w:rPr>
          <w:rFonts w:ascii="Century Gothic" w:hAnsi="Century Gothic"/>
          <w:b/>
          <w:bCs/>
          <w:color w:val="auto"/>
        </w:rPr>
        <w:t xml:space="preserve"> Proszę również mieć na uwadze systemy klimatyzacji precyzyjnej które są opisane inaczej.</w:t>
      </w:r>
    </w:p>
    <w:p w14:paraId="35423CE1" w14:textId="313AB623" w:rsidR="00096695" w:rsidRPr="003B03AE" w:rsidRDefault="00096695" w:rsidP="00F920BC">
      <w:pPr>
        <w:spacing w:line="360" w:lineRule="auto"/>
        <w:jc w:val="both"/>
        <w:rPr>
          <w:rFonts w:ascii="Century Gothic" w:hAnsi="Century Gothic"/>
        </w:rPr>
      </w:pPr>
      <w:r w:rsidRPr="003B03AE">
        <w:rPr>
          <w:rFonts w:ascii="Century Gothic" w:hAnsi="Century Gothic"/>
        </w:rPr>
        <w:t>58.</w:t>
      </w:r>
      <w:r w:rsidR="00827581" w:rsidRPr="003B03AE">
        <w:rPr>
          <w:rFonts w:ascii="Century Gothic" w:hAnsi="Century Gothic"/>
        </w:rPr>
        <w:t xml:space="preserve"> </w:t>
      </w:r>
      <w:r w:rsidRPr="003B03AE">
        <w:rPr>
          <w:rFonts w:ascii="Century Gothic" w:hAnsi="Century Gothic"/>
        </w:rPr>
        <w:t>W związku z koniecznością przebudowy sieci cieplnych kolidujących z nowobudowanym budynkiem,</w:t>
      </w:r>
      <w:r w:rsidR="003B03AE">
        <w:rPr>
          <w:rFonts w:ascii="Century Gothic" w:hAnsi="Century Gothic"/>
        </w:rPr>
        <w:t xml:space="preserve"> </w:t>
      </w:r>
      <w:r w:rsidRPr="003B03AE">
        <w:rPr>
          <w:rFonts w:ascii="Century Gothic" w:hAnsi="Century Gothic"/>
        </w:rPr>
        <w:t>prosimy o potwierdzenie, iż zakres "przekładek sieci cieplnej" zostanie wykonany przez</w:t>
      </w:r>
      <w:r w:rsidR="003B03AE">
        <w:rPr>
          <w:rFonts w:ascii="Century Gothic" w:hAnsi="Century Gothic"/>
        </w:rPr>
        <w:t xml:space="preserve"> </w:t>
      </w:r>
      <w:r w:rsidRPr="003B03AE">
        <w:rPr>
          <w:rFonts w:ascii="Century Gothic" w:hAnsi="Century Gothic"/>
        </w:rPr>
        <w:t>Zamawiającego przed przekazaniem placu budowy. W odmiennym przypadku prosimy o podanie</w:t>
      </w:r>
      <w:r w:rsidR="003B03AE">
        <w:rPr>
          <w:rFonts w:ascii="Century Gothic" w:hAnsi="Century Gothic"/>
        </w:rPr>
        <w:t xml:space="preserve"> </w:t>
      </w:r>
      <w:r w:rsidRPr="003B03AE">
        <w:rPr>
          <w:rFonts w:ascii="Century Gothic" w:hAnsi="Century Gothic"/>
        </w:rPr>
        <w:t>szczegółowego harmonogramu "przekładek sieci cieplnej", który Wykonawca powinien uwzględnić</w:t>
      </w:r>
      <w:r w:rsidR="003B03AE">
        <w:rPr>
          <w:rFonts w:ascii="Century Gothic" w:hAnsi="Century Gothic"/>
        </w:rPr>
        <w:t xml:space="preserve"> </w:t>
      </w:r>
      <w:r w:rsidRPr="003B03AE">
        <w:rPr>
          <w:rFonts w:ascii="Century Gothic" w:hAnsi="Century Gothic"/>
        </w:rPr>
        <w:t>w harmonogramie inwestycji.</w:t>
      </w:r>
    </w:p>
    <w:p w14:paraId="3274B994" w14:textId="7085D4D3" w:rsidR="002469B2" w:rsidRPr="003B03AE" w:rsidRDefault="003B03AE" w:rsidP="00F920BC">
      <w:pPr>
        <w:pStyle w:val="douzgodnieniazSWP"/>
        <w:spacing w:line="360" w:lineRule="auto"/>
        <w:jc w:val="both"/>
        <w:rPr>
          <w:rFonts w:ascii="Century Gothic" w:hAnsi="Century Gothic"/>
          <w:b/>
          <w:bCs/>
          <w:color w:val="auto"/>
        </w:rPr>
      </w:pPr>
      <w:r w:rsidRPr="003B03AE">
        <w:rPr>
          <w:rFonts w:ascii="Century Gothic" w:hAnsi="Century Gothic"/>
          <w:b/>
          <w:bCs/>
          <w:color w:val="auto"/>
        </w:rPr>
        <w:t xml:space="preserve">ODP: </w:t>
      </w:r>
      <w:r w:rsidR="002E2F40" w:rsidRPr="003B03AE">
        <w:rPr>
          <w:rFonts w:ascii="Century Gothic" w:hAnsi="Century Gothic"/>
          <w:b/>
          <w:bCs/>
          <w:color w:val="auto"/>
        </w:rPr>
        <w:t xml:space="preserve">Przekładka sieci leży po stronie Zamawiającego, realizowana przez </w:t>
      </w:r>
      <w:proofErr w:type="spellStart"/>
      <w:r w:rsidR="002E2F40" w:rsidRPr="003B03AE">
        <w:rPr>
          <w:rFonts w:ascii="Century Gothic" w:hAnsi="Century Gothic"/>
          <w:b/>
          <w:bCs/>
          <w:color w:val="auto"/>
        </w:rPr>
        <w:t>Veolia</w:t>
      </w:r>
      <w:proofErr w:type="spellEnd"/>
      <w:r w:rsidR="002E2F40" w:rsidRPr="003B03AE">
        <w:rPr>
          <w:rFonts w:ascii="Century Gothic" w:hAnsi="Century Gothic"/>
          <w:b/>
          <w:bCs/>
          <w:color w:val="auto"/>
        </w:rPr>
        <w:t xml:space="preserve"> – dystrybutor ciepła, właściciel sieci. Harmonogram prac zostanie skoordynowany na etapie prac. </w:t>
      </w:r>
    </w:p>
    <w:p w14:paraId="45F17572" w14:textId="1ED81CEE" w:rsidR="00096695" w:rsidRPr="003B03AE" w:rsidRDefault="00096695" w:rsidP="00F920BC">
      <w:pPr>
        <w:spacing w:line="360" w:lineRule="auto"/>
        <w:jc w:val="both"/>
        <w:rPr>
          <w:rFonts w:ascii="Century Gothic" w:hAnsi="Century Gothic"/>
        </w:rPr>
      </w:pPr>
      <w:r w:rsidRPr="003B03AE">
        <w:rPr>
          <w:rFonts w:ascii="Century Gothic" w:hAnsi="Century Gothic"/>
        </w:rPr>
        <w:t>59.</w:t>
      </w:r>
      <w:r w:rsidR="00827581" w:rsidRPr="003B03AE">
        <w:rPr>
          <w:rFonts w:ascii="Century Gothic" w:hAnsi="Century Gothic"/>
        </w:rPr>
        <w:t xml:space="preserve"> </w:t>
      </w:r>
      <w:r w:rsidRPr="003B03AE">
        <w:rPr>
          <w:rFonts w:ascii="Century Gothic" w:hAnsi="Century Gothic"/>
        </w:rPr>
        <w:t>Prosimy o potwierdzenie, że Zamawiający jest właścicielem sieci sanitarnych (wodociągowej,</w:t>
      </w:r>
      <w:r w:rsidR="003B03AE">
        <w:rPr>
          <w:rFonts w:ascii="Century Gothic" w:hAnsi="Century Gothic"/>
        </w:rPr>
        <w:t xml:space="preserve"> </w:t>
      </w:r>
      <w:r w:rsidRPr="003B03AE">
        <w:rPr>
          <w:rFonts w:ascii="Century Gothic" w:hAnsi="Century Gothic"/>
        </w:rPr>
        <w:t>gazowej, sanitarnej i deszczowej) podlegających przebudowie, rozbudowie dla przedmiotowego</w:t>
      </w:r>
      <w:r w:rsidR="003B03AE">
        <w:rPr>
          <w:rFonts w:ascii="Century Gothic" w:hAnsi="Century Gothic"/>
        </w:rPr>
        <w:t xml:space="preserve"> </w:t>
      </w:r>
      <w:r w:rsidRPr="003B03AE">
        <w:rPr>
          <w:rFonts w:ascii="Century Gothic" w:hAnsi="Century Gothic"/>
        </w:rPr>
        <w:t>zadania budowlanego, w następstwie czego, od Wykonawcy nie będą wymagane żadne dodatkowe</w:t>
      </w:r>
      <w:r w:rsidR="003B03AE">
        <w:rPr>
          <w:rFonts w:ascii="Century Gothic" w:hAnsi="Century Gothic"/>
        </w:rPr>
        <w:t xml:space="preserve"> </w:t>
      </w:r>
      <w:r w:rsidRPr="003B03AE">
        <w:rPr>
          <w:rFonts w:ascii="Century Gothic" w:hAnsi="Century Gothic"/>
        </w:rPr>
        <w:t>uzgodnienia z innymi podmiotami.</w:t>
      </w:r>
    </w:p>
    <w:p w14:paraId="068CC372" w14:textId="0BB5D229" w:rsidR="00E22437" w:rsidRPr="003B03AE" w:rsidRDefault="003B03AE" w:rsidP="00F920BC">
      <w:pPr>
        <w:pStyle w:val="douzgodnieniazSWP"/>
        <w:spacing w:line="360" w:lineRule="auto"/>
        <w:jc w:val="both"/>
        <w:rPr>
          <w:rFonts w:ascii="Century Gothic" w:hAnsi="Century Gothic"/>
          <w:b/>
          <w:bCs/>
          <w:color w:val="auto"/>
        </w:rPr>
      </w:pPr>
      <w:r w:rsidRPr="003B03AE">
        <w:rPr>
          <w:rFonts w:ascii="Century Gothic" w:hAnsi="Century Gothic"/>
          <w:b/>
          <w:bCs/>
          <w:color w:val="auto"/>
        </w:rPr>
        <w:t>ODP: Zamawiający p</w:t>
      </w:r>
      <w:r w:rsidR="009C73DA" w:rsidRPr="003B03AE">
        <w:rPr>
          <w:rFonts w:ascii="Century Gothic" w:hAnsi="Century Gothic"/>
          <w:b/>
          <w:bCs/>
          <w:color w:val="auto"/>
        </w:rPr>
        <w:t>otwierdza.</w:t>
      </w:r>
    </w:p>
    <w:p w14:paraId="4305D2DC" w14:textId="2F9D251E" w:rsidR="00096695" w:rsidRPr="003B03AE" w:rsidRDefault="00096695" w:rsidP="00F920BC">
      <w:pPr>
        <w:spacing w:line="360" w:lineRule="auto"/>
        <w:jc w:val="both"/>
        <w:rPr>
          <w:rFonts w:ascii="Century Gothic" w:hAnsi="Century Gothic"/>
        </w:rPr>
      </w:pPr>
      <w:r w:rsidRPr="003B03AE">
        <w:rPr>
          <w:rFonts w:ascii="Century Gothic" w:hAnsi="Century Gothic"/>
        </w:rPr>
        <w:t>60.</w:t>
      </w:r>
      <w:r w:rsidR="00827581" w:rsidRPr="003B03AE">
        <w:rPr>
          <w:rFonts w:ascii="Century Gothic" w:hAnsi="Century Gothic"/>
        </w:rPr>
        <w:t xml:space="preserve"> </w:t>
      </w:r>
      <w:r w:rsidRPr="003B03AE">
        <w:rPr>
          <w:rFonts w:ascii="Century Gothic" w:hAnsi="Century Gothic"/>
        </w:rPr>
        <w:t>Czy Zamawiający ma uzgodniony sposób wyłączenia dostawy gazu na czas wykonania włączenia</w:t>
      </w:r>
      <w:r w:rsidR="003B03AE">
        <w:rPr>
          <w:rFonts w:ascii="Century Gothic" w:hAnsi="Century Gothic"/>
        </w:rPr>
        <w:t xml:space="preserve"> </w:t>
      </w:r>
      <w:r w:rsidRPr="003B03AE">
        <w:rPr>
          <w:rFonts w:ascii="Century Gothic" w:hAnsi="Century Gothic"/>
        </w:rPr>
        <w:t>przekładek do istniejącej instalacji podziemnej? Prosimy o przesłanie warunków technicznych i</w:t>
      </w:r>
      <w:r w:rsidR="003B03AE">
        <w:rPr>
          <w:rFonts w:ascii="Century Gothic" w:hAnsi="Century Gothic"/>
        </w:rPr>
        <w:t xml:space="preserve"> </w:t>
      </w:r>
      <w:r w:rsidRPr="003B03AE">
        <w:rPr>
          <w:rFonts w:ascii="Century Gothic" w:hAnsi="Century Gothic"/>
        </w:rPr>
        <w:t>uzgodnień dokumentacji z dostawcą gazu.</w:t>
      </w:r>
    </w:p>
    <w:p w14:paraId="5D5125B2" w14:textId="094115A7" w:rsidR="00CB7395" w:rsidRPr="003B03AE" w:rsidRDefault="00CB7395"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Warunki techniczne przekazywane w załączniku.</w:t>
      </w:r>
    </w:p>
    <w:p w14:paraId="6328A5B9" w14:textId="4A684BA5" w:rsidR="00096695" w:rsidRPr="003B03AE" w:rsidRDefault="00096695" w:rsidP="00F920BC">
      <w:pPr>
        <w:spacing w:line="360" w:lineRule="auto"/>
        <w:jc w:val="both"/>
        <w:rPr>
          <w:rFonts w:ascii="Century Gothic" w:hAnsi="Century Gothic"/>
        </w:rPr>
      </w:pPr>
      <w:r w:rsidRPr="003B03AE">
        <w:rPr>
          <w:rFonts w:ascii="Century Gothic" w:hAnsi="Century Gothic"/>
        </w:rPr>
        <w:t>61. W przekazanych przez Zamawiającego przedmiarach, brakuje pozycji dla urządzeń maszynowni</w:t>
      </w:r>
      <w:r w:rsidR="003B03AE">
        <w:rPr>
          <w:rFonts w:ascii="Century Gothic" w:hAnsi="Century Gothic"/>
        </w:rPr>
        <w:t xml:space="preserve"> </w:t>
      </w:r>
      <w:r w:rsidRPr="003B03AE">
        <w:rPr>
          <w:rFonts w:ascii="Century Gothic" w:hAnsi="Century Gothic"/>
        </w:rPr>
        <w:t>sprężonego powietrza medycznego oraz maszynowni próżni. Prosimy o ich uzupełnienie.</w:t>
      </w:r>
      <w:r w:rsidR="003B03AE">
        <w:rPr>
          <w:rFonts w:ascii="Century Gothic" w:hAnsi="Century Gothic"/>
        </w:rPr>
        <w:t xml:space="preserve"> </w:t>
      </w:r>
    </w:p>
    <w:p w14:paraId="4B19DFC4" w14:textId="2F6A818B" w:rsidR="00CB7395" w:rsidRPr="003B03AE" w:rsidRDefault="00CB7395"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Przedmiary są jedynie elementem pomocniczym, podstawą wyceny jest dokumentacja projektowa którą należy analizować w całości, we wszystkich branżach.</w:t>
      </w:r>
    </w:p>
    <w:p w14:paraId="015F1F33" w14:textId="7C593ED4" w:rsidR="00D642F5" w:rsidRPr="003B03AE" w:rsidRDefault="00096695" w:rsidP="00F920BC">
      <w:pPr>
        <w:spacing w:line="360" w:lineRule="auto"/>
        <w:jc w:val="both"/>
        <w:rPr>
          <w:rFonts w:ascii="Century Gothic" w:hAnsi="Century Gothic"/>
        </w:rPr>
      </w:pPr>
      <w:r w:rsidRPr="003B03AE">
        <w:rPr>
          <w:rFonts w:ascii="Century Gothic" w:hAnsi="Century Gothic"/>
        </w:rPr>
        <w:t>62.</w:t>
      </w:r>
      <w:r w:rsidR="00827581" w:rsidRPr="003B03AE">
        <w:rPr>
          <w:rFonts w:ascii="Century Gothic" w:hAnsi="Century Gothic"/>
        </w:rPr>
        <w:t xml:space="preserve"> </w:t>
      </w:r>
      <w:r w:rsidRPr="003B03AE">
        <w:rPr>
          <w:rFonts w:ascii="Century Gothic" w:hAnsi="Century Gothic"/>
        </w:rPr>
        <w:t>Biorąc pod uwagę skomplikowany zakres przedmiotu zamówienia wymagający dużego nakładu</w:t>
      </w:r>
      <w:r w:rsidR="003B03AE">
        <w:rPr>
          <w:rFonts w:ascii="Century Gothic" w:hAnsi="Century Gothic"/>
        </w:rPr>
        <w:t xml:space="preserve"> </w:t>
      </w:r>
      <w:r w:rsidRPr="003B03AE">
        <w:rPr>
          <w:rFonts w:ascii="Century Gothic" w:hAnsi="Century Gothic"/>
        </w:rPr>
        <w:t>pracy oraz szczegółowej analizy zakresu wyceny, w tym uzyskania ofert od szerokiego grona</w:t>
      </w:r>
      <w:r w:rsidR="003B03AE">
        <w:rPr>
          <w:rFonts w:ascii="Century Gothic" w:hAnsi="Century Gothic"/>
        </w:rPr>
        <w:t xml:space="preserve"> </w:t>
      </w:r>
      <w:r w:rsidRPr="003B03AE">
        <w:rPr>
          <w:rFonts w:ascii="Century Gothic" w:hAnsi="Century Gothic"/>
        </w:rPr>
        <w:t>Dostawców oraz Podwykonawców, Wykonawca zwraca się z prośbą o wydłużenie terminu składania</w:t>
      </w:r>
      <w:r w:rsidR="003B03AE">
        <w:rPr>
          <w:rFonts w:ascii="Century Gothic" w:hAnsi="Century Gothic"/>
        </w:rPr>
        <w:t xml:space="preserve"> </w:t>
      </w:r>
      <w:r w:rsidRPr="003B03AE">
        <w:rPr>
          <w:rFonts w:ascii="Century Gothic" w:hAnsi="Century Gothic"/>
        </w:rPr>
        <w:t xml:space="preserve">ofert na dzień 26.01.2024. Wykonawca zwraca również uwagę na dużą ilość złożonych </w:t>
      </w:r>
      <w:proofErr w:type="spellStart"/>
      <w:r w:rsidRPr="003B03AE">
        <w:rPr>
          <w:rFonts w:ascii="Century Gothic" w:hAnsi="Century Gothic"/>
        </w:rPr>
        <w:t>odwołań</w:t>
      </w:r>
      <w:proofErr w:type="spellEnd"/>
      <w:r w:rsidRPr="003B03AE">
        <w:rPr>
          <w:rFonts w:ascii="Century Gothic" w:hAnsi="Century Gothic"/>
        </w:rPr>
        <w:t xml:space="preserve"> do</w:t>
      </w:r>
      <w:r w:rsidR="003B03AE">
        <w:rPr>
          <w:rFonts w:ascii="Century Gothic" w:hAnsi="Century Gothic"/>
        </w:rPr>
        <w:t xml:space="preserve"> </w:t>
      </w:r>
      <w:r w:rsidRPr="003B03AE">
        <w:rPr>
          <w:rFonts w:ascii="Century Gothic" w:hAnsi="Century Gothic"/>
        </w:rPr>
        <w:t>Krajowej Izby Odwoławczej, które również mogą mieć wpływ na zmianę terminu złożenia oferty.</w:t>
      </w:r>
    </w:p>
    <w:p w14:paraId="3987C92B" w14:textId="7673F442" w:rsidR="00E22437" w:rsidRPr="003B03AE" w:rsidRDefault="003B03AE" w:rsidP="00F920BC">
      <w:pPr>
        <w:pStyle w:val="douzgodnieniazSWP"/>
        <w:spacing w:line="360" w:lineRule="auto"/>
        <w:jc w:val="both"/>
        <w:rPr>
          <w:rFonts w:ascii="Century Gothic" w:hAnsi="Century Gothic"/>
          <w:b/>
          <w:bCs/>
          <w:color w:val="auto"/>
        </w:rPr>
      </w:pPr>
      <w:r w:rsidRPr="003B03AE">
        <w:rPr>
          <w:rFonts w:ascii="Century Gothic" w:hAnsi="Century Gothic"/>
          <w:b/>
          <w:bCs/>
          <w:color w:val="auto"/>
        </w:rPr>
        <w:t xml:space="preserve">ODP: </w:t>
      </w:r>
      <w:r w:rsidR="009C73DA" w:rsidRPr="003B03AE">
        <w:rPr>
          <w:rFonts w:ascii="Century Gothic" w:hAnsi="Century Gothic"/>
          <w:b/>
          <w:bCs/>
          <w:color w:val="auto"/>
        </w:rPr>
        <w:t>Wyrażający nie wyraża zgody.</w:t>
      </w:r>
    </w:p>
    <w:p w14:paraId="64AC2ACE" w14:textId="77777777" w:rsidR="00451BF2" w:rsidRPr="00BC6461" w:rsidRDefault="00451BF2" w:rsidP="00F920BC">
      <w:pPr>
        <w:spacing w:line="360" w:lineRule="auto"/>
        <w:jc w:val="both"/>
        <w:rPr>
          <w:rFonts w:ascii="Century Gothic" w:hAnsi="Century Gothic"/>
        </w:rPr>
      </w:pPr>
    </w:p>
    <w:p w14:paraId="15BFE8D1" w14:textId="243D35CB" w:rsidR="004F2226" w:rsidRPr="00BC6461" w:rsidRDefault="004F2226" w:rsidP="00F920BC">
      <w:pPr>
        <w:pStyle w:val="Tytu"/>
        <w:spacing w:line="360" w:lineRule="auto"/>
        <w:jc w:val="both"/>
        <w:rPr>
          <w:rFonts w:ascii="Century Gothic" w:hAnsi="Century Gothic"/>
        </w:rPr>
      </w:pPr>
      <w:r w:rsidRPr="00BC6461">
        <w:rPr>
          <w:rFonts w:ascii="Century Gothic" w:hAnsi="Century Gothic"/>
        </w:rPr>
        <w:t>INMED</w:t>
      </w:r>
    </w:p>
    <w:p w14:paraId="2A8261E8" w14:textId="77777777" w:rsidR="00451BF2" w:rsidRPr="003B03AE" w:rsidRDefault="00451BF2" w:rsidP="00F920BC">
      <w:pPr>
        <w:spacing w:line="360" w:lineRule="auto"/>
        <w:jc w:val="both"/>
        <w:rPr>
          <w:rFonts w:ascii="Century Gothic" w:hAnsi="Century Gothic"/>
        </w:rPr>
      </w:pPr>
      <w:r w:rsidRPr="003B03AE">
        <w:rPr>
          <w:rFonts w:ascii="Century Gothic" w:hAnsi="Century Gothic"/>
        </w:rPr>
        <w:t>Pytanie nr 1</w:t>
      </w:r>
    </w:p>
    <w:p w14:paraId="25B7F871" w14:textId="7A1AEA42" w:rsidR="00241E6D" w:rsidRPr="003B03AE" w:rsidRDefault="00451BF2" w:rsidP="00F920BC">
      <w:pPr>
        <w:spacing w:line="360" w:lineRule="auto"/>
        <w:jc w:val="both"/>
        <w:rPr>
          <w:rFonts w:ascii="Century Gothic" w:hAnsi="Century Gothic"/>
        </w:rPr>
      </w:pPr>
      <w:r w:rsidRPr="003B03AE">
        <w:rPr>
          <w:rFonts w:ascii="Century Gothic" w:hAnsi="Century Gothic"/>
        </w:rPr>
        <w:t>Prosimy Zamawiającego o doprecyzowanie wymaganych parametrów technicznych dla Jednostek</w:t>
      </w:r>
      <w:r w:rsidR="003B03AE">
        <w:rPr>
          <w:rFonts w:ascii="Century Gothic" w:hAnsi="Century Gothic"/>
        </w:rPr>
        <w:t xml:space="preserve"> </w:t>
      </w:r>
      <w:r w:rsidRPr="003B03AE">
        <w:rPr>
          <w:rFonts w:ascii="Century Gothic" w:hAnsi="Century Gothic"/>
        </w:rPr>
        <w:t xml:space="preserve">Zaopatrzenia Medycznego, tj. paneli medycznych </w:t>
      </w:r>
      <w:proofErr w:type="spellStart"/>
      <w:r w:rsidRPr="003B03AE">
        <w:rPr>
          <w:rFonts w:ascii="Century Gothic" w:hAnsi="Century Gothic"/>
        </w:rPr>
        <w:t>nadłóżkowych</w:t>
      </w:r>
      <w:proofErr w:type="spellEnd"/>
      <w:r w:rsidRPr="003B03AE">
        <w:rPr>
          <w:rFonts w:ascii="Century Gothic" w:hAnsi="Century Gothic"/>
        </w:rPr>
        <w:t>, kolumn anestezjologicznych,</w:t>
      </w:r>
      <w:r w:rsidR="003B03AE">
        <w:rPr>
          <w:rFonts w:ascii="Century Gothic" w:hAnsi="Century Gothic"/>
        </w:rPr>
        <w:t xml:space="preserve"> </w:t>
      </w:r>
      <w:r w:rsidRPr="003B03AE">
        <w:rPr>
          <w:rFonts w:ascii="Century Gothic" w:hAnsi="Century Gothic"/>
        </w:rPr>
        <w:t>mostów sufitowych dla Sali Obserwacji oraz lamp zabiegowych.</w:t>
      </w:r>
    </w:p>
    <w:p w14:paraId="32E5C494" w14:textId="1D6C9AE6" w:rsidR="00241E6D" w:rsidRPr="003B03AE" w:rsidRDefault="00241E6D"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Zamawiający załącza karty techniczne urządzeń.</w:t>
      </w:r>
      <w:r w:rsidR="00354D4B" w:rsidRPr="003B03AE">
        <w:rPr>
          <w:rFonts w:ascii="Century Gothic" w:hAnsi="Century Gothic"/>
          <w:b/>
          <w:bCs/>
          <w:color w:val="auto"/>
        </w:rPr>
        <w:t xml:space="preserve"> Są tabele minimalne</w:t>
      </w:r>
    </w:p>
    <w:p w14:paraId="198F3B2C" w14:textId="77777777" w:rsidR="00451BF2" w:rsidRPr="003B03AE" w:rsidRDefault="00451BF2" w:rsidP="00F920BC">
      <w:pPr>
        <w:spacing w:line="360" w:lineRule="auto"/>
        <w:jc w:val="both"/>
        <w:rPr>
          <w:rFonts w:ascii="Century Gothic" w:hAnsi="Century Gothic"/>
        </w:rPr>
      </w:pPr>
      <w:r w:rsidRPr="003B03AE">
        <w:rPr>
          <w:rFonts w:ascii="Century Gothic" w:hAnsi="Century Gothic"/>
        </w:rPr>
        <w:t>Pytanie nr 2</w:t>
      </w:r>
    </w:p>
    <w:p w14:paraId="7C6CD9A6" w14:textId="53CE216A" w:rsidR="00451BF2" w:rsidRPr="003B03AE" w:rsidRDefault="00451BF2" w:rsidP="00F920BC">
      <w:pPr>
        <w:spacing w:line="360" w:lineRule="auto"/>
        <w:jc w:val="both"/>
        <w:rPr>
          <w:rFonts w:ascii="Century Gothic" w:hAnsi="Century Gothic"/>
        </w:rPr>
      </w:pPr>
      <w:r w:rsidRPr="003B03AE">
        <w:rPr>
          <w:rFonts w:ascii="Century Gothic" w:hAnsi="Century Gothic"/>
        </w:rPr>
        <w:t>Prosimy Zamawiającego o doprecyzowanie wymagań technicznych w zakresie instalacji gazów</w:t>
      </w:r>
      <w:r w:rsidR="003B03AE">
        <w:rPr>
          <w:rFonts w:ascii="Century Gothic" w:hAnsi="Century Gothic"/>
        </w:rPr>
        <w:t xml:space="preserve"> </w:t>
      </w:r>
      <w:r w:rsidRPr="003B03AE">
        <w:rPr>
          <w:rFonts w:ascii="Century Gothic" w:hAnsi="Century Gothic"/>
        </w:rPr>
        <w:t>medycznych, w tym dotyczących tablic poboru gazów medycznych, źródeł sprężonego powietrza</w:t>
      </w:r>
      <w:r w:rsidR="003B03AE">
        <w:rPr>
          <w:rFonts w:ascii="Century Gothic" w:hAnsi="Century Gothic"/>
        </w:rPr>
        <w:t xml:space="preserve"> </w:t>
      </w:r>
      <w:r w:rsidRPr="003B03AE">
        <w:rPr>
          <w:rFonts w:ascii="Century Gothic" w:hAnsi="Century Gothic"/>
        </w:rPr>
        <w:t>medycznego, tlenu oraz próżni medycznej.</w:t>
      </w:r>
    </w:p>
    <w:p w14:paraId="7DA67F1E" w14:textId="2F13F5B9" w:rsidR="00241E6D" w:rsidRPr="003B03AE" w:rsidRDefault="00241E6D"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ODP: Zamawiający załącza karty techniczne urządzeń.</w:t>
      </w:r>
    </w:p>
    <w:p w14:paraId="76E69E80" w14:textId="77777777" w:rsidR="00451BF2" w:rsidRPr="003B03AE" w:rsidRDefault="00451BF2" w:rsidP="00F920BC">
      <w:pPr>
        <w:spacing w:line="360" w:lineRule="auto"/>
        <w:jc w:val="both"/>
        <w:rPr>
          <w:rFonts w:ascii="Century Gothic" w:hAnsi="Century Gothic"/>
        </w:rPr>
      </w:pPr>
      <w:r w:rsidRPr="003B03AE">
        <w:rPr>
          <w:rFonts w:ascii="Century Gothic" w:hAnsi="Century Gothic"/>
        </w:rPr>
        <w:t>Pytanie nr 3</w:t>
      </w:r>
    </w:p>
    <w:p w14:paraId="765BEFED" w14:textId="51A4A8A4" w:rsidR="00451BF2" w:rsidRPr="003B03AE" w:rsidRDefault="00451BF2" w:rsidP="00F920BC">
      <w:pPr>
        <w:spacing w:line="360" w:lineRule="auto"/>
        <w:jc w:val="both"/>
        <w:rPr>
          <w:rFonts w:ascii="Century Gothic" w:hAnsi="Century Gothic"/>
        </w:rPr>
      </w:pPr>
      <w:r w:rsidRPr="003B03AE">
        <w:rPr>
          <w:rFonts w:ascii="Century Gothic" w:hAnsi="Century Gothic"/>
        </w:rPr>
        <w:t>Prosimy Zamawiającego o podanie wymagań technicznych dla systemu przywoławczego oraz</w:t>
      </w:r>
      <w:r w:rsidR="003B03AE">
        <w:rPr>
          <w:rFonts w:ascii="Century Gothic" w:hAnsi="Century Gothic"/>
        </w:rPr>
        <w:t xml:space="preserve"> </w:t>
      </w:r>
      <w:r w:rsidRPr="003B03AE">
        <w:rPr>
          <w:rFonts w:ascii="Century Gothic" w:hAnsi="Century Gothic"/>
        </w:rPr>
        <w:t>systemu pomiaru parametrów środowiskowych.</w:t>
      </w:r>
    </w:p>
    <w:p w14:paraId="4A8C4582" w14:textId="09C362D3" w:rsidR="00253AA0" w:rsidRPr="003B03AE" w:rsidRDefault="00253AA0" w:rsidP="00F920BC">
      <w:pPr>
        <w:pStyle w:val="ODPOWIEDZIGPH"/>
        <w:spacing w:line="360" w:lineRule="auto"/>
        <w:jc w:val="both"/>
        <w:rPr>
          <w:rFonts w:ascii="Century Gothic" w:hAnsi="Century Gothic"/>
          <w:color w:val="auto"/>
        </w:rPr>
      </w:pPr>
      <w:r w:rsidRPr="003B03AE">
        <w:rPr>
          <w:rFonts w:ascii="Century Gothic" w:hAnsi="Century Gothic"/>
          <w:b/>
          <w:bCs/>
          <w:color w:val="auto"/>
        </w:rPr>
        <w:t>ODP: Dołączono tabele wymagań dla każdego z produktów tj. tabela została przygotowana z minimalnymi parametrami które muszą być bezwzględnie zachowane i przez potencjalnych dostawców, celem realizacji założeń projektowych.</w:t>
      </w:r>
    </w:p>
    <w:p w14:paraId="2259EF71" w14:textId="77777777" w:rsidR="00451BF2" w:rsidRDefault="00451BF2" w:rsidP="00F920BC">
      <w:pPr>
        <w:pStyle w:val="ODPOWIEDZIGPH"/>
        <w:spacing w:line="360" w:lineRule="auto"/>
        <w:jc w:val="both"/>
        <w:rPr>
          <w:rFonts w:ascii="Century Gothic" w:hAnsi="Century Gothic"/>
        </w:rPr>
      </w:pPr>
    </w:p>
    <w:p w14:paraId="0BC06B64" w14:textId="77777777" w:rsidR="00C15028" w:rsidRDefault="00C15028" w:rsidP="00F920BC">
      <w:pPr>
        <w:pStyle w:val="ODPOWIEDZIGPH"/>
        <w:spacing w:line="360" w:lineRule="auto"/>
        <w:jc w:val="both"/>
        <w:rPr>
          <w:rFonts w:ascii="Century Gothic" w:hAnsi="Century Gothic"/>
        </w:rPr>
      </w:pPr>
    </w:p>
    <w:p w14:paraId="2C13DFDB" w14:textId="77777777" w:rsidR="00C15028" w:rsidRDefault="00C15028" w:rsidP="00F920BC">
      <w:pPr>
        <w:pStyle w:val="ODPOWIEDZIGPH"/>
        <w:spacing w:line="360" w:lineRule="auto"/>
        <w:jc w:val="both"/>
        <w:rPr>
          <w:rFonts w:ascii="Century Gothic" w:hAnsi="Century Gothic"/>
        </w:rPr>
      </w:pPr>
    </w:p>
    <w:p w14:paraId="6A974D9F" w14:textId="77777777" w:rsidR="00C15028" w:rsidRPr="00BC6461" w:rsidRDefault="00C15028" w:rsidP="00F920BC">
      <w:pPr>
        <w:pStyle w:val="ODPOWIEDZIGPH"/>
        <w:spacing w:line="360" w:lineRule="auto"/>
        <w:jc w:val="both"/>
        <w:rPr>
          <w:rFonts w:ascii="Century Gothic" w:hAnsi="Century Gothic"/>
        </w:rPr>
      </w:pPr>
    </w:p>
    <w:p w14:paraId="106F3209" w14:textId="23030E9E" w:rsidR="004F2226" w:rsidRPr="00BC6461" w:rsidRDefault="004F2226" w:rsidP="00F920BC">
      <w:pPr>
        <w:pStyle w:val="Tytu"/>
        <w:spacing w:line="360" w:lineRule="auto"/>
        <w:jc w:val="both"/>
        <w:rPr>
          <w:rFonts w:ascii="Century Gothic" w:hAnsi="Century Gothic"/>
        </w:rPr>
      </w:pPr>
      <w:r w:rsidRPr="00BC6461">
        <w:rPr>
          <w:rFonts w:ascii="Century Gothic" w:hAnsi="Century Gothic"/>
        </w:rPr>
        <w:t>VERBICOM</w:t>
      </w:r>
    </w:p>
    <w:p w14:paraId="2DF78518" w14:textId="77777777" w:rsidR="00744C1A" w:rsidRPr="003B03AE" w:rsidRDefault="00744C1A" w:rsidP="00F920BC">
      <w:pPr>
        <w:pStyle w:val="Akapitzlist"/>
        <w:numPr>
          <w:ilvl w:val="0"/>
          <w:numId w:val="2"/>
        </w:numPr>
        <w:spacing w:line="360" w:lineRule="auto"/>
        <w:jc w:val="both"/>
        <w:rPr>
          <w:rFonts w:ascii="Century Gothic" w:hAnsi="Century Gothic"/>
        </w:rPr>
      </w:pPr>
      <w:r w:rsidRPr="003B03AE">
        <w:rPr>
          <w:rFonts w:ascii="Century Gothic" w:hAnsi="Century Gothic"/>
        </w:rPr>
        <w:t>Proszę o wskazanie założeń zakresu opracowania dla systemu automatyki i BMS.</w:t>
      </w:r>
    </w:p>
    <w:p w14:paraId="4729045E" w14:textId="77777777" w:rsidR="00090418" w:rsidRPr="00090418" w:rsidRDefault="00090418" w:rsidP="00090418">
      <w:pPr>
        <w:autoSpaceDE w:val="0"/>
        <w:autoSpaceDN w:val="0"/>
        <w:adjustRightInd w:val="0"/>
        <w:rPr>
          <w:rFonts w:ascii="Calibri" w:hAnsi="Calibri" w:cs="Calibri"/>
          <w:color w:val="000000"/>
          <w:kern w:val="0"/>
          <w:sz w:val="24"/>
          <w:szCs w:val="24"/>
        </w:rPr>
      </w:pPr>
    </w:p>
    <w:p w14:paraId="0B997261" w14:textId="399F9223" w:rsidR="00090418" w:rsidRPr="00090418" w:rsidRDefault="00090418" w:rsidP="00090418">
      <w:pPr>
        <w:autoSpaceDE w:val="0"/>
        <w:autoSpaceDN w:val="0"/>
        <w:adjustRightInd w:val="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 </w:t>
      </w:r>
      <w:r>
        <w:rPr>
          <w:rFonts w:ascii="Century Gothic" w:eastAsia="Times New Roman" w:hAnsi="Century Gothic" w:cs="Times New Roman"/>
          <w:b/>
          <w:bCs/>
          <w:kern w:val="0"/>
          <w:lang w:eastAsia="pl-PL"/>
          <w14:ligatures w14:val="none"/>
        </w:rPr>
        <w:t xml:space="preserve">ODP: </w:t>
      </w:r>
      <w:r w:rsidRPr="00090418">
        <w:rPr>
          <w:rFonts w:ascii="Century Gothic" w:eastAsia="Times New Roman" w:hAnsi="Century Gothic" w:cs="Times New Roman"/>
          <w:b/>
          <w:bCs/>
          <w:kern w:val="0"/>
          <w:lang w:eastAsia="pl-PL"/>
          <w14:ligatures w14:val="none"/>
        </w:rPr>
        <w:t xml:space="preserve">W zakres niniejszego opracowania wchodzą: </w:t>
      </w:r>
    </w:p>
    <w:p w14:paraId="18C599C1" w14:textId="77777777" w:rsidR="00090418" w:rsidRPr="00090418" w:rsidRDefault="00090418" w:rsidP="00090418">
      <w:pPr>
        <w:numPr>
          <w:ilvl w:val="0"/>
          <w:numId w:val="9"/>
        </w:numPr>
        <w:autoSpaceDE w:val="0"/>
        <w:autoSpaceDN w:val="0"/>
        <w:adjustRightInd w:val="0"/>
        <w:spacing w:after="224"/>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BMS - </w:t>
      </w:r>
      <w:proofErr w:type="spellStart"/>
      <w:r w:rsidRPr="00090418">
        <w:rPr>
          <w:rFonts w:ascii="Century Gothic" w:eastAsia="Times New Roman" w:hAnsi="Century Gothic" w:cs="Times New Roman"/>
          <w:b/>
          <w:bCs/>
          <w:kern w:val="0"/>
          <w:lang w:eastAsia="pl-PL"/>
          <w14:ligatures w14:val="none"/>
        </w:rPr>
        <w:t>Building</w:t>
      </w:r>
      <w:proofErr w:type="spellEnd"/>
      <w:r w:rsidRPr="00090418">
        <w:rPr>
          <w:rFonts w:ascii="Century Gothic" w:eastAsia="Times New Roman" w:hAnsi="Century Gothic" w:cs="Times New Roman"/>
          <w:b/>
          <w:bCs/>
          <w:kern w:val="0"/>
          <w:lang w:eastAsia="pl-PL"/>
          <w14:ligatures w14:val="none"/>
        </w:rPr>
        <w:t xml:space="preserve"> Management System </w:t>
      </w:r>
    </w:p>
    <w:p w14:paraId="6FA84286" w14:textId="77777777" w:rsidR="00090418" w:rsidRPr="00090418" w:rsidRDefault="00090418" w:rsidP="00090418">
      <w:pPr>
        <w:numPr>
          <w:ilvl w:val="0"/>
          <w:numId w:val="9"/>
        </w:numPr>
        <w:autoSpaceDE w:val="0"/>
        <w:autoSpaceDN w:val="0"/>
        <w:adjustRightInd w:val="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System automatyki instalacji sanitarnych, w tym: </w:t>
      </w:r>
    </w:p>
    <w:p w14:paraId="250CFE7A" w14:textId="77777777" w:rsidR="00090418" w:rsidRPr="00090418" w:rsidRDefault="00090418" w:rsidP="00090418">
      <w:pPr>
        <w:autoSpaceDE w:val="0"/>
        <w:autoSpaceDN w:val="0"/>
        <w:adjustRightInd w:val="0"/>
        <w:jc w:val="both"/>
        <w:rPr>
          <w:rFonts w:ascii="Century Gothic" w:eastAsia="Times New Roman" w:hAnsi="Century Gothic" w:cs="Times New Roman"/>
          <w:b/>
          <w:bCs/>
          <w:kern w:val="0"/>
          <w:lang w:eastAsia="pl-PL"/>
          <w14:ligatures w14:val="none"/>
        </w:rPr>
      </w:pPr>
    </w:p>
    <w:p w14:paraId="7E8B4218" w14:textId="77777777" w:rsidR="00090418" w:rsidRPr="00090418" w:rsidRDefault="00090418" w:rsidP="00090418">
      <w:pPr>
        <w:autoSpaceDE w:val="0"/>
        <w:autoSpaceDN w:val="0"/>
        <w:adjustRightInd w:val="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Zestawienie mediów oraz materiałów pomocniczych i źródeł zaopatrzenia </w:t>
      </w:r>
    </w:p>
    <w:p w14:paraId="3F738044"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Kanalizacja technologiczna – monitorowanie w systemie BMS </w:t>
      </w:r>
    </w:p>
    <w:p w14:paraId="4D0C79C2"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Kanalizacja sanitarna – monitorowanie w systemie BMS </w:t>
      </w:r>
    </w:p>
    <w:p w14:paraId="72A7E522"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Woda do celów sanitarnych, c.w.u. – monitorowanie w systemie BMS </w:t>
      </w:r>
    </w:p>
    <w:p w14:paraId="2E0E4B81"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Woda grzewcza – c.o. – monitorowanie w systemie BMS </w:t>
      </w:r>
    </w:p>
    <w:p w14:paraId="75735AF8" w14:textId="52DB9A02"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W projektowanych pomieszczeniach laboratoryjnych zakłada się grzanie powietrzem raz klimatyzatorami VRV z funkcją grzania. W pomieszczeniach biurowych zakłada się pozostawienie grzejników płytowych - sterowanie i monitorowanie w systemie BMS </w:t>
      </w:r>
    </w:p>
    <w:p w14:paraId="6575C464"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Woda zdemineralizowana – monitorowanie w systemie BMS; </w:t>
      </w:r>
    </w:p>
    <w:p w14:paraId="71FC2A89"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Elektryka (silne prądy) – monitorowanie w systemie BMS </w:t>
      </w:r>
    </w:p>
    <w:p w14:paraId="71F8AD6C"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Gazy medyczne – monitorowanie w systemie BMS -</w:t>
      </w:r>
      <w:proofErr w:type="spellStart"/>
      <w:r w:rsidRPr="00090418">
        <w:rPr>
          <w:rFonts w:ascii="Century Gothic" w:eastAsia="Times New Roman" w:hAnsi="Century Gothic" w:cs="Times New Roman"/>
          <w:b/>
          <w:bCs/>
          <w:kern w:val="0"/>
          <w:lang w:eastAsia="pl-PL"/>
          <w14:ligatures w14:val="none"/>
        </w:rPr>
        <w:t>Modbus</w:t>
      </w:r>
      <w:proofErr w:type="spellEnd"/>
      <w:r w:rsidRPr="00090418">
        <w:rPr>
          <w:rFonts w:ascii="Century Gothic" w:eastAsia="Times New Roman" w:hAnsi="Century Gothic" w:cs="Times New Roman"/>
          <w:b/>
          <w:bCs/>
          <w:kern w:val="0"/>
          <w:lang w:eastAsia="pl-PL"/>
          <w14:ligatures w14:val="none"/>
        </w:rPr>
        <w:t xml:space="preserve"> </w:t>
      </w:r>
    </w:p>
    <w:p w14:paraId="6C21F88D"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System </w:t>
      </w:r>
      <w:proofErr w:type="spellStart"/>
      <w:r w:rsidRPr="00090418">
        <w:rPr>
          <w:rFonts w:ascii="Century Gothic" w:eastAsia="Times New Roman" w:hAnsi="Century Gothic" w:cs="Times New Roman"/>
          <w:b/>
          <w:bCs/>
          <w:kern w:val="0"/>
          <w:lang w:eastAsia="pl-PL"/>
          <w14:ligatures w14:val="none"/>
        </w:rPr>
        <w:t>przyzywowy</w:t>
      </w:r>
      <w:proofErr w:type="spellEnd"/>
      <w:r w:rsidRPr="00090418">
        <w:rPr>
          <w:rFonts w:ascii="Century Gothic" w:eastAsia="Times New Roman" w:hAnsi="Century Gothic" w:cs="Times New Roman"/>
          <w:b/>
          <w:bCs/>
          <w:kern w:val="0"/>
          <w:lang w:eastAsia="pl-PL"/>
          <w14:ligatures w14:val="none"/>
        </w:rPr>
        <w:t xml:space="preserve">- monitorowanie W BMS – </w:t>
      </w:r>
      <w:proofErr w:type="spellStart"/>
      <w:r w:rsidRPr="00090418">
        <w:rPr>
          <w:rFonts w:ascii="Century Gothic" w:eastAsia="Times New Roman" w:hAnsi="Century Gothic" w:cs="Times New Roman"/>
          <w:b/>
          <w:bCs/>
          <w:kern w:val="0"/>
          <w:lang w:eastAsia="pl-PL"/>
          <w14:ligatures w14:val="none"/>
        </w:rPr>
        <w:t>BACnet</w:t>
      </w:r>
      <w:proofErr w:type="spellEnd"/>
      <w:r w:rsidRPr="00090418">
        <w:rPr>
          <w:rFonts w:ascii="Century Gothic" w:eastAsia="Times New Roman" w:hAnsi="Century Gothic" w:cs="Times New Roman"/>
          <w:b/>
          <w:bCs/>
          <w:kern w:val="0"/>
          <w:lang w:eastAsia="pl-PL"/>
          <w14:ligatures w14:val="none"/>
        </w:rPr>
        <w:t xml:space="preserve"> IP </w:t>
      </w:r>
    </w:p>
    <w:p w14:paraId="6E491DD9" w14:textId="77777777" w:rsidR="00090418" w:rsidRPr="00090418" w:rsidRDefault="00090418" w:rsidP="00090418">
      <w:pPr>
        <w:numPr>
          <w:ilvl w:val="0"/>
          <w:numId w:val="10"/>
        </w:numPr>
        <w:autoSpaceDE w:val="0"/>
        <w:autoSpaceDN w:val="0"/>
        <w:adjustRightInd w:val="0"/>
        <w:spacing w:after="152"/>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System kolejkowy – monitorowanie w BMS – </w:t>
      </w:r>
      <w:proofErr w:type="spellStart"/>
      <w:r w:rsidRPr="00090418">
        <w:rPr>
          <w:rFonts w:ascii="Century Gothic" w:eastAsia="Times New Roman" w:hAnsi="Century Gothic" w:cs="Times New Roman"/>
          <w:b/>
          <w:bCs/>
          <w:kern w:val="0"/>
          <w:lang w:eastAsia="pl-PL"/>
          <w14:ligatures w14:val="none"/>
        </w:rPr>
        <w:t>BACnet</w:t>
      </w:r>
      <w:proofErr w:type="spellEnd"/>
      <w:r w:rsidRPr="00090418">
        <w:rPr>
          <w:rFonts w:ascii="Century Gothic" w:eastAsia="Times New Roman" w:hAnsi="Century Gothic" w:cs="Times New Roman"/>
          <w:b/>
          <w:bCs/>
          <w:kern w:val="0"/>
          <w:lang w:eastAsia="pl-PL"/>
          <w14:ligatures w14:val="none"/>
        </w:rPr>
        <w:t xml:space="preserve"> IP </w:t>
      </w:r>
    </w:p>
    <w:p w14:paraId="7EEAAC3B" w14:textId="77777777" w:rsidR="00C15028" w:rsidRDefault="00090418" w:rsidP="00C15028">
      <w:pPr>
        <w:numPr>
          <w:ilvl w:val="0"/>
          <w:numId w:val="10"/>
        </w:numPr>
        <w:autoSpaceDE w:val="0"/>
        <w:autoSpaceDN w:val="0"/>
        <w:adjustRightInd w:val="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HVAC –- sterowanie i monitorowanie w systemie BMS </w:t>
      </w:r>
    </w:p>
    <w:p w14:paraId="26B42E24" w14:textId="0B98C5D8" w:rsidR="00090418" w:rsidRPr="00090418" w:rsidRDefault="00090418" w:rsidP="00C15028">
      <w:pPr>
        <w:numPr>
          <w:ilvl w:val="0"/>
          <w:numId w:val="10"/>
        </w:numPr>
        <w:autoSpaceDE w:val="0"/>
        <w:autoSpaceDN w:val="0"/>
        <w:adjustRightInd w:val="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Układy central wentylacyjnych </w:t>
      </w:r>
      <w:proofErr w:type="spellStart"/>
      <w:r w:rsidRPr="00090418">
        <w:rPr>
          <w:rFonts w:ascii="Century Gothic" w:eastAsia="Times New Roman" w:hAnsi="Century Gothic" w:cs="Times New Roman"/>
          <w:b/>
          <w:bCs/>
          <w:kern w:val="0"/>
          <w:lang w:eastAsia="pl-PL"/>
          <w14:ligatures w14:val="none"/>
        </w:rPr>
        <w:t>nawiewno</w:t>
      </w:r>
      <w:proofErr w:type="spellEnd"/>
      <w:r w:rsidRPr="00090418">
        <w:rPr>
          <w:rFonts w:ascii="Century Gothic" w:eastAsia="Times New Roman" w:hAnsi="Century Gothic" w:cs="Times New Roman"/>
          <w:b/>
          <w:bCs/>
          <w:kern w:val="0"/>
          <w:lang w:eastAsia="pl-PL"/>
          <w14:ligatures w14:val="none"/>
        </w:rPr>
        <w:t xml:space="preserve">-wywiewnych wyposażonych w regulatory VAV i filtry HEPA </w:t>
      </w:r>
    </w:p>
    <w:p w14:paraId="695AE4A8" w14:textId="77777777" w:rsidR="00090418" w:rsidRPr="00090418" w:rsidRDefault="00090418" w:rsidP="00090418">
      <w:pPr>
        <w:numPr>
          <w:ilvl w:val="1"/>
          <w:numId w:val="11"/>
        </w:numPr>
        <w:autoSpaceDE w:val="0"/>
        <w:autoSpaceDN w:val="0"/>
        <w:adjustRightInd w:val="0"/>
        <w:spacing w:after="164"/>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Układy wentylatorów nawiewnych </w:t>
      </w:r>
    </w:p>
    <w:p w14:paraId="5F02E91B" w14:textId="77777777" w:rsidR="00090418" w:rsidRPr="00090418" w:rsidRDefault="00090418" w:rsidP="00090418">
      <w:pPr>
        <w:numPr>
          <w:ilvl w:val="2"/>
          <w:numId w:val="11"/>
        </w:numPr>
        <w:autoSpaceDE w:val="0"/>
        <w:autoSpaceDN w:val="0"/>
        <w:adjustRightInd w:val="0"/>
        <w:spacing w:after="152"/>
        <w:ind w:left="36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Układy wentylatorów wyciągowych Układy VRV </w:t>
      </w:r>
    </w:p>
    <w:p w14:paraId="0DB5961D" w14:textId="77777777" w:rsidR="00090418" w:rsidRPr="00090418" w:rsidRDefault="00090418" w:rsidP="00090418">
      <w:pPr>
        <w:numPr>
          <w:ilvl w:val="2"/>
          <w:numId w:val="11"/>
        </w:numPr>
        <w:autoSpaceDE w:val="0"/>
        <w:autoSpaceDN w:val="0"/>
        <w:adjustRightInd w:val="0"/>
        <w:ind w:left="360"/>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Układy pomiarów środowiskowych w pomieszczeniach np. temperatura, wilgotność </w:t>
      </w:r>
    </w:p>
    <w:p w14:paraId="76788FDD"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p>
    <w:p w14:paraId="0A3401AE"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Zakłada się następujące rozwiązania: </w:t>
      </w:r>
    </w:p>
    <w:p w14:paraId="08313560"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Poszczególne układy zostaną wyposażone w pełną automatykę oraz szafy zasilające sterujące wraz ze sterownikami swobodnie programowalnymi oraz niezbędnym osprzętem. Szafy zasilająco sterujące wraz automatyką i osprzętem w zakresie projektu BMS. </w:t>
      </w:r>
    </w:p>
    <w:p w14:paraId="62D94A16"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Dla pomieszczeń laboratorium należy zaprojektować centralną stację monitorującą zapewniającą monitoring maksymalnie czterech pomieszczeń, czterech wyciągów lub ich kombinacji, montaż natynkowy lub podtynkowy, wyposażoną w kolorowy ekran dotykowy z intuicyjnym menu, alarmy wizualne i dźwiękowe oraz świecącą, kolorową powłokę zapewniającą widoczność statusu w zakresie 180°. </w:t>
      </w:r>
    </w:p>
    <w:p w14:paraId="44FC2042"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Należy zaprojektować sterownik dygestoriów kontrolujący i monitorują przepływ powietrza i wyciągi z dygestoriów w standardzie komunikacji </w:t>
      </w:r>
      <w:proofErr w:type="spellStart"/>
      <w:r w:rsidRPr="00090418">
        <w:rPr>
          <w:rFonts w:ascii="Century Gothic" w:eastAsia="Times New Roman" w:hAnsi="Century Gothic" w:cs="Times New Roman"/>
          <w:b/>
          <w:bCs/>
          <w:kern w:val="0"/>
          <w:lang w:eastAsia="pl-PL"/>
          <w14:ligatures w14:val="none"/>
        </w:rPr>
        <w:t>Bacnet</w:t>
      </w:r>
      <w:proofErr w:type="spellEnd"/>
      <w:r w:rsidRPr="00090418">
        <w:rPr>
          <w:rFonts w:ascii="Century Gothic" w:eastAsia="Times New Roman" w:hAnsi="Century Gothic" w:cs="Times New Roman"/>
          <w:b/>
          <w:bCs/>
          <w:kern w:val="0"/>
          <w:lang w:eastAsia="pl-PL"/>
          <w14:ligatures w14:val="none"/>
        </w:rPr>
        <w:t xml:space="preserve">/N2 </w:t>
      </w:r>
    </w:p>
    <w:p w14:paraId="176E5DE5" w14:textId="77777777" w:rsidR="00090418" w:rsidRPr="00090418" w:rsidRDefault="00090418" w:rsidP="00090418">
      <w:p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Sterownik powinien posiadać kodowane kolorami oświetlenie krawędziowe, które zapewnia 180° widoczność statusu, dzięki czemu naukowcy mogą monitorować wiele wyciągów z całego laboratorium jednym spojrzeniem (np. </w:t>
      </w:r>
      <w:proofErr w:type="spellStart"/>
      <w:r w:rsidRPr="00090418">
        <w:rPr>
          <w:rFonts w:ascii="Century Gothic" w:eastAsia="Times New Roman" w:hAnsi="Century Gothic" w:cs="Times New Roman"/>
          <w:b/>
          <w:bCs/>
          <w:kern w:val="0"/>
          <w:lang w:eastAsia="pl-PL"/>
          <w14:ligatures w14:val="none"/>
        </w:rPr>
        <w:t>Safety</w:t>
      </w:r>
      <w:proofErr w:type="spellEnd"/>
      <w:r w:rsidRPr="00090418">
        <w:rPr>
          <w:rFonts w:ascii="Century Gothic" w:eastAsia="Times New Roman" w:hAnsi="Century Gothic" w:cs="Times New Roman"/>
          <w:b/>
          <w:bCs/>
          <w:kern w:val="0"/>
          <w:lang w:eastAsia="pl-PL"/>
          <w14:ligatures w14:val="none"/>
        </w:rPr>
        <w:t xml:space="preserve"> Halo™ ). Zaleca się stosowane zaworów aluminiowych, nierdzewnych bądź z powłoką fenolową typu </w:t>
      </w:r>
      <w:proofErr w:type="spellStart"/>
      <w:r w:rsidRPr="00090418">
        <w:rPr>
          <w:rFonts w:ascii="Century Gothic" w:eastAsia="Times New Roman" w:hAnsi="Century Gothic" w:cs="Times New Roman"/>
          <w:b/>
          <w:bCs/>
          <w:kern w:val="0"/>
          <w:lang w:eastAsia="pl-PL"/>
          <w14:ligatures w14:val="none"/>
        </w:rPr>
        <w:t>Heresite</w:t>
      </w:r>
      <w:proofErr w:type="spellEnd"/>
      <w:r w:rsidRPr="00090418">
        <w:rPr>
          <w:rFonts w:ascii="Century Gothic" w:eastAsia="Times New Roman" w:hAnsi="Century Gothic" w:cs="Times New Roman"/>
          <w:b/>
          <w:bCs/>
          <w:kern w:val="0"/>
          <w:lang w:eastAsia="pl-PL"/>
          <w14:ligatures w14:val="none"/>
        </w:rPr>
        <w:t xml:space="preserve">. </w:t>
      </w:r>
    </w:p>
    <w:p w14:paraId="0014CC79" w14:textId="77777777" w:rsidR="00090418" w:rsidRPr="00090418" w:rsidRDefault="00090418" w:rsidP="00090418">
      <w:pPr>
        <w:numPr>
          <w:ilvl w:val="0"/>
          <w:numId w:val="12"/>
        </w:numPr>
        <w:autoSpaceDE w:val="0"/>
        <w:autoSpaceDN w:val="0"/>
        <w:adjustRightInd w:val="0"/>
        <w:spacing w:after="164"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Systemy pomocnicze – monitorowanie w systemie BMS </w:t>
      </w:r>
    </w:p>
    <w:p w14:paraId="38F4ECDD" w14:textId="77777777" w:rsidR="00090418" w:rsidRPr="00090418" w:rsidRDefault="00090418" w:rsidP="00090418">
      <w:pPr>
        <w:numPr>
          <w:ilvl w:val="0"/>
          <w:numId w:val="12"/>
        </w:numPr>
        <w:autoSpaceDE w:val="0"/>
        <w:autoSpaceDN w:val="0"/>
        <w:adjustRightInd w:val="0"/>
        <w:spacing w:after="164"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separatory, </w:t>
      </w:r>
    </w:p>
    <w:p w14:paraId="272FA8E3" w14:textId="77777777" w:rsidR="00090418" w:rsidRPr="00090418" w:rsidRDefault="00090418" w:rsidP="00090418">
      <w:pPr>
        <w:numPr>
          <w:ilvl w:val="0"/>
          <w:numId w:val="12"/>
        </w:numPr>
        <w:autoSpaceDE w:val="0"/>
        <w:autoSpaceDN w:val="0"/>
        <w:adjustRightInd w:val="0"/>
        <w:spacing w:line="360" w:lineRule="auto"/>
        <w:jc w:val="both"/>
        <w:rPr>
          <w:rFonts w:ascii="Century Gothic" w:eastAsia="Times New Roman" w:hAnsi="Century Gothic" w:cs="Times New Roman"/>
          <w:b/>
          <w:bCs/>
          <w:kern w:val="0"/>
          <w:lang w:eastAsia="pl-PL"/>
          <w14:ligatures w14:val="none"/>
        </w:rPr>
      </w:pPr>
      <w:r w:rsidRPr="00090418">
        <w:rPr>
          <w:rFonts w:ascii="Century Gothic" w:eastAsia="Times New Roman" w:hAnsi="Century Gothic" w:cs="Times New Roman"/>
          <w:b/>
          <w:bCs/>
          <w:kern w:val="0"/>
          <w:lang w:eastAsia="pl-PL"/>
          <w14:ligatures w14:val="none"/>
        </w:rPr>
        <w:t xml:space="preserve">ozonowanie, </w:t>
      </w:r>
    </w:p>
    <w:p w14:paraId="51E8458C" w14:textId="77777777" w:rsidR="00090418" w:rsidRPr="00090418" w:rsidRDefault="00090418" w:rsidP="00090418">
      <w:pPr>
        <w:autoSpaceDE w:val="0"/>
        <w:autoSpaceDN w:val="0"/>
        <w:adjustRightInd w:val="0"/>
        <w:rPr>
          <w:rFonts w:ascii="Calibri" w:hAnsi="Calibri" w:cs="Calibri"/>
          <w:color w:val="000000"/>
          <w:kern w:val="0"/>
          <w:sz w:val="22"/>
          <w:szCs w:val="22"/>
        </w:rPr>
      </w:pPr>
    </w:p>
    <w:p w14:paraId="0BB9AC55" w14:textId="77777777" w:rsidR="00744C1A" w:rsidRPr="003B03AE" w:rsidRDefault="00744C1A" w:rsidP="00F920BC">
      <w:pPr>
        <w:pStyle w:val="Akapitzlist"/>
        <w:numPr>
          <w:ilvl w:val="0"/>
          <w:numId w:val="2"/>
        </w:numPr>
        <w:spacing w:line="360" w:lineRule="auto"/>
        <w:jc w:val="both"/>
        <w:rPr>
          <w:rFonts w:ascii="Century Gothic" w:hAnsi="Century Gothic"/>
        </w:rPr>
      </w:pPr>
      <w:r w:rsidRPr="003B03AE">
        <w:rPr>
          <w:rFonts w:ascii="Century Gothic" w:hAnsi="Century Gothic"/>
        </w:rPr>
        <w:t>Proszę o wskazanie funkcjonalności elementów nadzorczych i oprogramowania systemu BMS.</w:t>
      </w:r>
    </w:p>
    <w:p w14:paraId="64E2631D" w14:textId="2B5865C4"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ODP: Oprogramowanie </w:t>
      </w:r>
    </w:p>
    <w:p w14:paraId="3A26C7F3" w14:textId="2BF913B4"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Oprogramowanie/Server rozszerza możliwości jednego lub więcej sterowników nadzorczych, oprócz bezpośredniego zarządzania urządzeniami polowymi IP. Serwer gromadzi, przechowuje i zapewnia dostęp do dużych ilości informacji (takich jak alarmy, zdarzenia i historie) pochodzących z jednego lub wielu sterowników nadzorczych. Serwer koordynuje również integrację wielu sterowników nadzorczych połączonych w sieć w ramach jednego projektu, zapewniając automatyzację i koordynację w całej sieci, np. tworzenie harmonogramu głównego, zarządzanie bazą danych w całym systemie oraz integrację z aplikacjami oprogramowania i z urządzeniami polowymi IP. Serwer zawiera graficzny interfejs użytkownika i narzędzie konfiguracyjne, do którego można uzyskać dostęp za pomocą przeglądarki internetowej. Do serwera może się jednocześnie podłączyć wielu użytkowników. </w:t>
      </w:r>
    </w:p>
    <w:p w14:paraId="0754817A" w14:textId="63A7385E"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Bezpieczeństwo użytkownika i preferencje prezentacji są zarządzane za pomocą profili użytkownika, identyfikatorów logowania i haseł. Zdalny dostęp można łatwo uzyskać za pośrednictwem intranetu, sieci WAN, LAN i połączenia internetowego.</w:t>
      </w:r>
    </w:p>
    <w:p w14:paraId="4FF7CB29" w14:textId="77777777"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Kontroler nadzorczy </w:t>
      </w:r>
    </w:p>
    <w:p w14:paraId="1784AD45" w14:textId="1313AD4D"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b. Kontroler nadzorczy jest opartym na sieci internetowej kontrolerem klasy nadzorczej. Sterownik zarządza siecią sterowników polowych przy użyciu otwartych protokołów komunikacyjnych, takich jak </w:t>
      </w:r>
      <w:proofErr w:type="spellStart"/>
      <w:r w:rsidRPr="003B03AE">
        <w:rPr>
          <w:rFonts w:ascii="Century Gothic" w:hAnsi="Century Gothic"/>
          <w:b/>
          <w:bCs/>
          <w:color w:val="auto"/>
        </w:rPr>
        <w:t>BACnet</w:t>
      </w:r>
      <w:proofErr w:type="spellEnd"/>
      <w:r w:rsidRPr="003B03AE">
        <w:rPr>
          <w:rFonts w:ascii="Century Gothic" w:hAnsi="Century Gothic"/>
          <w:b/>
          <w:bCs/>
          <w:color w:val="auto"/>
        </w:rPr>
        <w:t xml:space="preserve">®, </w:t>
      </w:r>
      <w:proofErr w:type="spellStart"/>
      <w:r w:rsidRPr="003B03AE">
        <w:rPr>
          <w:rFonts w:ascii="Century Gothic" w:hAnsi="Century Gothic"/>
          <w:b/>
          <w:bCs/>
          <w:color w:val="auto"/>
        </w:rPr>
        <w:t>LonWorks</w:t>
      </w:r>
      <w:proofErr w:type="spellEnd"/>
      <w:r w:rsidRPr="003B03AE">
        <w:rPr>
          <w:rFonts w:ascii="Century Gothic" w:hAnsi="Century Gothic"/>
          <w:b/>
          <w:bCs/>
          <w:color w:val="auto"/>
        </w:rPr>
        <w:t xml:space="preserve">® i N2. Sterownik obsługuje pełen zestaw funkcji automatyki budynkowej, takich jak harmonogramowanie, alarmowanie, gromadzenie i zarządzanie danymi historycznymi, współdzielenie danych, zarządzanie energią, totalizacja, niestandardowe procedury sterowania, znakowanie, szablony, wyszukiwanie i hierarchie, które zostały zaprojektowane specjalnie dla obiektów komercyjnych. Ponadto konstrukcja sprzętowa i programowa sterownika jest modułowa, dzięki czemu w razie potrzeby można podłączyć akcesoria, takie jak opcjonalne moduły komunikacyjne. Opcje licencjonowania </w:t>
      </w:r>
    </w:p>
    <w:p w14:paraId="165F9D70" w14:textId="68BCAC2B"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urządzeń i punktów pozwalają wybrać urządzenia i punkty o pojemności najbardziej odpowiadającej wielkości obiektu oraz opcje najbardziej potrzebne do sterowania nim. A w wielu przypadkach przyszłe rozszerzenia nie wymagają wymiany sprzętu.</w:t>
      </w:r>
      <w:r w:rsidR="003B03AE">
        <w:rPr>
          <w:rFonts w:ascii="Century Gothic" w:hAnsi="Century Gothic"/>
          <w:b/>
          <w:bCs/>
          <w:color w:val="auto"/>
        </w:rPr>
        <w:t xml:space="preserve"> </w:t>
      </w:r>
      <w:r w:rsidRPr="003B03AE">
        <w:rPr>
          <w:rFonts w:ascii="Century Gothic" w:hAnsi="Century Gothic"/>
          <w:b/>
          <w:bCs/>
          <w:color w:val="auto"/>
        </w:rPr>
        <w:t>Każdy kontroler zawiera graficzny interfejs użytkownika systemu z profilem internetowym HTML5, do którego dostęp można uzyskać za pomocą przeglądarki internetowej, narzędzie konfiguracyjne oraz solidne zabezpieczenia. Zdalny dostęp można łatwo uzyskać za pomocą połączenia przewodowego lub bezprzewodowego z Internetu lub intranetu. Wielu użytkowników może jednocześnie łączyć się z kontrolerem. Można zarządzać zabezpieczeniami i preferencjami prezentacji za pomocą profili użytkowników, identyfikatorów logowania i haseł. Kontroler nadzorczy to kompaktowy kontroler montowany na szynie DIN z możliwością zdalnego podłączenia zewnętrznych punktów wejściowych i wyjściowych.</w:t>
      </w:r>
    </w:p>
    <w:p w14:paraId="6D278888" w14:textId="77777777"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Przy czym należy zapewnić wsparcie dla kontrolera i serwera na minimum 5 lat w ramach </w:t>
      </w:r>
    </w:p>
    <w:p w14:paraId="20ADC81D" w14:textId="77777777"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pierwszej fazy wykonawczej. </w:t>
      </w:r>
    </w:p>
    <w:p w14:paraId="45E2BA01" w14:textId="77777777" w:rsidR="00F17A69" w:rsidRPr="003B03AE"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 xml:space="preserve">System musi posiadać możliwość rozbudowy w ramach zapotrzebowania na nowe urządzenia </w:t>
      </w:r>
    </w:p>
    <w:p w14:paraId="79369E07" w14:textId="66F8317B" w:rsidR="00F17A69" w:rsidRDefault="00F17A69" w:rsidP="00F920BC">
      <w:pPr>
        <w:pStyle w:val="ODPOWIEDZIGPH"/>
        <w:spacing w:line="360" w:lineRule="auto"/>
        <w:jc w:val="both"/>
        <w:rPr>
          <w:rFonts w:ascii="Century Gothic" w:hAnsi="Century Gothic"/>
          <w:b/>
          <w:bCs/>
          <w:color w:val="auto"/>
        </w:rPr>
      </w:pPr>
      <w:r w:rsidRPr="003B03AE">
        <w:rPr>
          <w:rFonts w:ascii="Century Gothic" w:hAnsi="Century Gothic"/>
          <w:b/>
          <w:bCs/>
          <w:color w:val="auto"/>
        </w:rPr>
        <w:t>i instalacje. W ramach wyposażenia systemu należy zapewnić możliwość funkcji e-podpisu.</w:t>
      </w:r>
    </w:p>
    <w:p w14:paraId="534B92AC" w14:textId="77777777" w:rsidR="00D47CAB" w:rsidRPr="003B03AE" w:rsidRDefault="00D47CAB" w:rsidP="00F920BC">
      <w:pPr>
        <w:pStyle w:val="ODPOWIEDZIGPH"/>
        <w:spacing w:line="360" w:lineRule="auto"/>
        <w:jc w:val="both"/>
        <w:rPr>
          <w:rFonts w:ascii="Century Gothic" w:hAnsi="Century Gothic"/>
          <w:b/>
          <w:bCs/>
          <w:color w:val="auto"/>
        </w:rPr>
      </w:pPr>
    </w:p>
    <w:p w14:paraId="597C710B" w14:textId="77777777" w:rsidR="00744C1A" w:rsidRDefault="00744C1A" w:rsidP="00F920BC">
      <w:pPr>
        <w:pStyle w:val="Akapitzlist"/>
        <w:numPr>
          <w:ilvl w:val="0"/>
          <w:numId w:val="2"/>
        </w:numPr>
        <w:spacing w:line="360" w:lineRule="auto"/>
        <w:jc w:val="both"/>
        <w:rPr>
          <w:rFonts w:ascii="Century Gothic" w:hAnsi="Century Gothic"/>
        </w:rPr>
      </w:pPr>
      <w:r w:rsidRPr="003B03AE">
        <w:rPr>
          <w:rFonts w:ascii="Century Gothic" w:hAnsi="Century Gothic"/>
        </w:rPr>
        <w:t>Proszę o wskazanie wymagań dla sterowników obiektowych dla poszczególnych instalacji i układów w zakresie systemu automatyki i BMS.</w:t>
      </w:r>
    </w:p>
    <w:p w14:paraId="245000B0" w14:textId="77777777" w:rsidR="00D47CAB" w:rsidRDefault="00D47CAB" w:rsidP="00D47CAB">
      <w:pPr>
        <w:pStyle w:val="Akapitzlist"/>
        <w:spacing w:line="360" w:lineRule="auto"/>
        <w:jc w:val="both"/>
        <w:rPr>
          <w:rFonts w:ascii="Century Gothic" w:hAnsi="Century Gothic"/>
        </w:rPr>
      </w:pPr>
    </w:p>
    <w:p w14:paraId="2511A5FD" w14:textId="77777777" w:rsidR="00D47CAB" w:rsidRPr="00D47CAB" w:rsidRDefault="00D47CAB" w:rsidP="00D47CAB">
      <w:pPr>
        <w:autoSpaceDE w:val="0"/>
        <w:autoSpaceDN w:val="0"/>
        <w:adjustRightInd w:val="0"/>
        <w:rPr>
          <w:rFonts w:ascii="Times New Roman" w:hAnsi="Times New Roman" w:cs="Times New Roman"/>
          <w:color w:val="000000"/>
          <w:kern w:val="0"/>
          <w:sz w:val="24"/>
          <w:szCs w:val="24"/>
        </w:rPr>
      </w:pPr>
    </w:p>
    <w:p w14:paraId="53B795AF" w14:textId="7C5B9CB3" w:rsidR="00D47CAB" w:rsidRPr="00D47CAB" w:rsidRDefault="00D47CAB" w:rsidP="00D47CAB">
      <w:pPr>
        <w:autoSpaceDE w:val="0"/>
        <w:autoSpaceDN w:val="0"/>
        <w:adjustRightInd w:val="0"/>
        <w:spacing w:line="360" w:lineRule="auto"/>
        <w:rPr>
          <w:rFonts w:ascii="Century Gothic" w:hAnsi="Century Gothic" w:cs="Calibri"/>
          <w:b/>
          <w:bCs/>
          <w:color w:val="000000"/>
          <w:kern w:val="0"/>
        </w:rPr>
      </w:pPr>
      <w:r>
        <w:rPr>
          <w:rFonts w:ascii="Century Gothic" w:hAnsi="Century Gothic" w:cs="Calibri"/>
          <w:b/>
          <w:bCs/>
          <w:color w:val="000000"/>
          <w:kern w:val="0"/>
        </w:rPr>
        <w:t xml:space="preserve">ODP: </w:t>
      </w:r>
      <w:r w:rsidRPr="00D47CAB">
        <w:rPr>
          <w:rFonts w:ascii="Century Gothic" w:hAnsi="Century Gothic" w:cs="Calibri"/>
          <w:b/>
          <w:bCs/>
          <w:color w:val="000000"/>
          <w:kern w:val="0"/>
        </w:rPr>
        <w:t xml:space="preserve">kontrolery integracyjne obiektowe swobodnie programowalne </w:t>
      </w:r>
    </w:p>
    <w:p w14:paraId="44F6463F" w14:textId="77777777" w:rsidR="00D47CAB" w:rsidRPr="00D47CAB" w:rsidRDefault="00D47CAB" w:rsidP="005035AF">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Sterownik integracyjny łączy funkcje integrowania wielu urządzeń przy pomocy otwartych protokołów komunikacyjnych tj. </w:t>
      </w:r>
      <w:proofErr w:type="spellStart"/>
      <w:r w:rsidRPr="00D47CAB">
        <w:rPr>
          <w:rFonts w:ascii="Century Gothic" w:hAnsi="Century Gothic" w:cs="Calibri"/>
          <w:b/>
          <w:bCs/>
          <w:color w:val="000000"/>
          <w:kern w:val="0"/>
        </w:rPr>
        <w:t>Bacnet</w:t>
      </w:r>
      <w:proofErr w:type="spellEnd"/>
      <w:r w:rsidRPr="00D47CAB">
        <w:rPr>
          <w:rFonts w:ascii="Century Gothic" w:hAnsi="Century Gothic" w:cs="Calibri"/>
          <w:b/>
          <w:bCs/>
          <w:color w:val="000000"/>
          <w:kern w:val="0"/>
        </w:rPr>
        <w:t xml:space="preserve">, </w:t>
      </w:r>
      <w:proofErr w:type="spellStart"/>
      <w:r w:rsidRPr="00D47CAB">
        <w:rPr>
          <w:rFonts w:ascii="Century Gothic" w:hAnsi="Century Gothic" w:cs="Calibri"/>
          <w:b/>
          <w:bCs/>
          <w:color w:val="000000"/>
          <w:kern w:val="0"/>
        </w:rPr>
        <w:t>Modbus</w:t>
      </w:r>
      <w:proofErr w:type="spellEnd"/>
      <w:r w:rsidRPr="00D47CAB">
        <w:rPr>
          <w:rFonts w:ascii="Century Gothic" w:hAnsi="Century Gothic" w:cs="Calibri"/>
          <w:b/>
          <w:bCs/>
          <w:color w:val="000000"/>
          <w:kern w:val="0"/>
        </w:rPr>
        <w:t xml:space="preserve"> oraz </w:t>
      </w:r>
      <w:proofErr w:type="spellStart"/>
      <w:r w:rsidRPr="00D47CAB">
        <w:rPr>
          <w:rFonts w:ascii="Century Gothic" w:hAnsi="Century Gothic" w:cs="Calibri"/>
          <w:b/>
          <w:bCs/>
          <w:color w:val="000000"/>
          <w:kern w:val="0"/>
        </w:rPr>
        <w:t>knx</w:t>
      </w:r>
      <w:proofErr w:type="spellEnd"/>
      <w:r w:rsidRPr="00D47CAB">
        <w:rPr>
          <w:rFonts w:ascii="Century Gothic" w:hAnsi="Century Gothic" w:cs="Calibri"/>
          <w:b/>
          <w:bCs/>
          <w:color w:val="000000"/>
          <w:kern w:val="0"/>
        </w:rPr>
        <w:t xml:space="preserve"> z możliwościami sterowników swobodnie programowalnych. Bazuje na systemie operacyjnym Linux. Zapewnia możliwość integracji wielu urządzeń komunikujących się przy użyciu protokołów budynkowych </w:t>
      </w:r>
      <w:proofErr w:type="spellStart"/>
      <w:r w:rsidRPr="00D47CAB">
        <w:rPr>
          <w:rFonts w:ascii="Century Gothic" w:hAnsi="Century Gothic" w:cs="Calibri"/>
          <w:b/>
          <w:bCs/>
          <w:color w:val="000000"/>
          <w:kern w:val="0"/>
        </w:rPr>
        <w:t>Bacnet</w:t>
      </w:r>
      <w:proofErr w:type="spellEnd"/>
      <w:r w:rsidRPr="00D47CAB">
        <w:rPr>
          <w:rFonts w:ascii="Century Gothic" w:hAnsi="Century Gothic" w:cs="Calibri"/>
          <w:b/>
          <w:bCs/>
          <w:color w:val="000000"/>
          <w:kern w:val="0"/>
        </w:rPr>
        <w:t xml:space="preserve">, </w:t>
      </w:r>
      <w:proofErr w:type="spellStart"/>
      <w:r w:rsidRPr="00D47CAB">
        <w:rPr>
          <w:rFonts w:ascii="Century Gothic" w:hAnsi="Century Gothic" w:cs="Calibri"/>
          <w:b/>
          <w:bCs/>
          <w:color w:val="000000"/>
          <w:kern w:val="0"/>
        </w:rPr>
        <w:t>Modbus</w:t>
      </w:r>
      <w:proofErr w:type="spellEnd"/>
      <w:r w:rsidRPr="00D47CAB">
        <w:rPr>
          <w:rFonts w:ascii="Century Gothic" w:hAnsi="Century Gothic" w:cs="Calibri"/>
          <w:b/>
          <w:bCs/>
          <w:color w:val="000000"/>
          <w:kern w:val="0"/>
        </w:rPr>
        <w:t xml:space="preserve"> zarówno w wersji IP, TCP jak i poprzez RS485 (</w:t>
      </w:r>
      <w:proofErr w:type="spellStart"/>
      <w:r w:rsidRPr="00D47CAB">
        <w:rPr>
          <w:rFonts w:ascii="Century Gothic" w:hAnsi="Century Gothic" w:cs="Calibri"/>
          <w:b/>
          <w:bCs/>
          <w:color w:val="000000"/>
          <w:kern w:val="0"/>
        </w:rPr>
        <w:t>Bacnet</w:t>
      </w:r>
      <w:proofErr w:type="spellEnd"/>
      <w:r w:rsidRPr="00D47CAB">
        <w:rPr>
          <w:rFonts w:ascii="Century Gothic" w:hAnsi="Century Gothic" w:cs="Calibri"/>
          <w:b/>
          <w:bCs/>
          <w:color w:val="000000"/>
          <w:kern w:val="0"/>
        </w:rPr>
        <w:t xml:space="preserve"> MS/TP, </w:t>
      </w:r>
      <w:proofErr w:type="spellStart"/>
      <w:r w:rsidRPr="00D47CAB">
        <w:rPr>
          <w:rFonts w:ascii="Century Gothic" w:hAnsi="Century Gothic" w:cs="Calibri"/>
          <w:b/>
          <w:bCs/>
          <w:color w:val="000000"/>
          <w:kern w:val="0"/>
        </w:rPr>
        <w:t>Modbus</w:t>
      </w:r>
      <w:proofErr w:type="spellEnd"/>
      <w:r w:rsidRPr="00D47CAB">
        <w:rPr>
          <w:rFonts w:ascii="Century Gothic" w:hAnsi="Century Gothic" w:cs="Calibri"/>
          <w:b/>
          <w:bCs/>
          <w:color w:val="000000"/>
          <w:kern w:val="0"/>
        </w:rPr>
        <w:t xml:space="preserve"> RTU) oraz </w:t>
      </w:r>
      <w:proofErr w:type="spellStart"/>
      <w:r w:rsidRPr="00D47CAB">
        <w:rPr>
          <w:rFonts w:ascii="Century Gothic" w:hAnsi="Century Gothic" w:cs="Calibri"/>
          <w:b/>
          <w:bCs/>
          <w:color w:val="000000"/>
          <w:kern w:val="0"/>
        </w:rPr>
        <w:t>knx</w:t>
      </w:r>
      <w:proofErr w:type="spellEnd"/>
      <w:r w:rsidRPr="00D47CAB">
        <w:rPr>
          <w:rFonts w:ascii="Century Gothic" w:hAnsi="Century Gothic" w:cs="Calibri"/>
          <w:b/>
          <w:bCs/>
          <w:color w:val="000000"/>
          <w:kern w:val="0"/>
        </w:rPr>
        <w:t xml:space="preserve"> IP. Dodatkowo sterownik integracyjny posiada wbudowane wejścia i wyjścia (w różnych konfiguracjach do 32 punktów) oraz możliwość swobodnego programowania funkcjonalności. Stanowi w ten sposób platformę umożliwiającą zarówno zbieranie danych z innych urządzeń jak również sterowanie bezpośrednie technologiami budynkowymi np. centralami wentylacyjnymi, węzłami ciepła/chłodu czy jednostkami końcowymi. Wewnętrzna baza danych SQL umożliwia gromadzenie trendów do 100000 rekordów. Zapewnia interfejs użytkownika dostępny przez HTML-5 dzięki czemu dostęp do niego jest możliwy z dowolnego urządzenia posiadającego przeglądarkę internetową np. komputer, tablet czy smartfon. Oprócz budynkowych otwartych protokołów komunikacyjnych zapewnia również komunikację przez MQTT – zarówno subskrypcja jak i publikacja. Daje to możliwość integracji z systemami innymi niż automatyka budynkowa oraz łatwość integracji przez </w:t>
      </w:r>
      <w:proofErr w:type="spellStart"/>
      <w:r w:rsidRPr="00D47CAB">
        <w:rPr>
          <w:rFonts w:ascii="Century Gothic" w:hAnsi="Century Gothic" w:cs="Calibri"/>
          <w:b/>
          <w:bCs/>
          <w:color w:val="000000"/>
          <w:kern w:val="0"/>
        </w:rPr>
        <w:t>internet</w:t>
      </w:r>
      <w:proofErr w:type="spellEnd"/>
      <w:r w:rsidRPr="00D47CAB">
        <w:rPr>
          <w:rFonts w:ascii="Century Gothic" w:hAnsi="Century Gothic" w:cs="Calibri"/>
          <w:b/>
          <w:bCs/>
          <w:color w:val="000000"/>
          <w:kern w:val="0"/>
        </w:rPr>
        <w:t xml:space="preserve">. Sterownik integracyjny posiada wbudowany </w:t>
      </w:r>
      <w:proofErr w:type="spellStart"/>
      <w:r w:rsidRPr="00D47CAB">
        <w:rPr>
          <w:rFonts w:ascii="Century Gothic" w:hAnsi="Century Gothic" w:cs="Calibri"/>
          <w:b/>
          <w:bCs/>
          <w:color w:val="000000"/>
          <w:kern w:val="0"/>
        </w:rPr>
        <w:t>OpenVPN</w:t>
      </w:r>
      <w:proofErr w:type="spellEnd"/>
      <w:r w:rsidRPr="00D47CAB">
        <w:rPr>
          <w:rFonts w:ascii="Century Gothic" w:hAnsi="Century Gothic" w:cs="Calibri"/>
          <w:b/>
          <w:bCs/>
          <w:color w:val="000000"/>
          <w:kern w:val="0"/>
        </w:rPr>
        <w:t xml:space="preserve"> (serwer i klient) oraz usługi mailowe. </w:t>
      </w:r>
    </w:p>
    <w:p w14:paraId="36F1B967" w14:textId="77777777" w:rsidR="00D47CAB" w:rsidRPr="00D47CAB" w:rsidRDefault="00D47CAB" w:rsidP="005035AF">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kontrolery obiektowe swobodnie programowalne </w:t>
      </w:r>
    </w:p>
    <w:p w14:paraId="72626813" w14:textId="77777777" w:rsidR="00D47CAB" w:rsidRPr="00D47CAB" w:rsidRDefault="00D47CAB" w:rsidP="005035AF">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Sterownik obiektowy jest swobodnie programowalnym kontrolerem bezpośredniego sterowania cyfrowego (DDC). Bazuje na systemie operacyjnym Linux. Posiada wbudowane wejścia i wyjścia (w różnych konfiguracjach, do 28 punktów) oraz możliwość swobodnego programowania funkcjonalności. </w:t>
      </w:r>
    </w:p>
    <w:p w14:paraId="5833F935" w14:textId="7554CCFC" w:rsidR="00D47CAB" w:rsidRPr="00D47CAB" w:rsidRDefault="00D47CAB" w:rsidP="005035AF">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Zapewnia też możliwość integracji do 5 modułów rozszerzeń lub innych urządzeń komunikujących się przy użyciu protokołów budynkowych </w:t>
      </w:r>
      <w:proofErr w:type="spellStart"/>
      <w:r w:rsidRPr="00D47CAB">
        <w:rPr>
          <w:rFonts w:ascii="Century Gothic" w:hAnsi="Century Gothic" w:cs="Calibri"/>
          <w:b/>
          <w:bCs/>
          <w:color w:val="000000"/>
          <w:kern w:val="0"/>
        </w:rPr>
        <w:t>Bacnet</w:t>
      </w:r>
      <w:proofErr w:type="spellEnd"/>
      <w:r w:rsidRPr="00D47CAB">
        <w:rPr>
          <w:rFonts w:ascii="Century Gothic" w:hAnsi="Century Gothic" w:cs="Calibri"/>
          <w:b/>
          <w:bCs/>
          <w:color w:val="000000"/>
          <w:kern w:val="0"/>
        </w:rPr>
        <w:t xml:space="preserve">, </w:t>
      </w:r>
      <w:proofErr w:type="spellStart"/>
      <w:r w:rsidRPr="00D47CAB">
        <w:rPr>
          <w:rFonts w:ascii="Century Gothic" w:hAnsi="Century Gothic" w:cs="Calibri"/>
          <w:b/>
          <w:bCs/>
          <w:color w:val="000000"/>
          <w:kern w:val="0"/>
        </w:rPr>
        <w:t>Modbus</w:t>
      </w:r>
      <w:proofErr w:type="spellEnd"/>
      <w:r w:rsidRPr="00D47CAB">
        <w:rPr>
          <w:rFonts w:ascii="Century Gothic" w:hAnsi="Century Gothic" w:cs="Calibri"/>
          <w:b/>
          <w:bCs/>
          <w:color w:val="000000"/>
          <w:kern w:val="0"/>
        </w:rPr>
        <w:t xml:space="preserve"> zarówno w wersji IP, TCP jak i poprzez RS485 (</w:t>
      </w:r>
      <w:proofErr w:type="spellStart"/>
      <w:r w:rsidRPr="00D47CAB">
        <w:rPr>
          <w:rFonts w:ascii="Century Gothic" w:hAnsi="Century Gothic" w:cs="Calibri"/>
          <w:b/>
          <w:bCs/>
          <w:color w:val="000000"/>
          <w:kern w:val="0"/>
        </w:rPr>
        <w:t>Bacnet</w:t>
      </w:r>
      <w:proofErr w:type="spellEnd"/>
      <w:r w:rsidRPr="00D47CAB">
        <w:rPr>
          <w:rFonts w:ascii="Century Gothic" w:hAnsi="Century Gothic" w:cs="Calibri"/>
          <w:b/>
          <w:bCs/>
          <w:color w:val="000000"/>
          <w:kern w:val="0"/>
        </w:rPr>
        <w:t xml:space="preserve"> MS/TP, </w:t>
      </w:r>
      <w:proofErr w:type="spellStart"/>
      <w:r w:rsidRPr="00D47CAB">
        <w:rPr>
          <w:rFonts w:ascii="Century Gothic" w:hAnsi="Century Gothic" w:cs="Calibri"/>
          <w:b/>
          <w:bCs/>
          <w:color w:val="000000"/>
          <w:kern w:val="0"/>
        </w:rPr>
        <w:t>Modbus</w:t>
      </w:r>
      <w:proofErr w:type="spellEnd"/>
      <w:r w:rsidRPr="00D47CAB">
        <w:rPr>
          <w:rFonts w:ascii="Century Gothic" w:hAnsi="Century Gothic" w:cs="Calibri"/>
          <w:b/>
          <w:bCs/>
          <w:color w:val="000000"/>
          <w:kern w:val="0"/>
        </w:rPr>
        <w:t xml:space="preserve"> RTU). Oprócz 2 portów Ethernet oraz port RS485 posiada wbudowaną kartę Wi-Fi, która umożliwia pracę w trybie Access Point, </w:t>
      </w:r>
      <w:proofErr w:type="spellStart"/>
      <w:r w:rsidRPr="00D47CAB">
        <w:rPr>
          <w:rFonts w:ascii="Century Gothic" w:hAnsi="Century Gothic" w:cs="Calibri"/>
          <w:b/>
          <w:bCs/>
          <w:color w:val="000000"/>
          <w:kern w:val="0"/>
        </w:rPr>
        <w:t>Repeater</w:t>
      </w:r>
      <w:proofErr w:type="spellEnd"/>
      <w:r w:rsidRPr="00D47CAB">
        <w:rPr>
          <w:rFonts w:ascii="Century Gothic" w:hAnsi="Century Gothic" w:cs="Calibri"/>
          <w:b/>
          <w:bCs/>
          <w:color w:val="000000"/>
          <w:kern w:val="0"/>
        </w:rPr>
        <w:t xml:space="preserve"> bądź klient. Daje to możliwość komunikacji zarówno przewodowej, bezprzewodowej oraz mieszanej. Urządzenie może np. być podłączone do sieci budynkowej przewodowo a dodatkowo udostępniać tą sieć kolejnym sterownikom/urządzeniom w sposób bezprzewodowy. Obecność dwóch portów Ethernet umożliwia stosowanie topologii połączeń łańcuchowych oraz zamkniętego ringu bez stosowania dodatkowych urządzeń. </w:t>
      </w:r>
    </w:p>
    <w:p w14:paraId="7D0DC030" w14:textId="5CEC469C" w:rsidR="00D47CAB" w:rsidRPr="005035AF" w:rsidRDefault="00D47CAB" w:rsidP="005035AF">
      <w:pPr>
        <w:spacing w:line="360" w:lineRule="auto"/>
        <w:jc w:val="both"/>
        <w:rPr>
          <w:rFonts w:ascii="Century Gothic" w:hAnsi="Century Gothic"/>
          <w:b/>
          <w:bCs/>
        </w:rPr>
      </w:pPr>
      <w:r w:rsidRPr="005035AF">
        <w:rPr>
          <w:rFonts w:ascii="Century Gothic" w:hAnsi="Century Gothic" w:cs="Calibri"/>
          <w:b/>
          <w:bCs/>
          <w:color w:val="000000"/>
        </w:rPr>
        <w:t xml:space="preserve">Stanowi w ten sposób platformę umożliwiającą zarówno zbieranie danych z innych urządzeń jak również sterowanie bezpośrednie technologiami budynkowymi np. centralami wentylacyjnymi czy jednostkami końcowymi. Wewnętrzna baza danych SQL umożliwia gromadzenie trendów do 6000 rekordów. Zapewnia interfejs użytkownika dostępny przez HTML-5 dzięki czemu dostęp do niego jest możliwy z dowolnego urządzenia posiadającego przeglądarkę internetową np. komputer, tablet czy smartfon. Oprócz budynkowych otwartych protokołów komunikacyjnych zapewnia również komunikację przez MQTT – zarówno subskrypcja jak i publikacja. Daje to możliwość integracji z systemami innymi niż automatyka budynkowa oraz łatwość integracji przez </w:t>
      </w:r>
      <w:proofErr w:type="spellStart"/>
      <w:r w:rsidRPr="005035AF">
        <w:rPr>
          <w:rFonts w:ascii="Century Gothic" w:hAnsi="Century Gothic" w:cs="Calibri"/>
          <w:b/>
          <w:bCs/>
          <w:color w:val="000000"/>
        </w:rPr>
        <w:t>internet</w:t>
      </w:r>
      <w:proofErr w:type="spellEnd"/>
      <w:r w:rsidRPr="005035AF">
        <w:rPr>
          <w:rFonts w:ascii="Century Gothic" w:hAnsi="Century Gothic" w:cs="Calibri"/>
          <w:b/>
          <w:bCs/>
          <w:color w:val="000000"/>
        </w:rPr>
        <w:t>. Sterownik obiektowy może również wysyłać powiadomienia mailowe.</w:t>
      </w:r>
    </w:p>
    <w:p w14:paraId="1609A69D"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Czy centrale klimatyzacyjno-wentylacyjne należy wyposażyć w sterowniki swobodnie programowalne.</w:t>
      </w:r>
    </w:p>
    <w:p w14:paraId="4865F433" w14:textId="5F3C7279" w:rsidR="00F17A69" w:rsidRPr="00D47CAB" w:rsidRDefault="00F17A69" w:rsidP="00F920BC">
      <w:pPr>
        <w:pStyle w:val="ODPOWIEDZIGPH"/>
        <w:spacing w:line="360" w:lineRule="auto"/>
        <w:jc w:val="both"/>
        <w:rPr>
          <w:rFonts w:ascii="Century Gothic" w:hAnsi="Century Gothic"/>
          <w:b/>
          <w:bCs/>
          <w:color w:val="auto"/>
        </w:rPr>
      </w:pPr>
      <w:r w:rsidRPr="00D47CAB">
        <w:rPr>
          <w:rFonts w:ascii="Century Gothic" w:hAnsi="Century Gothic"/>
          <w:b/>
          <w:bCs/>
          <w:color w:val="auto"/>
        </w:rPr>
        <w:t>ODP: Tak. Dla central należy przewidzieć sterowniki swobodnie programowalne w dostawie przez dostawcę systemu automatyki i BMS. Wielkość sterownika należy dobrać zgodnie z punktem 3 uwzględniając ilość punktów sterowania i monitorowania dla danej centrali.</w:t>
      </w:r>
    </w:p>
    <w:p w14:paraId="2096694A"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W czyim zakresie jest dostawa przetwornic częstotliwości dla silników central.</w:t>
      </w:r>
    </w:p>
    <w:p w14:paraId="354BB308" w14:textId="77777777" w:rsidR="00D47CAB" w:rsidRPr="00D47CAB" w:rsidRDefault="00D47CAB" w:rsidP="00D47CAB">
      <w:pPr>
        <w:spacing w:line="360" w:lineRule="auto"/>
        <w:jc w:val="both"/>
        <w:rPr>
          <w:rFonts w:ascii="Century Gothic" w:hAnsi="Century Gothic"/>
          <w:b/>
          <w:bCs/>
        </w:rPr>
      </w:pPr>
      <w:proofErr w:type="spellStart"/>
      <w:r w:rsidRPr="00D47CAB">
        <w:rPr>
          <w:rFonts w:ascii="Century Gothic" w:hAnsi="Century Gothic"/>
          <w:b/>
          <w:bCs/>
        </w:rPr>
        <w:t>Odp</w:t>
      </w:r>
      <w:proofErr w:type="spellEnd"/>
      <w:r w:rsidRPr="00D47CAB">
        <w:rPr>
          <w:rFonts w:ascii="Century Gothic" w:hAnsi="Century Gothic"/>
          <w:b/>
          <w:bCs/>
        </w:rPr>
        <w:t xml:space="preserve">: Dostawca central wyposaży silniki central w przetwornice częstotliwości z możliwością wpięcia sygnałów z systemu automatyki i BMS. Okablowanie między przetwornicą częstotliwości a silnikiem jest po stronie dostawcy centrali. </w:t>
      </w:r>
    </w:p>
    <w:p w14:paraId="73ABCA57" w14:textId="59C34AE6" w:rsidR="00744C1A" w:rsidRPr="00D47CAB" w:rsidRDefault="00744C1A" w:rsidP="00D47CAB">
      <w:pPr>
        <w:pStyle w:val="Akapitzlist"/>
        <w:numPr>
          <w:ilvl w:val="0"/>
          <w:numId w:val="2"/>
        </w:numPr>
        <w:spacing w:line="360" w:lineRule="auto"/>
        <w:jc w:val="both"/>
        <w:rPr>
          <w:rFonts w:ascii="Century Gothic" w:hAnsi="Century Gothic"/>
        </w:rPr>
      </w:pPr>
      <w:r w:rsidRPr="00D47CAB">
        <w:rPr>
          <w:rFonts w:ascii="Century Gothic" w:hAnsi="Century Gothic"/>
        </w:rPr>
        <w:t>W czyim zakresie jest dostawa szaf zasilająco-sterujących central wentylacyjnych.</w:t>
      </w:r>
    </w:p>
    <w:p w14:paraId="52847327" w14:textId="77777777" w:rsidR="00D47CAB" w:rsidRPr="005035AF" w:rsidRDefault="00F17A69" w:rsidP="00D47CAB">
      <w:pPr>
        <w:pStyle w:val="Default"/>
        <w:spacing w:line="360" w:lineRule="auto"/>
        <w:jc w:val="both"/>
        <w:rPr>
          <w:rFonts w:ascii="Century Gothic" w:eastAsiaTheme="minorHAnsi" w:hAnsi="Century Gothic"/>
          <w:b/>
          <w:bCs/>
          <w:sz w:val="20"/>
          <w:szCs w:val="20"/>
          <w:lang w:eastAsia="en-US"/>
          <w14:ligatures w14:val="standardContextual"/>
        </w:rPr>
      </w:pPr>
      <w:r w:rsidRPr="00D47CAB">
        <w:rPr>
          <w:rFonts w:ascii="Century Gothic" w:hAnsi="Century Gothic"/>
          <w:b/>
          <w:bCs/>
          <w:color w:val="auto"/>
          <w:sz w:val="20"/>
          <w:szCs w:val="20"/>
        </w:rPr>
        <w:t xml:space="preserve">ODP: </w:t>
      </w:r>
      <w:r w:rsidR="00D47CAB" w:rsidRPr="005035AF">
        <w:rPr>
          <w:rFonts w:ascii="Century Gothic" w:eastAsiaTheme="minorHAnsi" w:hAnsi="Century Gothic"/>
          <w:b/>
          <w:bCs/>
          <w:sz w:val="20"/>
          <w:szCs w:val="20"/>
          <w:lang w:eastAsia="en-US"/>
          <w14:ligatures w14:val="standardContextual"/>
        </w:rPr>
        <w:t xml:space="preserve">Szafy zasilająco-sterujące są w zakresie dostawcy systemu automatyki i BMS. </w:t>
      </w:r>
    </w:p>
    <w:p w14:paraId="3E428525"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Szafy zasilająco-sterujące: </w:t>
      </w:r>
    </w:p>
    <w:p w14:paraId="66F3E97C" w14:textId="7F2D63CE" w:rsidR="00D47CAB" w:rsidRPr="00D47CAB" w:rsidRDefault="00D47CAB" w:rsidP="005035AF">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Projektuje się zastosowanie rozdzielnic automatyki do zasilania urządzeń oraz do ich sterowania. Rozdzielnice automatyki należy umieścić w pobliżu urządzeń sterowanych oraz monitorowanych, z zachowaniem określonej przepisami przestrzeni serwisowej przy otwartych drzwiach. Rozdzielnice muszą być wyposażone w komplet aparatury niezbędnej do prawidłowego zasilania i zabezpieczenia odbiorników, realizacji funkcji sterowania i monitorowania oraz sygnalizacji ich stanu awarii. Szafy sterownicze powinny posiadać odpowiedni stopień IP szczelność co najmniej IP30 w pomieszczeniach, IP44 w maszynowniach oraz IP54 na dachu, malowane proszkowo, wyposażone w płytę montażową, zamek patentowy lub klucz. W celu osiągnięcia odpowiedniego stopnia szczelności rozdzielnice zewnętrzne należy wyposażyć w dodatkowe systemowe drzwi wewnętrzne do zabudowy lampek sygnalizacyjnych, przełączników, dopasowane do szerokości szafy. Rozdzielnice powinny być zabezpieczone antykorozyjnie i objęte systemem połączeń wyrównawczych. Będą one posadowione na cokole o wysokości 100 mm lub większym (w zależności od rodzaju wprowadzanych kabli). Dla rozdzielnic central wentylacyjnych doprowadzenie kabli należy wykonać od dołu. Rozdzielnice będą posiadać wentylację uwzględniającą moc zainstalowanych elementów. Rozdzielnice stojące na zewnątrz budynku będą wyposażone w elektryczne układy grzewcze zapewniające utrzymanie odpowiedniej temperatury wewnątrz. W szafach przewidzieć 10% rezerwy miejsca montażowego dla ewentualnych rozszerzeń – dotyczy części siłowej oraz sterowniczej. Należy zastosować wielostopniowy system zabezpieczeń przeciążeniowych, zwarciowych, przeciwporażeniowych, przepięciowych (klasa C). Rozdzielnice sterujące dużymi układami jak, centrale wentylacyjne powinny być wyposażone w łatwo dostępny wyłącznik główny. Wszystkie urządzenia powinny być montowane na płycie montażowej, na szynie TS-35, przewody powinny być układane w korytkach perforowanych z PCV z pokrywą. Nie dopuszcza się montażu aparatów na wewnętrznej stronie drzwi szafy. Dopuszcza się montaż aparatów nie przystosowanych do montażu na szynie TS-35 na bocznych ścianach rozdzielnicy np. regulatorów obrotów, przetwornic częstotliwości. Montaż sterowników oraz modułów I/O należy przeprowadzić zgodnie z procedurą i wymogami podanymi przez producenta w dokumentacji techniczno-rozruchowej. Wszystkie elementy rozdzielnicy, aparaty elektryczne, sterowniki, moduły, listwy zaciskowe, połącznia kablowe powinny być trwale oznaczone. Wszystkie kable i przewody podłączone do rozdzielnicy należy układać w sposób zapewniający ich uporządkowane ułożenie na drabinkach i w korytkach. Początki i końce kabli i przewodów należy oznaczyć w sposób jednoznaczny poprzez zastosowanie opasek kablowych komunikujący obsłudze adresy początkowe i końcowe kabli (np. nazwa rozdzielnicy lokalnej – oznaczenie przewodu zgodnie z listą kablową). Rozłączniki i rozłączniki bezpiecznikowe powinny mieć zdolność otwierania i załączania obwodów pod obciążeniem. Prąd znamionowy powinien być dobierany w kategorii łączeniowej AC23. Wewnętrzne połączenia sterownicze i siłowe należy wykonać przewodem o odpowiednim przekroju i oznaczyć oznacznikami (w przypadku zastosowania linki, żyły wyposażyć w końcówki zaciskowe) z obu stron. Wiązki przewodów sterowniczych powinny być oddzielone od przewodów innego rodzaju lub być prowadzone w osobnych przedziałach korytek. Przewody w korytkach kablowych nie powinny zajmować więcej niż 75% ich objętości. Listwy zaciskowe wewnątrz oraz podłączone do nich okablowanie wyposażyć w oznaczniki i oznaczyć zgodnie z dokumentacją projektową. Zaciski obwodów sterowniczych powinny być oddzielone od zacisków zasilania. W każdej rozdzielnicy wymagana jest plastikowa „kieszeń” na dokumentację. Wszystkie rozdzielnice oraz elementy umieszczone na elewacji szafy powinny posiadać tabliczki opisowe grawerowane z tworzywa sztucznego (np. czarne napisy na białym tle), trwale przymocowane. Na elewacji umieścić kontrolki obecności napięcia, a zwłaszcza obecności napięcia obcego niewyłączalnego z danej szafy. Wszystkie elementy muszą posiadać znak bezpieczeństwa i odpowiednie dopuszczenia do stosowania w budownictwie oraz spełniać odpowiednie normy prawne. Na elewacji rozdzielnicy należy umieścić: </w:t>
      </w:r>
    </w:p>
    <w:p w14:paraId="3651311C"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 wyłącznik główny napięcia podstawowego w kolorze żółto-czerwonym zlokalizowany, tak aby zapewniał możliwość szybkiego wyłączenia </w:t>
      </w:r>
    </w:p>
    <w:p w14:paraId="63D5CAB3" w14:textId="77777777" w:rsidR="00D47CAB" w:rsidRPr="00D47CAB" w:rsidRDefault="00D47CAB" w:rsidP="00D47CAB">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 przełączniki wyboru trybu pracy: automatyczna / stop dla całego zespołu </w:t>
      </w:r>
    </w:p>
    <w:p w14:paraId="1BCE1277"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 lampki sygnalizacji obecności wszystkich napięć sterowniczych i zasilających – kolor zielony </w:t>
      </w:r>
    </w:p>
    <w:p w14:paraId="4BA7261D"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 lampki informujące o pracy kluczowych urządzeń instalacji (kolor zielony) </w:t>
      </w:r>
    </w:p>
    <w:p w14:paraId="666DF9EE"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 lampka awarii zbiorczej (jedna dla wszystkich alarmów z danej instalacji) – kolor czerwony </w:t>
      </w:r>
    </w:p>
    <w:p w14:paraId="2419FFAC" w14:textId="77777777" w:rsidR="00D47CAB" w:rsidRPr="00D47CAB" w:rsidRDefault="00D47CAB" w:rsidP="00D47CAB">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 przycisk kasowania awarii zbiorczej </w:t>
      </w:r>
    </w:p>
    <w:p w14:paraId="147225A8"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Drzwi szaf muszą być zamykane przy pomocy zamka z wkładką patentową i kluczem, który powinien pasować również do zamków innych szaf dostarczanych w ramach jednego projektu. </w:t>
      </w:r>
    </w:p>
    <w:p w14:paraId="7A1B4C09"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Części wewnątrz szafy, które pozostają pod napięciem również po odłączeniu zasilania, jak też części pozostające pod napięciem po otwarciu drzwi przy pomocy specjalnych narzędzi, winny być całkowicie osłonięte i oznaczone tabliczkami ostrzegawczymi. </w:t>
      </w:r>
    </w:p>
    <w:p w14:paraId="0440E358"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Przyrządy muszą być pewnie zamocowane, a przewody wewnętrzne winny być wykonane w sposób zapewniający łatwy dostęp. </w:t>
      </w:r>
    </w:p>
    <w:p w14:paraId="485E5400" w14:textId="77777777" w:rsidR="00D47CAB" w:rsidRPr="00D47CAB" w:rsidRDefault="00D47CAB" w:rsidP="00D47CAB">
      <w:pPr>
        <w:autoSpaceDE w:val="0"/>
        <w:autoSpaceDN w:val="0"/>
        <w:adjustRightInd w:val="0"/>
        <w:spacing w:line="360" w:lineRule="auto"/>
        <w:jc w:val="both"/>
        <w:rPr>
          <w:rFonts w:ascii="Century Gothic" w:hAnsi="Century Gothic" w:cs="Calibri"/>
          <w:b/>
          <w:bCs/>
          <w:color w:val="000000"/>
          <w:kern w:val="0"/>
        </w:rPr>
      </w:pPr>
      <w:r w:rsidRPr="00D47CAB">
        <w:rPr>
          <w:rFonts w:ascii="Century Gothic" w:hAnsi="Century Gothic" w:cs="Calibri"/>
          <w:b/>
          <w:bCs/>
          <w:color w:val="000000"/>
          <w:kern w:val="0"/>
        </w:rPr>
        <w:t xml:space="preserve">Minimalny przekrój przewodów wewnętrznych powinien wynosić 0.5 mm2. </w:t>
      </w:r>
    </w:p>
    <w:p w14:paraId="65C96435"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W razie stosowania korytek plastikowych, przewody nie powinny zajmować więcej niż 75% ich objętości. Przewody układane poza wiązkami i korytkami winny być doprowadzone do listew zaciskowych w sposób estetyczny. </w:t>
      </w:r>
    </w:p>
    <w:p w14:paraId="7A1627C8"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Należy stosować zaciski o wymiarach odpowiednich do przekrojów podłączonych przewodów. Żyły wielodrutowe należy zakończyć odpowiednimi końcówkami zaciskowymi lub lutowanymi. </w:t>
      </w:r>
    </w:p>
    <w:p w14:paraId="28F7AA30" w14:textId="5FD256BA"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Zaciski muszą być odpowiednio oznaczone i pogrupowane. Zaciski należy umieszczać u dołu szafy. Kable i przewody należy wprowadzać przez dławiki o odpowiednich średnicach umieszczone w zdejmowanej płycie przepustowej. </w:t>
      </w:r>
    </w:p>
    <w:p w14:paraId="4048AE55"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Listwy zaciskowe należy montować z zachowaniem odpowiednich odstępów dla doprowadzenia przewodów. Pomiędzy różnymi grupami zacisków należy montować przegrody izolacyjne dla oddzielenia i łatwiejszej identyfikacji różnych obwodów i układów. </w:t>
      </w:r>
    </w:p>
    <w:p w14:paraId="3F54C3E0" w14:textId="77777777" w:rsidR="00D47CAB" w:rsidRPr="00D47CAB" w:rsidRDefault="00D47CAB" w:rsidP="00D47CAB">
      <w:pPr>
        <w:autoSpaceDE w:val="0"/>
        <w:autoSpaceDN w:val="0"/>
        <w:adjustRightInd w:val="0"/>
        <w:spacing w:line="360" w:lineRule="auto"/>
        <w:jc w:val="both"/>
        <w:rPr>
          <w:rFonts w:ascii="Century Gothic" w:hAnsi="Century Gothic" w:cs="Times New Roman"/>
          <w:b/>
          <w:bCs/>
          <w:color w:val="000000"/>
          <w:kern w:val="0"/>
        </w:rPr>
      </w:pPr>
      <w:r w:rsidRPr="00D47CAB">
        <w:rPr>
          <w:rFonts w:ascii="Century Gothic" w:hAnsi="Century Gothic" w:cs="Calibri"/>
          <w:b/>
          <w:bCs/>
          <w:color w:val="000000"/>
          <w:kern w:val="0"/>
        </w:rPr>
        <w:t xml:space="preserve">Zaciski obwodów sterowniczych winny być oddzielone od zacisków zasilania. Zaciski obwodów napięcia bardzo niskiego winny być oddzielone od zacisków napięcia niskiego. </w:t>
      </w:r>
    </w:p>
    <w:p w14:paraId="3AB79AEE" w14:textId="77777777" w:rsidR="00D47CAB" w:rsidRPr="005035AF" w:rsidRDefault="00D47CAB" w:rsidP="00D47CAB">
      <w:pPr>
        <w:pStyle w:val="ODPOWIEDZIGPH"/>
        <w:spacing w:line="360" w:lineRule="auto"/>
        <w:jc w:val="both"/>
        <w:rPr>
          <w:rFonts w:ascii="Century Gothic" w:hAnsi="Century Gothic" w:cs="Calibri"/>
          <w:b/>
          <w:bCs/>
          <w:color w:val="000000"/>
          <w:kern w:val="0"/>
        </w:rPr>
      </w:pPr>
      <w:r w:rsidRPr="005035AF">
        <w:rPr>
          <w:rFonts w:ascii="Century Gothic" w:hAnsi="Century Gothic" w:cs="Calibri"/>
          <w:b/>
          <w:bCs/>
          <w:color w:val="000000"/>
          <w:kern w:val="0"/>
        </w:rPr>
        <w:t xml:space="preserve">Przedstawiciel wytwórcy szaf powinien być obecny po ich montażu na budowie. </w:t>
      </w:r>
    </w:p>
    <w:p w14:paraId="2C3FDE6E" w14:textId="65F7F180" w:rsidR="00744C1A" w:rsidRDefault="00744C1A" w:rsidP="00D47CAB">
      <w:pPr>
        <w:pStyle w:val="ODPOWIEDZIGPH"/>
        <w:numPr>
          <w:ilvl w:val="0"/>
          <w:numId w:val="2"/>
        </w:numPr>
        <w:spacing w:line="360" w:lineRule="auto"/>
        <w:jc w:val="both"/>
        <w:rPr>
          <w:rFonts w:ascii="Century Gothic" w:hAnsi="Century Gothic"/>
          <w:color w:val="auto"/>
        </w:rPr>
      </w:pPr>
      <w:r w:rsidRPr="008346F7">
        <w:rPr>
          <w:rFonts w:ascii="Century Gothic" w:hAnsi="Century Gothic"/>
          <w:color w:val="auto"/>
        </w:rPr>
        <w:t>W czyim zakresie jest dostawa urządzeń peryferyjnych typu czujniki termostaty, przetworniki etc. Dla central oraz wyposażenia pomieszczeń</w:t>
      </w:r>
    </w:p>
    <w:p w14:paraId="47A93FD6" w14:textId="5AE07532"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ODP: Urządzenia peryferyjne są w zakresie dostawy dostawcy systemu automatyki i BMS.</w:t>
      </w:r>
    </w:p>
    <w:p w14:paraId="4302BF5F"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 xml:space="preserve">Czujniki temperatury </w:t>
      </w:r>
      <w:proofErr w:type="spellStart"/>
      <w:r w:rsidRPr="00D47CAB">
        <w:rPr>
          <w:rFonts w:ascii="Century Gothic" w:hAnsi="Century Gothic"/>
          <w:b/>
          <w:bCs/>
          <w:color w:val="auto"/>
        </w:rPr>
        <w:t>pomieszczeniowe</w:t>
      </w:r>
      <w:proofErr w:type="spellEnd"/>
      <w:r w:rsidRPr="00D47CAB">
        <w:rPr>
          <w:rFonts w:ascii="Century Gothic" w:hAnsi="Century Gothic"/>
          <w:b/>
          <w:bCs/>
          <w:color w:val="auto"/>
        </w:rPr>
        <w:t xml:space="preserve"> winny mieć zakres od 0 do 50 stopni Celsjusza.</w:t>
      </w:r>
    </w:p>
    <w:p w14:paraId="5B74760D"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 xml:space="preserve">Jeśli czujnik pełni funkcję wejścia sterującego dla kontrolera </w:t>
      </w:r>
      <w:proofErr w:type="spellStart"/>
      <w:r w:rsidRPr="00D47CAB">
        <w:rPr>
          <w:rFonts w:ascii="Century Gothic" w:hAnsi="Century Gothic"/>
          <w:b/>
          <w:bCs/>
          <w:color w:val="auto"/>
        </w:rPr>
        <w:t>klimakonwektora</w:t>
      </w:r>
      <w:proofErr w:type="spellEnd"/>
      <w:r w:rsidRPr="00D47CAB">
        <w:rPr>
          <w:rFonts w:ascii="Century Gothic" w:hAnsi="Century Gothic"/>
          <w:b/>
          <w:bCs/>
          <w:color w:val="auto"/>
        </w:rPr>
        <w:t xml:space="preserve">, to powinien zawierać przełącznik regulacji i wymuszania punktu ustawiania w zakresie 12 do 28 stopni Celsjusz lub +3/-3 stopnie </w:t>
      </w:r>
      <w:proofErr w:type="spellStart"/>
      <w:r w:rsidRPr="00D47CAB">
        <w:rPr>
          <w:rFonts w:ascii="Century Gothic" w:hAnsi="Century Gothic"/>
          <w:b/>
          <w:bCs/>
          <w:color w:val="auto"/>
        </w:rPr>
        <w:t>celsjusza</w:t>
      </w:r>
      <w:proofErr w:type="spellEnd"/>
      <w:r w:rsidRPr="00D47CAB">
        <w:rPr>
          <w:rFonts w:ascii="Century Gothic" w:hAnsi="Century Gothic"/>
          <w:b/>
          <w:bCs/>
          <w:color w:val="auto"/>
        </w:rPr>
        <w:t>. Zakres pomiarowy czujnika powinien wynosić od 0 do 50 stopni Celsjusza.</w:t>
      </w:r>
    </w:p>
    <w:p w14:paraId="1DE1C90F"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Zakres pomiarowy czujnika temperatury w przewodzie powietrznym powinien wynosić od –40 do 120 stopni Celsjusza w zależności od zastosowanego sygnału wyjściowego czujnika.</w:t>
      </w:r>
    </w:p>
    <w:p w14:paraId="79EB1358"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Zakres pomiarowy czujnika temperatury powietrza zewnętrznego powinien wynosić od –40 do 50 stopni Celsjusza.</w:t>
      </w:r>
    </w:p>
    <w:p w14:paraId="4A522170"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Czujniki te winny być montowane bezpośrednio na wolnym powietrzu albo na zewnętrznej, północnej ścianie budynku, w osłonie odpornej na warunki klimatyczne i słońce. Czujniki temperatury powietrza zewnętrznego należy zainstalować tak, aby do minimum ograniczyć wpływ ciepła wypromieniowywanego przez budynek albo przez słońce.</w:t>
      </w:r>
    </w:p>
    <w:p w14:paraId="4BD992F0"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Sygnał wyjściowy z czujnika temperatury powietrza zewnętrznego może być współużytkowany przez lokalne sterowniki DDC.</w:t>
      </w:r>
    </w:p>
    <w:p w14:paraId="74E6E570"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Zakres pomiarowy czujników ogólnego zastosowania przeznaczonych do pomiaru temperatury wody powinien wynosić 0 do 100</w:t>
      </w:r>
      <w:r w:rsidRPr="00D47CAB">
        <w:rPr>
          <w:rFonts w:ascii="Century Gothic" w:hAnsi="Century Gothic"/>
          <w:b/>
          <w:bCs/>
          <w:color w:val="auto"/>
        </w:rPr>
        <w:t>C. Czujniki należy instalować w zagłębieniu, dla zapewnienia dobrego przewodzenia ciepła.</w:t>
      </w:r>
    </w:p>
    <w:p w14:paraId="58FCFB3D" w14:textId="77777777"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 xml:space="preserve">Przetwornik ciśnienia w instalacji powietrznej w zakresie -100 do 2500 Pa, sygnał wyjściowy 0-10VDC lub 4-20 </w:t>
      </w:r>
      <w:proofErr w:type="spellStart"/>
      <w:r w:rsidRPr="00D47CAB">
        <w:rPr>
          <w:rFonts w:ascii="Century Gothic" w:hAnsi="Century Gothic"/>
          <w:b/>
          <w:bCs/>
          <w:color w:val="auto"/>
        </w:rPr>
        <w:t>mA</w:t>
      </w:r>
      <w:proofErr w:type="spellEnd"/>
      <w:r w:rsidRPr="00D47CAB">
        <w:rPr>
          <w:rFonts w:ascii="Century Gothic" w:hAnsi="Century Gothic"/>
          <w:b/>
          <w:bCs/>
          <w:color w:val="auto"/>
        </w:rPr>
        <w:t>. Zasilanie przetwornika 15-24VDC lub 24VAC</w:t>
      </w:r>
    </w:p>
    <w:p w14:paraId="2E9A330A" w14:textId="7C3F2F3E" w:rsidR="00D47CAB" w:rsidRPr="00D47CAB" w:rsidRDefault="00D47CAB" w:rsidP="00D47CAB">
      <w:pPr>
        <w:pStyle w:val="ODPOWIEDZIGPH"/>
        <w:spacing w:line="360" w:lineRule="auto"/>
        <w:jc w:val="both"/>
        <w:rPr>
          <w:rFonts w:ascii="Century Gothic" w:hAnsi="Century Gothic"/>
          <w:b/>
          <w:bCs/>
          <w:color w:val="auto"/>
        </w:rPr>
      </w:pPr>
      <w:r w:rsidRPr="00D47CAB">
        <w:rPr>
          <w:rFonts w:ascii="Century Gothic" w:hAnsi="Century Gothic"/>
          <w:b/>
          <w:bCs/>
          <w:color w:val="auto"/>
        </w:rPr>
        <w:t xml:space="preserve">Przetworniki wilgotności i temperatury dla zastosowania w przewodzie powietrznym. Sygnałem wyjściowym urządzenia do pomiaru wilgotności względnej powinien być sygnał napięciowy 0-10VDC, proporcjonalny do zakresu wilgotności względnej 0-100%. Dokładność pomiaru powinna wynosić 2% pełnej skali w zakresie 10% do 90% wilgotności względnej. Czujnik temperatury w </w:t>
      </w:r>
      <w:proofErr w:type="spellStart"/>
      <w:r w:rsidRPr="00D47CAB">
        <w:rPr>
          <w:rFonts w:ascii="Century Gothic" w:hAnsi="Century Gothic"/>
          <w:b/>
          <w:bCs/>
          <w:color w:val="auto"/>
        </w:rPr>
        <w:t>zakrsie</w:t>
      </w:r>
      <w:proofErr w:type="spellEnd"/>
      <w:r w:rsidRPr="00D47CAB">
        <w:rPr>
          <w:rFonts w:ascii="Century Gothic" w:hAnsi="Century Gothic"/>
          <w:b/>
          <w:bCs/>
          <w:color w:val="auto"/>
        </w:rPr>
        <w:t xml:space="preserve"> -20 do +70 stopni Celsjusza. Zasilanie przetwornika 15-24VDC lub 24VAC.</w:t>
      </w:r>
    </w:p>
    <w:p w14:paraId="52A8853E"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W czyim zakresie jest dostawa szaf zasilająco-sterujących wentylacji ogólnej.</w:t>
      </w:r>
    </w:p>
    <w:p w14:paraId="1142469E" w14:textId="155539C7" w:rsidR="00AD39E3" w:rsidRPr="008346F7" w:rsidRDefault="00AD39E3"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Szafy zasilająco-sterujące wraz ze sterownikami swobodnie programowalnymi są w zakresie dostawcy systemu automatyki i BMS. Podobnie jak w pkt.6.</w:t>
      </w:r>
    </w:p>
    <w:p w14:paraId="4A8E7976"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W czyim zakresie jest dostawa szaf monitoringu instalacji technicznych.</w:t>
      </w:r>
    </w:p>
    <w:p w14:paraId="6088AC42" w14:textId="01963DC5" w:rsidR="00AD39E3" w:rsidRPr="008346F7" w:rsidRDefault="00AD39E3"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Szafy monitoringu technicznego wraz ze sterownikami swobodnie programowalnymi są w zakresie dostawcy systemu automatyki i BMS. Podobnie jak w pkt.6.</w:t>
      </w:r>
    </w:p>
    <w:p w14:paraId="7D427EB1"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Ile punktów będzie monitorowanych i sterowanych z systemu BMS z instalacji elektrycznej.</w:t>
      </w:r>
    </w:p>
    <w:p w14:paraId="04E19CDF" w14:textId="7BCC6410" w:rsidR="00AD39E3" w:rsidRPr="008346F7" w:rsidRDefault="00AD39E3" w:rsidP="00F920BC">
      <w:pPr>
        <w:pStyle w:val="ODPOWIEDZIGPH"/>
        <w:spacing w:line="360" w:lineRule="auto"/>
        <w:jc w:val="both"/>
        <w:rPr>
          <w:rFonts w:ascii="Century Gothic" w:hAnsi="Century Gothic"/>
          <w:color w:val="auto"/>
        </w:rPr>
      </w:pPr>
      <w:r w:rsidRPr="008346F7">
        <w:rPr>
          <w:rFonts w:ascii="Century Gothic" w:hAnsi="Century Gothic"/>
          <w:b/>
          <w:bCs/>
          <w:color w:val="auto"/>
        </w:rPr>
        <w:t>ODP: Branża elektryczna przekaże listę punktów dla systemu automatyki i BMS oraz listę urządzeń monitorowanych po protokole komunikacyjnym</w:t>
      </w:r>
      <w:r w:rsidRPr="008346F7">
        <w:rPr>
          <w:rFonts w:ascii="Century Gothic" w:hAnsi="Century Gothic"/>
          <w:color w:val="auto"/>
        </w:rPr>
        <w:t>.</w:t>
      </w:r>
    </w:p>
    <w:p w14:paraId="45EBC172"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 xml:space="preserve">Czy system Dali będzie wyposażony w protokół </w:t>
      </w:r>
      <w:proofErr w:type="spellStart"/>
      <w:r w:rsidRPr="008346F7">
        <w:rPr>
          <w:rFonts w:ascii="Century Gothic" w:hAnsi="Century Gothic"/>
        </w:rPr>
        <w:t>BACnet</w:t>
      </w:r>
      <w:proofErr w:type="spellEnd"/>
      <w:r w:rsidRPr="008346F7">
        <w:rPr>
          <w:rFonts w:ascii="Century Gothic" w:hAnsi="Century Gothic"/>
        </w:rPr>
        <w:t xml:space="preserve"> IP?</w:t>
      </w:r>
    </w:p>
    <w:p w14:paraId="7E67AF92" w14:textId="6FFCF1E0" w:rsidR="00AD39E3" w:rsidRPr="008346F7" w:rsidRDefault="00AD39E3" w:rsidP="00F920BC">
      <w:pPr>
        <w:pStyle w:val="ODPOWIEDZIGPH"/>
        <w:spacing w:line="360" w:lineRule="auto"/>
        <w:jc w:val="both"/>
        <w:rPr>
          <w:rFonts w:ascii="Century Gothic" w:hAnsi="Century Gothic"/>
          <w:color w:val="auto"/>
        </w:rPr>
      </w:pPr>
      <w:r w:rsidRPr="008346F7">
        <w:rPr>
          <w:rFonts w:ascii="Century Gothic" w:hAnsi="Century Gothic"/>
          <w:b/>
          <w:bCs/>
          <w:color w:val="auto"/>
        </w:rPr>
        <w:t>ODP: Tak branża elektryczna dostarczy niezbędne urządzenia do przekazania do BMS proto</w:t>
      </w:r>
      <w:r w:rsidRPr="00D47CAB">
        <w:rPr>
          <w:rFonts w:ascii="Century Gothic" w:hAnsi="Century Gothic"/>
          <w:color w:val="auto"/>
        </w:rPr>
        <w:t xml:space="preserve">kołu </w:t>
      </w:r>
      <w:proofErr w:type="spellStart"/>
      <w:r w:rsidRPr="00D47CAB">
        <w:rPr>
          <w:rFonts w:ascii="Century Gothic" w:hAnsi="Century Gothic"/>
          <w:color w:val="auto"/>
        </w:rPr>
        <w:t>BACnet</w:t>
      </w:r>
      <w:proofErr w:type="spellEnd"/>
      <w:r w:rsidRPr="00D47CAB">
        <w:rPr>
          <w:rFonts w:ascii="Century Gothic" w:hAnsi="Century Gothic"/>
          <w:color w:val="auto"/>
        </w:rPr>
        <w:t xml:space="preserve"> IP.</w:t>
      </w:r>
    </w:p>
    <w:p w14:paraId="57198187"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Ile punktów będzie monitorowanych i sterowanych z systemu BMS z instalacji sanitarnej.</w:t>
      </w:r>
    </w:p>
    <w:p w14:paraId="2FBB633A" w14:textId="77777777" w:rsidR="00AD39E3" w:rsidRPr="008346F7" w:rsidRDefault="00AD39E3"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Branża sanitarna przekaże listę punktów dla systemu automatyki i BMS oraz listę urządzeń </w:t>
      </w:r>
    </w:p>
    <w:p w14:paraId="07586C29" w14:textId="42DA741F" w:rsidR="00AD39E3" w:rsidRPr="008346F7" w:rsidRDefault="00AD39E3"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monitorowanych po protokole komunikacyjnym</w:t>
      </w:r>
    </w:p>
    <w:p w14:paraId="581A6C61" w14:textId="77777777" w:rsidR="00744C1A" w:rsidRPr="008346F7" w:rsidRDefault="00744C1A" w:rsidP="00F920BC">
      <w:pPr>
        <w:pStyle w:val="Akapitzlist"/>
        <w:numPr>
          <w:ilvl w:val="0"/>
          <w:numId w:val="2"/>
        </w:numPr>
        <w:spacing w:line="360" w:lineRule="auto"/>
        <w:jc w:val="both"/>
        <w:rPr>
          <w:rFonts w:ascii="Century Gothic" w:hAnsi="Century Gothic"/>
        </w:rPr>
      </w:pPr>
      <w:r w:rsidRPr="008346F7">
        <w:rPr>
          <w:rFonts w:ascii="Century Gothic" w:hAnsi="Century Gothic"/>
        </w:rPr>
        <w:t>Proszę o wskazanie założeń dla pomieszczeń funkcyjnych sterowanych z szaf RBMS.</w:t>
      </w:r>
    </w:p>
    <w:p w14:paraId="465E70B5" w14:textId="5D934083" w:rsidR="00D47CAB" w:rsidRPr="00D47CAB" w:rsidRDefault="00D47CAB" w:rsidP="00D47CAB">
      <w:pPr>
        <w:spacing w:line="360" w:lineRule="auto"/>
        <w:jc w:val="both"/>
        <w:rPr>
          <w:rFonts w:ascii="Century Gothic" w:hAnsi="Century Gothic"/>
          <w:b/>
          <w:bCs/>
        </w:rPr>
      </w:pPr>
      <w:r>
        <w:rPr>
          <w:rFonts w:ascii="Century Gothic" w:hAnsi="Century Gothic"/>
          <w:b/>
          <w:bCs/>
        </w:rPr>
        <w:t xml:space="preserve">ODP: </w:t>
      </w:r>
      <w:r w:rsidRPr="00D47CAB">
        <w:rPr>
          <w:rFonts w:ascii="Century Gothic" w:hAnsi="Century Gothic"/>
          <w:b/>
          <w:bCs/>
        </w:rPr>
        <w:t>Dla central należy przewidzieć sterowniki swobodnie programowalne w dostawie przez dostawcę systemu automatyki i BMS. Wielkość sterownika należy dobrać zgodnie z punktem 3 uwzględniając ilość punktów sterowania i monitorowania dla danej centrali. Pomieszczenia funkcyjne (gabinet lekarski, poczekalnia, pomieszczenia specjalnego przeznaczenia), w którym przewidziane jest stałe przebywanie osób zostanie wyposażone w urządzenia automatyki budynkowej integrowanych w systemie BMS zapewniające monitorowanie oraz utrzymywanie wymaganych warunków środowiskowych w tych pomieszczeniach. Sterowanie komfortem w pomieszczeniach musi być realizowane z osiągnięciem najwyższej wartości efektywności energetycznej w skutek odpowiedniej regulacji urządzeń odpowiedzialnych za utrzymywanie komfortu cieplnego. Dlatego każde z wymienionych pomieszczeń zostanie wyposażone w sterowane z poziomu BMS urządzenia:</w:t>
      </w:r>
    </w:p>
    <w:p w14:paraId="3016BB34" w14:textId="77777777" w:rsidR="00D47CAB" w:rsidRPr="00D47CAB" w:rsidRDefault="00D47CAB" w:rsidP="00D47CAB">
      <w:pPr>
        <w:spacing w:line="360" w:lineRule="auto"/>
        <w:jc w:val="both"/>
        <w:rPr>
          <w:rFonts w:ascii="Century Gothic" w:hAnsi="Century Gothic"/>
          <w:b/>
          <w:bCs/>
        </w:rPr>
      </w:pPr>
      <w:r w:rsidRPr="00D47CAB">
        <w:rPr>
          <w:rFonts w:ascii="Century Gothic" w:hAnsi="Century Gothic"/>
          <w:b/>
          <w:bCs/>
        </w:rPr>
        <w:t>- przycisk obecności</w:t>
      </w:r>
    </w:p>
    <w:p w14:paraId="73187F7F" w14:textId="77777777" w:rsidR="00D47CAB" w:rsidRPr="00D47CAB" w:rsidRDefault="00D47CAB" w:rsidP="00D47CAB">
      <w:pPr>
        <w:spacing w:line="360" w:lineRule="auto"/>
        <w:jc w:val="both"/>
        <w:rPr>
          <w:rFonts w:ascii="Century Gothic" w:hAnsi="Century Gothic"/>
          <w:b/>
          <w:bCs/>
        </w:rPr>
      </w:pPr>
      <w:r w:rsidRPr="00D47CAB">
        <w:rPr>
          <w:rFonts w:ascii="Century Gothic" w:hAnsi="Century Gothic"/>
          <w:b/>
          <w:bCs/>
        </w:rPr>
        <w:t>- pomiar temperatury i wilgotności w każdym pomieszczeniu.,</w:t>
      </w:r>
    </w:p>
    <w:p w14:paraId="0DE02187" w14:textId="77777777" w:rsidR="00D47CAB" w:rsidRPr="00D47CAB" w:rsidRDefault="00D47CAB" w:rsidP="00D47CAB">
      <w:pPr>
        <w:spacing w:line="360" w:lineRule="auto"/>
        <w:jc w:val="both"/>
        <w:rPr>
          <w:rFonts w:ascii="Century Gothic" w:hAnsi="Century Gothic"/>
          <w:b/>
          <w:bCs/>
        </w:rPr>
      </w:pPr>
      <w:r w:rsidRPr="00D47CAB">
        <w:rPr>
          <w:rFonts w:ascii="Century Gothic" w:hAnsi="Century Gothic"/>
          <w:b/>
          <w:bCs/>
        </w:rPr>
        <w:t>- monitorowanie otwarcia okien (kontaktrony okienne),</w:t>
      </w:r>
    </w:p>
    <w:p w14:paraId="6A72EB37" w14:textId="77777777" w:rsidR="00D47CAB" w:rsidRPr="00D47CAB" w:rsidRDefault="00D47CAB" w:rsidP="00D47CAB">
      <w:pPr>
        <w:spacing w:line="360" w:lineRule="auto"/>
        <w:jc w:val="both"/>
        <w:rPr>
          <w:rFonts w:ascii="Century Gothic" w:hAnsi="Century Gothic"/>
          <w:b/>
          <w:bCs/>
        </w:rPr>
      </w:pPr>
      <w:r w:rsidRPr="00D47CAB">
        <w:rPr>
          <w:rFonts w:ascii="Century Gothic" w:hAnsi="Century Gothic"/>
          <w:b/>
          <w:bCs/>
        </w:rPr>
        <w:t>- sterowanie pracą siłownika zaworu ogrzewania grzejnikowego w każdym pomieszczeniu,</w:t>
      </w:r>
    </w:p>
    <w:p w14:paraId="55B69F81" w14:textId="77777777" w:rsidR="00D47CAB" w:rsidRPr="00D47CAB" w:rsidRDefault="00D47CAB" w:rsidP="00D47CAB">
      <w:pPr>
        <w:spacing w:line="360" w:lineRule="auto"/>
        <w:jc w:val="both"/>
        <w:rPr>
          <w:rFonts w:ascii="Century Gothic" w:hAnsi="Century Gothic"/>
          <w:b/>
          <w:bCs/>
        </w:rPr>
      </w:pPr>
      <w:r w:rsidRPr="00D47CAB">
        <w:rPr>
          <w:rFonts w:ascii="Century Gothic" w:hAnsi="Century Gothic"/>
          <w:b/>
          <w:bCs/>
        </w:rPr>
        <w:t>- monitorowanie i zadawanie parametrów środowiskowych z poziomu zadajników</w:t>
      </w:r>
    </w:p>
    <w:p w14:paraId="6B28D221" w14:textId="5A1201BC" w:rsidR="00AD39E3" w:rsidRDefault="00D47CAB" w:rsidP="00D47CAB">
      <w:pPr>
        <w:spacing w:line="360" w:lineRule="auto"/>
        <w:jc w:val="both"/>
        <w:rPr>
          <w:rFonts w:ascii="Century Gothic" w:hAnsi="Century Gothic"/>
          <w:b/>
          <w:bCs/>
        </w:rPr>
      </w:pPr>
      <w:proofErr w:type="spellStart"/>
      <w:r w:rsidRPr="00D47CAB">
        <w:rPr>
          <w:rFonts w:ascii="Century Gothic" w:hAnsi="Century Gothic"/>
          <w:b/>
          <w:bCs/>
        </w:rPr>
        <w:t>pomieszczeniowych</w:t>
      </w:r>
      <w:proofErr w:type="spellEnd"/>
      <w:r w:rsidRPr="00D47CAB">
        <w:rPr>
          <w:rFonts w:ascii="Century Gothic" w:hAnsi="Century Gothic"/>
          <w:b/>
          <w:bCs/>
        </w:rPr>
        <w:t xml:space="preserve"> z komunikacją bezpośrednią do sterowników swobodnie programowalnych rozdzielnic RBMS z możliwością zastosowania paneli dotykowych </w:t>
      </w:r>
      <w:proofErr w:type="spellStart"/>
      <w:r w:rsidRPr="00D47CAB">
        <w:rPr>
          <w:rFonts w:ascii="Century Gothic" w:hAnsi="Century Gothic"/>
          <w:b/>
          <w:bCs/>
        </w:rPr>
        <w:t>Smartview</w:t>
      </w:r>
      <w:proofErr w:type="spellEnd"/>
      <w:r w:rsidRPr="00D47CAB">
        <w:rPr>
          <w:rFonts w:ascii="Century Gothic" w:hAnsi="Century Gothic"/>
          <w:b/>
          <w:bCs/>
        </w:rPr>
        <w:t xml:space="preserve"> lub dedykowanych urządzeń typu tablet dla wizualizacji parametrów dla poszczególnych pomieszczeń.</w:t>
      </w:r>
    </w:p>
    <w:p w14:paraId="6D047179" w14:textId="77777777" w:rsidR="00C15028" w:rsidRDefault="00C15028" w:rsidP="00D47CAB">
      <w:pPr>
        <w:spacing w:line="360" w:lineRule="auto"/>
        <w:jc w:val="both"/>
        <w:rPr>
          <w:rFonts w:ascii="Century Gothic" w:hAnsi="Century Gothic"/>
          <w:b/>
          <w:bCs/>
        </w:rPr>
      </w:pPr>
    </w:p>
    <w:p w14:paraId="08F7202B" w14:textId="28E4FC56" w:rsidR="00744C1A" w:rsidRPr="008346F7" w:rsidRDefault="005B239F" w:rsidP="00F920BC">
      <w:pPr>
        <w:spacing w:line="360" w:lineRule="auto"/>
        <w:jc w:val="both"/>
        <w:rPr>
          <w:rFonts w:ascii="Century Gothic" w:hAnsi="Century Gothic"/>
        </w:rPr>
      </w:pPr>
      <w:r w:rsidRPr="008346F7">
        <w:rPr>
          <w:rFonts w:ascii="Century Gothic" w:hAnsi="Century Gothic"/>
        </w:rPr>
        <w:t>1)</w:t>
      </w:r>
      <w:r w:rsidR="00744C1A" w:rsidRPr="008346F7">
        <w:rPr>
          <w:rFonts w:ascii="Century Gothic" w:hAnsi="Century Gothic"/>
        </w:rPr>
        <w:t>Prosimy o wskazanie harmonogramu wykonania prac związanych przekładką sieci ciepłowniczej realizowaną przez podmiot zewnętrzny a wchodzącą w kolizję z projektowanymi fundamentami budynku</w:t>
      </w:r>
      <w:r w:rsidR="00253AA0" w:rsidRPr="008346F7">
        <w:rPr>
          <w:rFonts w:ascii="Century Gothic" w:hAnsi="Century Gothic"/>
        </w:rPr>
        <w:t>.</w:t>
      </w:r>
    </w:p>
    <w:p w14:paraId="135C7D99" w14:textId="6B6EA994" w:rsidR="00253AA0" w:rsidRPr="008346F7" w:rsidRDefault="00253AA0"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Harmonogram prac został określony w projekcie, jednak dokładnie należy go uzgodnić  przedstawić Zamawiającemu do akceptacji przed rozpoczęciem prac. Harmonogram jest elementem obowiązkowym wykonywanym przez Wykonawcę przed rozpoczęciem prac. </w:t>
      </w:r>
    </w:p>
    <w:p w14:paraId="255EDF6E" w14:textId="77777777" w:rsidR="00744C1A" w:rsidRPr="008346F7" w:rsidRDefault="00744C1A" w:rsidP="00F920BC">
      <w:pPr>
        <w:spacing w:line="360" w:lineRule="auto"/>
        <w:jc w:val="both"/>
        <w:rPr>
          <w:rFonts w:ascii="Century Gothic" w:hAnsi="Century Gothic"/>
        </w:rPr>
      </w:pPr>
      <w:r w:rsidRPr="008346F7">
        <w:rPr>
          <w:rFonts w:ascii="Century Gothic" w:hAnsi="Century Gothic"/>
        </w:rPr>
        <w:t xml:space="preserve">2) Prosimy o przekazanie decyzji/pozwolenia na wycinkę drzew w obrębie projektowanego miejsca posadowienia agregatu </w:t>
      </w:r>
    </w:p>
    <w:p w14:paraId="404D9F75" w14:textId="790820D5" w:rsidR="00AB2D47" w:rsidRPr="008346F7" w:rsidRDefault="00AB2D47"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w:t>
      </w:r>
      <w:r w:rsidR="003B3C18" w:rsidRPr="008346F7">
        <w:rPr>
          <w:rFonts w:ascii="Century Gothic" w:hAnsi="Century Gothic"/>
          <w:b/>
          <w:bCs/>
          <w:color w:val="auto"/>
        </w:rPr>
        <w:t>W</w:t>
      </w:r>
      <w:r w:rsidRPr="008346F7">
        <w:rPr>
          <w:rFonts w:ascii="Century Gothic" w:hAnsi="Century Gothic"/>
          <w:b/>
          <w:bCs/>
          <w:color w:val="auto"/>
        </w:rPr>
        <w:t xml:space="preserve"> zakresie Generalnego Wykonawcy.</w:t>
      </w:r>
    </w:p>
    <w:p w14:paraId="0D2240BE" w14:textId="11252BF2" w:rsidR="00744C1A" w:rsidRPr="008346F7" w:rsidRDefault="00744C1A" w:rsidP="00F920BC">
      <w:pPr>
        <w:spacing w:line="360" w:lineRule="auto"/>
        <w:jc w:val="both"/>
        <w:rPr>
          <w:rFonts w:ascii="Century Gothic" w:hAnsi="Century Gothic"/>
        </w:rPr>
      </w:pPr>
      <w:r w:rsidRPr="008346F7">
        <w:rPr>
          <w:rFonts w:ascii="Century Gothic" w:hAnsi="Century Gothic"/>
        </w:rPr>
        <w:t>3) Prosimy o przekazanie zgody właściciela sąsiedniej nieruchomości na prowadzenie prac znajdujących się na styku działek</w:t>
      </w:r>
      <w:r w:rsidR="00E22437" w:rsidRPr="008346F7">
        <w:rPr>
          <w:rFonts w:ascii="Century Gothic" w:hAnsi="Century Gothic"/>
        </w:rPr>
        <w:t>.</w:t>
      </w:r>
    </w:p>
    <w:p w14:paraId="381DE04D" w14:textId="0362A088" w:rsidR="00E22437" w:rsidRPr="008346F7" w:rsidRDefault="008346F7"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9917D5" w:rsidRPr="008346F7">
        <w:rPr>
          <w:rFonts w:ascii="Century Gothic" w:hAnsi="Century Gothic"/>
          <w:b/>
          <w:bCs/>
          <w:color w:val="auto"/>
        </w:rPr>
        <w:t>Nie dotyczy to realizacji inwestycji.</w:t>
      </w:r>
    </w:p>
    <w:p w14:paraId="6EA47D76" w14:textId="77777777" w:rsidR="00744C1A" w:rsidRPr="008346F7" w:rsidRDefault="00744C1A" w:rsidP="00F920BC">
      <w:pPr>
        <w:spacing w:line="360" w:lineRule="auto"/>
        <w:jc w:val="both"/>
        <w:rPr>
          <w:rFonts w:ascii="Century Gothic" w:hAnsi="Century Gothic"/>
        </w:rPr>
      </w:pPr>
      <w:r w:rsidRPr="008346F7">
        <w:rPr>
          <w:rFonts w:ascii="Century Gothic" w:hAnsi="Century Gothic"/>
        </w:rPr>
        <w:t xml:space="preserve">4) Zbiornik na deszczówkę – nie widzimy rozwiązań związanych ze zbiornikiem – płyta fundamentowa, ściany boczne, itp., zbiornik oraz elementy betonowe nie zostały wskazane na PZT – wyłącznie wskazanie tekstowe, brak jest rozwiązań konstrukcyjnych zabezpieczających tak duży zbiornik </w:t>
      </w:r>
    </w:p>
    <w:p w14:paraId="6462B365" w14:textId="5DC5C24D" w:rsidR="00E249CF" w:rsidRPr="008346F7" w:rsidRDefault="00E249CF"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Zbiornik retencyjny wykonywany będzie w ramach innej procedury.</w:t>
      </w:r>
    </w:p>
    <w:p w14:paraId="15FA3826" w14:textId="77777777" w:rsidR="00744C1A" w:rsidRPr="008346F7" w:rsidRDefault="00744C1A" w:rsidP="00F920BC">
      <w:pPr>
        <w:spacing w:line="360" w:lineRule="auto"/>
        <w:jc w:val="both"/>
        <w:rPr>
          <w:rFonts w:ascii="Century Gothic" w:hAnsi="Century Gothic"/>
        </w:rPr>
      </w:pPr>
      <w:r w:rsidRPr="008346F7">
        <w:rPr>
          <w:rFonts w:ascii="Century Gothic" w:hAnsi="Century Gothic"/>
        </w:rPr>
        <w:t xml:space="preserve">5) Brak rozwiązań technicznych do płyty fundamentowej pod agregat. Istnieje też ryzyko, że będzie trzeba zapewnić odpływ awaryjny na rozlane paliwo/olej razem z separatorem – nie występuje info na rzutach; chyba, że zakłada się agregaty w formie zamkniętej np. super </w:t>
      </w:r>
      <w:proofErr w:type="spellStart"/>
      <w:r w:rsidRPr="008346F7">
        <w:rPr>
          <w:rFonts w:ascii="Century Gothic" w:hAnsi="Century Gothic"/>
        </w:rPr>
        <w:t>sillent</w:t>
      </w:r>
      <w:proofErr w:type="spellEnd"/>
      <w:r w:rsidRPr="008346F7">
        <w:rPr>
          <w:rFonts w:ascii="Century Gothic" w:hAnsi="Century Gothic"/>
        </w:rPr>
        <w:t xml:space="preserve"> </w:t>
      </w:r>
    </w:p>
    <w:p w14:paraId="1A2E89A9" w14:textId="2F17FB82" w:rsidR="00253AA0" w:rsidRPr="008346F7" w:rsidRDefault="00253AA0"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Zakłada się agregaty w formie zamkniętej.</w:t>
      </w:r>
      <w:r w:rsidR="004C0393" w:rsidRPr="008346F7">
        <w:rPr>
          <w:rFonts w:ascii="Century Gothic" w:hAnsi="Century Gothic"/>
          <w:b/>
          <w:bCs/>
          <w:color w:val="auto"/>
        </w:rPr>
        <w:t xml:space="preserve"> W momencie wybrania konkretnego typu agregatu należy dostosować sposób posadowienia do wytycznych producenta.</w:t>
      </w:r>
      <w:r w:rsidR="00AE494B" w:rsidRPr="008346F7">
        <w:rPr>
          <w:rFonts w:ascii="Century Gothic" w:hAnsi="Century Gothic"/>
          <w:b/>
          <w:bCs/>
          <w:color w:val="auto"/>
        </w:rPr>
        <w:t xml:space="preserve"> Wymiary i zb</w:t>
      </w:r>
      <w:r w:rsidR="008346F7">
        <w:rPr>
          <w:rFonts w:ascii="Century Gothic" w:hAnsi="Century Gothic"/>
          <w:b/>
          <w:bCs/>
          <w:color w:val="auto"/>
        </w:rPr>
        <w:t>r</w:t>
      </w:r>
      <w:r w:rsidR="00AE494B" w:rsidRPr="008346F7">
        <w:rPr>
          <w:rFonts w:ascii="Century Gothic" w:hAnsi="Century Gothic"/>
          <w:b/>
          <w:bCs/>
          <w:color w:val="auto"/>
        </w:rPr>
        <w:t xml:space="preserve">ojenie oraz klasa betonu płyty fundamentowej  </w:t>
      </w:r>
      <w:r w:rsidR="008346F7" w:rsidRPr="008346F7">
        <w:rPr>
          <w:rFonts w:ascii="Century Gothic" w:hAnsi="Century Gothic"/>
          <w:b/>
          <w:bCs/>
          <w:color w:val="auto"/>
        </w:rPr>
        <w:t>uzależnione</w:t>
      </w:r>
      <w:r w:rsidR="00AE494B" w:rsidRPr="008346F7">
        <w:rPr>
          <w:rFonts w:ascii="Century Gothic" w:hAnsi="Century Gothic"/>
          <w:b/>
          <w:bCs/>
          <w:color w:val="auto"/>
        </w:rPr>
        <w:t xml:space="preserve"> od rodzaju zastosowanego producenta agregatu.</w:t>
      </w:r>
    </w:p>
    <w:p w14:paraId="74C83454" w14:textId="77777777" w:rsidR="00744C1A" w:rsidRPr="008346F7" w:rsidRDefault="00744C1A" w:rsidP="00F920BC">
      <w:pPr>
        <w:spacing w:line="360" w:lineRule="auto"/>
        <w:jc w:val="both"/>
        <w:rPr>
          <w:rFonts w:ascii="Century Gothic" w:hAnsi="Century Gothic"/>
        </w:rPr>
      </w:pPr>
      <w:r w:rsidRPr="008346F7">
        <w:rPr>
          <w:rFonts w:ascii="Century Gothic" w:hAnsi="Century Gothic"/>
        </w:rPr>
        <w:t xml:space="preserve">6) Wykaz urządzeń w ramach systemu TOP-SOR do przeniesienia wraz ze zgodą operatora systemu na dokonanie rekonfiguracji - z naszej wiedzy wiadome jest, że żaden szpital nie posiada dokumentacji podwykonawczej do tego rozwiązania gdyż było to instalowane "centralnie" nie mniej jednak wymagana jest wiedza odnośnie ilości zainstalowanych urządzeń i ich typu. jak zauważyliśmy instalacje teleinformatyczne w projekcie są pod ten system zagwarantowane. </w:t>
      </w:r>
    </w:p>
    <w:p w14:paraId="29EE3312" w14:textId="679BF033" w:rsidR="00253AA0" w:rsidRPr="008346F7" w:rsidRDefault="00253AA0"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Zamawiający nie posiada dokumentacji powykonawczej tego systemu. Należy przyjąć z wizją lokalną przeniesienie systemu 1:1 na nowe miejsce w uzgodnieniu z Zamawiającym.</w:t>
      </w:r>
    </w:p>
    <w:p w14:paraId="099AAA0C" w14:textId="77777777" w:rsidR="00744C1A" w:rsidRPr="00C15028" w:rsidRDefault="00744C1A" w:rsidP="00F920BC">
      <w:pPr>
        <w:spacing w:line="360" w:lineRule="auto"/>
        <w:jc w:val="both"/>
        <w:rPr>
          <w:rFonts w:ascii="Century Gothic" w:hAnsi="Century Gothic"/>
        </w:rPr>
      </w:pPr>
      <w:r w:rsidRPr="00C15028">
        <w:rPr>
          <w:rFonts w:ascii="Century Gothic" w:hAnsi="Century Gothic"/>
        </w:rPr>
        <w:t xml:space="preserve">7) Zamawiający wskazał opisowo założenia dla aparatów telefonicznych IP. Jednocześnie na stronie 246 wskazane zostało, że w zakresie realizacji planowana jest rozbudowa istniejącej centrali Alcatel. Proszę o potwierdzenie, że w ramach urządzeń należy dostarczyć licencje do centrali Alcatel, dwie bramy głosowe spełniające wymagania oraz terminale IP - nadmieniam, że w kosztorysie technologii medycznej opisano "aparat telefoniczny" co jak rozumiemy jest tylko błędnym technicznie opisem, gdyż należy zastosować TERMINALE IP - proszę o potwierdzenie. dodamy tylko, że istnieje znacząca różnica techniczna pomiędzy aparatem telefonicznym a terminalem IP </w:t>
      </w:r>
    </w:p>
    <w:p w14:paraId="026DFE3B" w14:textId="52CFB443" w:rsidR="00253AA0" w:rsidRPr="00C15028" w:rsidRDefault="00253AA0" w:rsidP="00F920BC">
      <w:pPr>
        <w:pStyle w:val="ODPOWIEDZIGPH"/>
        <w:spacing w:line="360" w:lineRule="auto"/>
        <w:jc w:val="both"/>
        <w:rPr>
          <w:rFonts w:ascii="Century Gothic" w:hAnsi="Century Gothic"/>
          <w:b/>
          <w:bCs/>
          <w:color w:val="auto"/>
        </w:rPr>
      </w:pPr>
      <w:r w:rsidRPr="00C15028">
        <w:rPr>
          <w:rFonts w:ascii="Century Gothic" w:hAnsi="Century Gothic"/>
          <w:b/>
          <w:bCs/>
          <w:color w:val="auto"/>
        </w:rPr>
        <w:t>ODP: Jako uzupełnienie dołączono dokument opisujący szczegółowo wymagana rozbudowę istniejącej centrali telefonicznej – załącznik „Projekt rozbudowy centrali telefonicznej”.</w:t>
      </w:r>
    </w:p>
    <w:p w14:paraId="27701294" w14:textId="77777777" w:rsidR="00744C1A" w:rsidRPr="008346F7" w:rsidRDefault="00744C1A" w:rsidP="00F920BC">
      <w:pPr>
        <w:spacing w:line="360" w:lineRule="auto"/>
        <w:jc w:val="both"/>
        <w:rPr>
          <w:rFonts w:ascii="Century Gothic" w:hAnsi="Century Gothic"/>
        </w:rPr>
      </w:pPr>
      <w:r w:rsidRPr="008346F7">
        <w:rPr>
          <w:rFonts w:ascii="Century Gothic" w:hAnsi="Century Gothic"/>
        </w:rPr>
        <w:t xml:space="preserve">8) Proszę o informację czy Zamawiający w liczbie szt. 246 licencji do istniejącej centrali Alcatel przewidział/przewiduje licencje na instalację </w:t>
      </w:r>
      <w:proofErr w:type="spellStart"/>
      <w:r w:rsidRPr="008346F7">
        <w:rPr>
          <w:rFonts w:ascii="Century Gothic" w:hAnsi="Century Gothic"/>
        </w:rPr>
        <w:t>interkomową</w:t>
      </w:r>
      <w:proofErr w:type="spellEnd"/>
      <w:r w:rsidRPr="008346F7">
        <w:rPr>
          <w:rFonts w:ascii="Century Gothic" w:hAnsi="Century Gothic"/>
        </w:rPr>
        <w:t xml:space="preserve"> ?</w:t>
      </w:r>
    </w:p>
    <w:p w14:paraId="036E6BD1" w14:textId="4D23E4D8" w:rsidR="00153A25" w:rsidRPr="008346F7" w:rsidRDefault="00153A25"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w:t>
      </w:r>
      <w:r w:rsidR="00F6296F" w:rsidRPr="008346F7">
        <w:rPr>
          <w:rFonts w:ascii="Century Gothic" w:hAnsi="Century Gothic"/>
          <w:b/>
          <w:bCs/>
          <w:color w:val="auto"/>
        </w:rPr>
        <w:t>Jako uzupełnienie dołączono dokument opisujący szczegółowo wymagana rozbudowę istniejącej centrali telefonicznej – załącznik „Projekt rozbudowy centrali telefonicznej”.</w:t>
      </w:r>
    </w:p>
    <w:p w14:paraId="4F03789B" w14:textId="31780F6D" w:rsidR="00744C1A" w:rsidRPr="008346F7" w:rsidRDefault="00744C1A" w:rsidP="00F920BC">
      <w:pPr>
        <w:spacing w:line="360" w:lineRule="auto"/>
        <w:jc w:val="both"/>
        <w:rPr>
          <w:rFonts w:ascii="Century Gothic" w:hAnsi="Century Gothic"/>
        </w:rPr>
      </w:pPr>
      <w:r w:rsidRPr="008346F7">
        <w:rPr>
          <w:rFonts w:ascii="Century Gothic" w:hAnsi="Century Gothic"/>
        </w:rPr>
        <w:t>9) prosimy o podanie harmonogramu prac związanego z przebudową instalacji energetycznej, gdyż można wywnioskować z projektu, że budowa stacji SN i okablowania wraz przebudowa zasilania budynku w którym obecnie umieszczona jest trafostacja winna być wykonana przed wszystkimi pracami, aby nie "wyłączać" istniejących obiektów z użytkowania.</w:t>
      </w:r>
    </w:p>
    <w:p w14:paraId="7C2D867E" w14:textId="068FBB7A" w:rsidR="00D300CF" w:rsidRPr="008346F7" w:rsidRDefault="00D300CF"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Harmonogram prac został załączony do dokumentacji przetargowej – etapowanie prac przebudowy zasilania.</w:t>
      </w:r>
    </w:p>
    <w:p w14:paraId="640600F3" w14:textId="4ABB3BD0" w:rsidR="00D300CF" w:rsidRPr="008346F7" w:rsidRDefault="00D300CF" w:rsidP="00F920BC">
      <w:pPr>
        <w:spacing w:line="360" w:lineRule="auto"/>
        <w:jc w:val="both"/>
        <w:rPr>
          <w:rFonts w:ascii="Century Gothic" w:hAnsi="Century Gothic"/>
        </w:rPr>
      </w:pPr>
      <w:r w:rsidRPr="008346F7">
        <w:rPr>
          <w:rFonts w:ascii="Century Gothic" w:hAnsi="Century Gothic"/>
        </w:rPr>
        <w:t>Z uwagi na ograniczony dostęp do pomieszczenia komory transformatora w stacji transformatorowej nr 559 (budynek C), usunięcie transformatora 15/0,4kV ze stacji transformatorowej nr 559 (budynek C) musi nastąpić przed podjęciem prac w zakresie wznoszenia ścian pomieszczenia nr 00.49 i 00.50</w:t>
      </w:r>
    </w:p>
    <w:p w14:paraId="29C0D232" w14:textId="2FBB4AEB" w:rsidR="000C3B1B" w:rsidRPr="008346F7" w:rsidRDefault="000C3B1B" w:rsidP="00F920BC">
      <w:pPr>
        <w:spacing w:line="360" w:lineRule="auto"/>
        <w:jc w:val="both"/>
        <w:rPr>
          <w:rFonts w:ascii="Century Gothic" w:hAnsi="Century Gothic"/>
          <w:b/>
          <w:bCs/>
        </w:rPr>
      </w:pPr>
      <w:r w:rsidRPr="008346F7">
        <w:rPr>
          <w:rFonts w:ascii="Century Gothic" w:hAnsi="Century Gothic"/>
          <w:b/>
          <w:bCs/>
        </w:rPr>
        <w:t>Odp. Tak</w:t>
      </w:r>
    </w:p>
    <w:p w14:paraId="130B8098" w14:textId="77777777" w:rsidR="004D30A8" w:rsidRDefault="004D30A8" w:rsidP="00F920BC">
      <w:pPr>
        <w:spacing w:line="360" w:lineRule="auto"/>
        <w:jc w:val="both"/>
        <w:rPr>
          <w:rFonts w:ascii="Century Gothic" w:hAnsi="Century Gothic"/>
        </w:rPr>
      </w:pPr>
    </w:p>
    <w:p w14:paraId="0183FEF3" w14:textId="57C866F7" w:rsidR="004D30A8" w:rsidRPr="008346F7" w:rsidRDefault="004D30A8" w:rsidP="00F920BC">
      <w:pPr>
        <w:spacing w:line="360" w:lineRule="auto"/>
        <w:jc w:val="both"/>
        <w:rPr>
          <w:rFonts w:ascii="Century Gothic" w:hAnsi="Century Gothic"/>
        </w:rPr>
      </w:pPr>
      <w:r w:rsidRPr="008346F7">
        <w:rPr>
          <w:rFonts w:ascii="Century Gothic" w:hAnsi="Century Gothic"/>
        </w:rPr>
        <w:t xml:space="preserve">1. Czy Zamawiający dopuszcza zastosowanie wyłączników oraz mostów szynowych dopasowanych prądem znamionowym do prądu znamionowego transformatorów oraz agregatu? Aktualnie projekt posiada zabezpieczenia (wyłączniki Q1.2, Q1.3 o In=5000A, a wystarczające są odpowiednio In=4000A, In=3200A). Ma to znaczący wpływ na cenę , a technicznie nie posiada uzasadnienia. Dotyczy to: - wyłączniki Q1.2, Q1.3 o In=5000A, a wystarczające są odpowiednio In=4000A, - wyłączniki Q3.2, Q3.3 o In=2000A, a wystarczające są odpowiednio In=1600A, - wyłączniki Q4.2, Q4.3 o In=2000A, a wystarczające są odpowiednio In=1600A. Jeżeli nie, to czy Zamawiający dopuszcza znamionowy prąd szyn głównych w rozdzielnicy jako typoszereg In=4000A? </w:t>
      </w:r>
    </w:p>
    <w:p w14:paraId="70B988DB" w14:textId="685C8CA9"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Zamawiający nie wyraża zgody. Elementy należy wykonać zgodnie z projektem. Projekt docelowej inwestycji Zamawiającego zakłada dalszą rozbudowę budynku, bez konieczności rozbudowy głównych elementów sieciowo-instalacyjnych.</w:t>
      </w:r>
    </w:p>
    <w:p w14:paraId="42136B48" w14:textId="568B5249" w:rsidR="004D30A8" w:rsidRPr="008346F7" w:rsidRDefault="004917D8" w:rsidP="00F920BC">
      <w:pPr>
        <w:spacing w:line="360" w:lineRule="auto"/>
        <w:jc w:val="both"/>
        <w:rPr>
          <w:rFonts w:ascii="Century Gothic" w:hAnsi="Century Gothic"/>
        </w:rPr>
      </w:pPr>
      <w:r w:rsidRPr="008346F7">
        <w:rPr>
          <w:rFonts w:ascii="Century Gothic" w:hAnsi="Century Gothic"/>
        </w:rPr>
        <w:t xml:space="preserve">2. </w:t>
      </w:r>
      <w:r w:rsidR="004D30A8" w:rsidRPr="008346F7">
        <w:rPr>
          <w:rFonts w:ascii="Century Gothic" w:hAnsi="Century Gothic"/>
        </w:rPr>
        <w:t xml:space="preserve">Czy Zamawiający przewiduje pracę równoległą – </w:t>
      </w:r>
      <w:proofErr w:type="spellStart"/>
      <w:r w:rsidR="004D30A8" w:rsidRPr="008346F7">
        <w:rPr>
          <w:rFonts w:ascii="Century Gothic" w:hAnsi="Century Gothic"/>
        </w:rPr>
        <w:t>tzw</w:t>
      </w:r>
      <w:proofErr w:type="spellEnd"/>
      <w:r w:rsidR="004D30A8" w:rsidRPr="008346F7">
        <w:rPr>
          <w:rFonts w:ascii="Century Gothic" w:hAnsi="Century Gothic"/>
        </w:rPr>
        <w:t xml:space="preserve"> pracę na sieć agregatów prądotwórczych? Z koncepcji tej wynikałoby przewymiarowanie mostów szynowych w </w:t>
      </w:r>
      <w:proofErr w:type="spellStart"/>
      <w:r w:rsidR="004D30A8" w:rsidRPr="008346F7">
        <w:rPr>
          <w:rFonts w:ascii="Century Gothic" w:hAnsi="Century Gothic"/>
        </w:rPr>
        <w:t>RGnn</w:t>
      </w:r>
      <w:proofErr w:type="spellEnd"/>
      <w:r w:rsidR="004D30A8" w:rsidRPr="008346F7">
        <w:rPr>
          <w:rFonts w:ascii="Century Gothic" w:hAnsi="Century Gothic"/>
        </w:rPr>
        <w:t xml:space="preserve"> do 5000A , a ma to znaczący wpływ na cenę. </w:t>
      </w:r>
    </w:p>
    <w:p w14:paraId="5DE3EF39" w14:textId="34A37209"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Zamawiający nie przewiduje pracy równoległej agregatów prądotwórczych. Szczegółowy opis wymagań odnoszących się do agregatów prądotwórczych zawarty został w opisie projektu.</w:t>
      </w:r>
    </w:p>
    <w:p w14:paraId="4BB203C0" w14:textId="3766A833" w:rsidR="004D30A8" w:rsidRPr="008346F7" w:rsidRDefault="004917D8" w:rsidP="00F920BC">
      <w:pPr>
        <w:spacing w:line="360" w:lineRule="auto"/>
        <w:jc w:val="both"/>
        <w:rPr>
          <w:rFonts w:ascii="Century Gothic" w:hAnsi="Century Gothic"/>
        </w:rPr>
      </w:pPr>
      <w:r w:rsidRPr="008346F7">
        <w:rPr>
          <w:rFonts w:ascii="Century Gothic" w:hAnsi="Century Gothic"/>
        </w:rPr>
        <w:t xml:space="preserve">3. </w:t>
      </w:r>
      <w:r w:rsidR="004D30A8" w:rsidRPr="008346F7">
        <w:rPr>
          <w:rFonts w:ascii="Century Gothic" w:hAnsi="Century Gothic"/>
        </w:rPr>
        <w:t xml:space="preserve">Czy Zamawiający może przedstawić tzw. tabelę prawdy, czyli diagram pracy układów SZR w stacji transformatorowej ? Prosimy o uzupełnienie. </w:t>
      </w:r>
    </w:p>
    <w:p w14:paraId="2BDDFBFE" w14:textId="74C406F5" w:rsidR="004917D8" w:rsidRPr="008346F7" w:rsidRDefault="004917D8" w:rsidP="00F920BC">
      <w:pPr>
        <w:spacing w:line="360" w:lineRule="auto"/>
        <w:jc w:val="both"/>
        <w:rPr>
          <w:rFonts w:ascii="Century Gothic" w:hAnsi="Century Gothic"/>
          <w:b/>
          <w:bCs/>
        </w:rPr>
      </w:pPr>
      <w:r w:rsidRPr="008346F7">
        <w:rPr>
          <w:rStyle w:val="ODPOWIEDZIGPHZnak"/>
          <w:rFonts w:ascii="Century Gothic" w:hAnsi="Century Gothic"/>
          <w:b/>
          <w:bCs/>
          <w:color w:val="auto"/>
        </w:rPr>
        <w:t>ODP: Tabela prawdy powinna zostać wykonana przez dostawcę systemu i skierowana do akceptacji Projektanta. Wykazanie takiej tabeli w chwili obecnej uniemożliwiłoby konkurencję, ze względu na wskazanie na konkretnego producenta</w:t>
      </w:r>
      <w:r w:rsidRPr="008346F7">
        <w:rPr>
          <w:rFonts w:ascii="Century Gothic" w:hAnsi="Century Gothic"/>
          <w:b/>
          <w:bCs/>
        </w:rPr>
        <w:t>.</w:t>
      </w:r>
    </w:p>
    <w:p w14:paraId="6C9727DA" w14:textId="77777777" w:rsidR="004D30A8" w:rsidRPr="008346F7" w:rsidRDefault="004D30A8" w:rsidP="00F920BC">
      <w:pPr>
        <w:spacing w:line="360" w:lineRule="auto"/>
        <w:jc w:val="both"/>
        <w:rPr>
          <w:rFonts w:ascii="Century Gothic" w:hAnsi="Century Gothic"/>
        </w:rPr>
      </w:pPr>
      <w:r w:rsidRPr="008346F7">
        <w:rPr>
          <w:rFonts w:ascii="Century Gothic" w:hAnsi="Century Gothic"/>
        </w:rPr>
        <w:t xml:space="preserve">4. Czy Zamawiający dopuszcza zmianę architektoniczną polegającą na ustawieniu stacji transformatorowej obok budynku, albo budowę stacji murowanej, celem uniknięcia prowadzenia mostów kablowych 59 x YKY 1x240mm2 i przejście na rozwiązanie połączenia szynoprzewodem? W przypadku obiektów dużej mocy dąży się do jak najkrótszych odcinków pomiędzy źródłem a odbiorem celem uniknięcia strat mocy (czyli stałych strat i kosztów dla Inwestora). </w:t>
      </w:r>
    </w:p>
    <w:p w14:paraId="71B492C4" w14:textId="77777777"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Zamawiający nie dopuszcza lokalizacji budynku stacji transformatorowej obok budynku. </w:t>
      </w:r>
    </w:p>
    <w:p w14:paraId="3A189CDE" w14:textId="46BB9D15"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Zamawiający dopuszcza budowę murowanej stacji transformatorowej.</w:t>
      </w:r>
    </w:p>
    <w:p w14:paraId="32F01703" w14:textId="26860566" w:rsidR="004D30A8" w:rsidRPr="008346F7" w:rsidRDefault="004D30A8" w:rsidP="00F920BC">
      <w:pPr>
        <w:spacing w:line="360" w:lineRule="auto"/>
        <w:jc w:val="both"/>
        <w:rPr>
          <w:rFonts w:ascii="Century Gothic" w:hAnsi="Century Gothic"/>
        </w:rPr>
      </w:pPr>
      <w:r w:rsidRPr="008346F7">
        <w:rPr>
          <w:rFonts w:ascii="Century Gothic" w:hAnsi="Century Gothic"/>
        </w:rPr>
        <w:t>5. Czy w związku z wprowadzeniem przez Parlament Europejski nowelizacji do rozporządzenia dotyczącego gazów fluorowanych, w której wprowadzono zakaz stosowania gazu SF6 w nowych rozdzielnicach średniego napięcia do 24kV od 1 stycznia 2026 roku, Zamawiający rozważa zrezygnowanie z rozdzielnicy SN w izolacji SF6 i zastąpienie produktem, który w przyszłości będzie można rozbudowywać (czyli bez gazu SF6)?</w:t>
      </w:r>
    </w:p>
    <w:p w14:paraId="0992D594" w14:textId="3F4D7198"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Zamawiający dopuszcza zmianę izolacji w rozdzielnicy SN.</w:t>
      </w:r>
    </w:p>
    <w:p w14:paraId="4D3DD000" w14:textId="77777777" w:rsidR="004D30A8" w:rsidRPr="008346F7" w:rsidRDefault="004D30A8" w:rsidP="00F920BC">
      <w:pPr>
        <w:spacing w:line="360" w:lineRule="auto"/>
        <w:jc w:val="both"/>
        <w:rPr>
          <w:rFonts w:ascii="Century Gothic" w:hAnsi="Century Gothic"/>
        </w:rPr>
      </w:pPr>
      <w:r w:rsidRPr="008346F7">
        <w:rPr>
          <w:rFonts w:ascii="Century Gothic" w:hAnsi="Century Gothic"/>
        </w:rPr>
        <w:t xml:space="preserve">6. Czy Zamawiający może jednoznacznie wskazać sposób połączenia transformatorów z rozdzielnicami </w:t>
      </w:r>
      <w:proofErr w:type="spellStart"/>
      <w:r w:rsidRPr="008346F7">
        <w:rPr>
          <w:rFonts w:ascii="Century Gothic" w:hAnsi="Century Gothic"/>
        </w:rPr>
        <w:t>nN</w:t>
      </w:r>
      <w:proofErr w:type="spellEnd"/>
      <w:r w:rsidRPr="008346F7">
        <w:rPr>
          <w:rFonts w:ascii="Century Gothic" w:hAnsi="Century Gothic"/>
        </w:rPr>
        <w:t xml:space="preserve">? Wg schematów jednokreskowych są to szyny miedziane, wg rzutu stacji szynoprzewody. </w:t>
      </w:r>
    </w:p>
    <w:p w14:paraId="6ED3D61F" w14:textId="58FCFB70"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Połączenia transformatorów z rozdzielnica </w:t>
      </w:r>
      <w:proofErr w:type="spellStart"/>
      <w:r w:rsidRPr="008346F7">
        <w:rPr>
          <w:rFonts w:ascii="Century Gothic" w:hAnsi="Century Gothic"/>
          <w:b/>
          <w:bCs/>
          <w:color w:val="auto"/>
        </w:rPr>
        <w:t>nn</w:t>
      </w:r>
      <w:proofErr w:type="spellEnd"/>
      <w:r w:rsidRPr="008346F7">
        <w:rPr>
          <w:rFonts w:ascii="Century Gothic" w:hAnsi="Century Gothic"/>
          <w:b/>
          <w:bCs/>
          <w:color w:val="auto"/>
        </w:rPr>
        <w:t xml:space="preserve"> dokonać za pomocą szynoprzewodów.</w:t>
      </w:r>
    </w:p>
    <w:p w14:paraId="4EC4732C" w14:textId="77777777" w:rsidR="004D30A8" w:rsidRPr="008346F7" w:rsidRDefault="004D30A8" w:rsidP="00F920BC">
      <w:pPr>
        <w:spacing w:line="360" w:lineRule="auto"/>
        <w:jc w:val="both"/>
        <w:rPr>
          <w:rFonts w:ascii="Century Gothic" w:hAnsi="Century Gothic"/>
        </w:rPr>
      </w:pPr>
      <w:r w:rsidRPr="008346F7">
        <w:rPr>
          <w:rFonts w:ascii="Century Gothic" w:hAnsi="Century Gothic"/>
        </w:rPr>
        <w:t xml:space="preserve">7. Czy Zamawiający może udostępnić elewacje rozdzielnic głównych </w:t>
      </w:r>
      <w:proofErr w:type="spellStart"/>
      <w:r w:rsidRPr="008346F7">
        <w:rPr>
          <w:rFonts w:ascii="Century Gothic" w:hAnsi="Century Gothic"/>
        </w:rPr>
        <w:t>nN</w:t>
      </w:r>
      <w:proofErr w:type="spellEnd"/>
      <w:r w:rsidRPr="008346F7">
        <w:rPr>
          <w:rFonts w:ascii="Century Gothic" w:hAnsi="Century Gothic"/>
        </w:rPr>
        <w:t xml:space="preserve"> oraz SN w stacji transformatorowej? </w:t>
      </w:r>
    </w:p>
    <w:p w14:paraId="4664DCBF" w14:textId="73F5304A" w:rsidR="004917D8" w:rsidRPr="008346F7" w:rsidRDefault="004917D8"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w:t>
      </w:r>
      <w:r w:rsidR="00B25337" w:rsidRPr="008346F7">
        <w:rPr>
          <w:rFonts w:ascii="Century Gothic" w:hAnsi="Century Gothic"/>
          <w:b/>
          <w:bCs/>
          <w:color w:val="auto"/>
        </w:rPr>
        <w:t xml:space="preserve">Rozdzielnica </w:t>
      </w:r>
      <w:proofErr w:type="spellStart"/>
      <w:r w:rsidR="00B25337" w:rsidRPr="008346F7">
        <w:rPr>
          <w:rFonts w:ascii="Century Gothic" w:hAnsi="Century Gothic"/>
          <w:b/>
          <w:bCs/>
          <w:color w:val="auto"/>
        </w:rPr>
        <w:t>nN</w:t>
      </w:r>
      <w:proofErr w:type="spellEnd"/>
      <w:r w:rsidR="00B25337" w:rsidRPr="008346F7">
        <w:rPr>
          <w:rFonts w:ascii="Century Gothic" w:hAnsi="Century Gothic"/>
          <w:b/>
          <w:bCs/>
          <w:color w:val="auto"/>
        </w:rPr>
        <w:t xml:space="preserve"> z</w:t>
      </w:r>
      <w:r w:rsidRPr="008346F7">
        <w:rPr>
          <w:rFonts w:ascii="Century Gothic" w:hAnsi="Century Gothic"/>
          <w:b/>
          <w:bCs/>
          <w:color w:val="auto"/>
        </w:rPr>
        <w:t>ostał</w:t>
      </w:r>
      <w:r w:rsidR="00B25337" w:rsidRPr="008346F7">
        <w:rPr>
          <w:rFonts w:ascii="Century Gothic" w:hAnsi="Century Gothic"/>
          <w:b/>
          <w:bCs/>
          <w:color w:val="auto"/>
        </w:rPr>
        <w:t>a</w:t>
      </w:r>
      <w:r w:rsidRPr="008346F7">
        <w:rPr>
          <w:rFonts w:ascii="Century Gothic" w:hAnsi="Century Gothic"/>
          <w:b/>
          <w:bCs/>
          <w:color w:val="auto"/>
        </w:rPr>
        <w:t xml:space="preserve"> przedstawion</w:t>
      </w:r>
      <w:r w:rsidR="00B25337" w:rsidRPr="008346F7">
        <w:rPr>
          <w:rFonts w:ascii="Century Gothic" w:hAnsi="Century Gothic"/>
          <w:b/>
          <w:bCs/>
          <w:color w:val="auto"/>
        </w:rPr>
        <w:t>a</w:t>
      </w:r>
      <w:r w:rsidRPr="008346F7">
        <w:rPr>
          <w:rFonts w:ascii="Century Gothic" w:hAnsi="Century Gothic"/>
          <w:b/>
          <w:bCs/>
          <w:color w:val="auto"/>
        </w:rPr>
        <w:t xml:space="preserve"> na </w:t>
      </w:r>
      <w:r w:rsidR="00B25337" w:rsidRPr="008346F7">
        <w:rPr>
          <w:rFonts w:ascii="Century Gothic" w:hAnsi="Century Gothic"/>
          <w:b/>
          <w:bCs/>
          <w:color w:val="auto"/>
        </w:rPr>
        <w:t xml:space="preserve">rysunku Rozdzielnica </w:t>
      </w:r>
      <w:proofErr w:type="spellStart"/>
      <w:r w:rsidR="00B25337" w:rsidRPr="008346F7">
        <w:rPr>
          <w:rFonts w:ascii="Century Gothic" w:hAnsi="Century Gothic"/>
          <w:b/>
          <w:bCs/>
          <w:color w:val="auto"/>
        </w:rPr>
        <w:t>nN</w:t>
      </w:r>
      <w:proofErr w:type="spellEnd"/>
      <w:r w:rsidR="00B25337" w:rsidRPr="008346F7">
        <w:rPr>
          <w:rFonts w:ascii="Century Gothic" w:hAnsi="Century Gothic"/>
          <w:b/>
          <w:bCs/>
          <w:color w:val="auto"/>
        </w:rPr>
        <w:t xml:space="preserve"> – rysunek 01083 rev1.</w:t>
      </w:r>
    </w:p>
    <w:p w14:paraId="2E775BC6" w14:textId="5761674A" w:rsidR="004D30A8" w:rsidRPr="008346F7" w:rsidRDefault="004D30A8" w:rsidP="00F920BC">
      <w:pPr>
        <w:spacing w:line="360" w:lineRule="auto"/>
        <w:jc w:val="both"/>
        <w:rPr>
          <w:rFonts w:ascii="Century Gothic" w:hAnsi="Century Gothic"/>
        </w:rPr>
      </w:pPr>
      <w:r w:rsidRPr="008346F7">
        <w:rPr>
          <w:rFonts w:ascii="Century Gothic" w:hAnsi="Century Gothic"/>
        </w:rPr>
        <w:t xml:space="preserve">8. Czy Zamawiający może udostępnić rzut stacji transformatorowej w formacie edytowalnym, np. </w:t>
      </w:r>
      <w:proofErr w:type="spellStart"/>
      <w:r w:rsidRPr="008346F7">
        <w:rPr>
          <w:rFonts w:ascii="Century Gothic" w:hAnsi="Century Gothic"/>
        </w:rPr>
        <w:t>dwg</w:t>
      </w:r>
      <w:proofErr w:type="spellEnd"/>
      <w:r w:rsidRPr="008346F7">
        <w:rPr>
          <w:rFonts w:ascii="Century Gothic" w:hAnsi="Century Gothic"/>
        </w:rPr>
        <w:t>?</w:t>
      </w:r>
    </w:p>
    <w:p w14:paraId="01540DB7" w14:textId="0B340298" w:rsidR="00B25337" w:rsidRPr="008346F7" w:rsidRDefault="00B25337" w:rsidP="00F920BC">
      <w:pPr>
        <w:pStyle w:val="douzgodnieniazSWP"/>
        <w:spacing w:line="360" w:lineRule="auto"/>
        <w:jc w:val="both"/>
        <w:rPr>
          <w:rStyle w:val="douzgodnieniazSWPZnak"/>
          <w:rFonts w:ascii="Century Gothic" w:hAnsi="Century Gothic"/>
          <w:b/>
          <w:bCs/>
        </w:rPr>
      </w:pPr>
      <w:r w:rsidRPr="008346F7">
        <w:rPr>
          <w:rFonts w:ascii="Century Gothic" w:hAnsi="Century Gothic"/>
          <w:b/>
          <w:bCs/>
          <w:color w:val="auto"/>
        </w:rPr>
        <w:t>ODP: Został przekazany rysunek 01012.rev 1.</w:t>
      </w:r>
      <w:r w:rsidR="00222DDC" w:rsidRPr="008346F7">
        <w:rPr>
          <w:rFonts w:ascii="Century Gothic" w:hAnsi="Century Gothic"/>
          <w:b/>
          <w:bCs/>
          <w:color w:val="auto"/>
        </w:rPr>
        <w:t xml:space="preserve"> </w:t>
      </w:r>
      <w:r w:rsidR="00222DDC" w:rsidRPr="008346F7">
        <w:rPr>
          <w:rStyle w:val="douzgodnieniazSWPZnak"/>
          <w:rFonts w:ascii="Century Gothic" w:hAnsi="Century Gothic"/>
          <w:b/>
          <w:bCs/>
          <w:color w:val="auto"/>
        </w:rPr>
        <w:t>Stacja transformatorowa wg odrębnej procedury.</w:t>
      </w:r>
    </w:p>
    <w:p w14:paraId="7123013C" w14:textId="77777777" w:rsidR="00D50BB4" w:rsidRPr="00BC6461" w:rsidRDefault="00D50BB4" w:rsidP="00F920BC">
      <w:pPr>
        <w:spacing w:line="360" w:lineRule="auto"/>
        <w:jc w:val="both"/>
        <w:rPr>
          <w:rFonts w:ascii="Century Gothic" w:hAnsi="Century Gothic"/>
        </w:rPr>
      </w:pPr>
    </w:p>
    <w:p w14:paraId="19C08A33" w14:textId="3472CDF0"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1. Czy Zamawiający udostępni model BIM natywny projektu? </w:t>
      </w:r>
    </w:p>
    <w:p w14:paraId="46832661" w14:textId="67CE58D1" w:rsidR="008A2294" w:rsidRPr="008346F7" w:rsidRDefault="008A2294"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Model BIM </w:t>
      </w:r>
      <w:r w:rsidR="005B239F" w:rsidRPr="008346F7">
        <w:rPr>
          <w:rFonts w:ascii="Century Gothic" w:hAnsi="Century Gothic"/>
          <w:b/>
          <w:bCs/>
          <w:color w:val="auto"/>
        </w:rPr>
        <w:t xml:space="preserve">nie </w:t>
      </w:r>
      <w:r w:rsidR="00644E6E" w:rsidRPr="008346F7">
        <w:rPr>
          <w:rFonts w:ascii="Century Gothic" w:hAnsi="Century Gothic"/>
          <w:b/>
          <w:bCs/>
          <w:color w:val="auto"/>
        </w:rPr>
        <w:t>jest objęty</w:t>
      </w:r>
      <w:r w:rsidR="005B239F" w:rsidRPr="008346F7">
        <w:rPr>
          <w:rFonts w:ascii="Century Gothic" w:hAnsi="Century Gothic"/>
          <w:b/>
          <w:bCs/>
          <w:color w:val="auto"/>
        </w:rPr>
        <w:t xml:space="preserve"> w zakresie dokumentacji projektowej</w:t>
      </w:r>
      <w:r w:rsidR="00644E6E" w:rsidRPr="008346F7">
        <w:rPr>
          <w:rFonts w:ascii="Century Gothic" w:hAnsi="Century Gothic"/>
          <w:b/>
          <w:bCs/>
          <w:color w:val="auto"/>
        </w:rPr>
        <w:t>.</w:t>
      </w:r>
    </w:p>
    <w:p w14:paraId="5A1FF9E0" w14:textId="77777777"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2. Czy Zamawiający udostępni model BIM w formacie otwartym (np. </w:t>
      </w:r>
      <w:proofErr w:type="spellStart"/>
      <w:r w:rsidRPr="008346F7">
        <w:rPr>
          <w:rFonts w:ascii="Century Gothic" w:hAnsi="Century Gothic"/>
        </w:rPr>
        <w:t>ifc</w:t>
      </w:r>
      <w:proofErr w:type="spellEnd"/>
      <w:r w:rsidRPr="008346F7">
        <w:rPr>
          <w:rFonts w:ascii="Century Gothic" w:hAnsi="Century Gothic"/>
        </w:rPr>
        <w:t xml:space="preserve">)? </w:t>
      </w:r>
    </w:p>
    <w:p w14:paraId="10378C0D" w14:textId="28E87936" w:rsidR="008A2294" w:rsidRPr="008346F7" w:rsidRDefault="008A2294"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w:t>
      </w:r>
      <w:r w:rsidR="005B239F" w:rsidRPr="008346F7">
        <w:rPr>
          <w:rFonts w:ascii="Century Gothic" w:hAnsi="Century Gothic"/>
          <w:b/>
          <w:bCs/>
          <w:color w:val="auto"/>
        </w:rPr>
        <w:t xml:space="preserve">Model BIM nie </w:t>
      </w:r>
      <w:r w:rsidR="00644E6E" w:rsidRPr="008346F7">
        <w:rPr>
          <w:rFonts w:ascii="Century Gothic" w:hAnsi="Century Gothic"/>
          <w:b/>
          <w:bCs/>
          <w:color w:val="auto"/>
        </w:rPr>
        <w:t>jest objęty</w:t>
      </w:r>
      <w:r w:rsidR="005B239F" w:rsidRPr="008346F7">
        <w:rPr>
          <w:rFonts w:ascii="Century Gothic" w:hAnsi="Century Gothic"/>
          <w:b/>
          <w:bCs/>
          <w:color w:val="auto"/>
        </w:rPr>
        <w:t xml:space="preserve"> w zakresie dokumentacji projektowej</w:t>
      </w:r>
      <w:r w:rsidR="00644E6E" w:rsidRPr="008346F7">
        <w:rPr>
          <w:rFonts w:ascii="Century Gothic" w:hAnsi="Century Gothic"/>
          <w:b/>
          <w:bCs/>
          <w:color w:val="auto"/>
        </w:rPr>
        <w:t>.</w:t>
      </w:r>
    </w:p>
    <w:p w14:paraId="07D137F9" w14:textId="1B96DEE9" w:rsidR="00262799" w:rsidRPr="008346F7" w:rsidRDefault="00262799" w:rsidP="00F920BC">
      <w:pPr>
        <w:spacing w:line="360" w:lineRule="auto"/>
        <w:jc w:val="both"/>
        <w:rPr>
          <w:rFonts w:ascii="Century Gothic" w:hAnsi="Century Gothic"/>
        </w:rPr>
      </w:pPr>
      <w:r w:rsidRPr="008346F7">
        <w:rPr>
          <w:rFonts w:ascii="Century Gothic" w:hAnsi="Century Gothic"/>
        </w:rPr>
        <w:t>3. Prosimy o potwierdzenie, że zgodnie z opisem technicyzm projektu konstrukcji 23001_PW_GPH-KR_str-opis_konstr wszystkie słupy żelbetowe 60x60, 50x50 oraz 35x25cm mają zostać wykonane z betonu architektonicznego</w:t>
      </w:r>
      <w:r w:rsidR="008A2294" w:rsidRPr="008346F7">
        <w:rPr>
          <w:rFonts w:ascii="Century Gothic" w:hAnsi="Century Gothic"/>
        </w:rPr>
        <w:t>.</w:t>
      </w:r>
    </w:p>
    <w:p w14:paraId="3BE11747" w14:textId="064904EE" w:rsidR="008A2294" w:rsidRPr="008346F7" w:rsidRDefault="008A2294"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w:t>
      </w:r>
      <w:r w:rsidR="00145E57" w:rsidRPr="008346F7">
        <w:rPr>
          <w:rFonts w:ascii="Century Gothic" w:hAnsi="Century Gothic"/>
          <w:b/>
          <w:bCs/>
          <w:color w:val="auto"/>
        </w:rPr>
        <w:t>Jedynie</w:t>
      </w:r>
      <w:r w:rsidRPr="008346F7">
        <w:rPr>
          <w:rFonts w:ascii="Century Gothic" w:hAnsi="Century Gothic"/>
          <w:b/>
          <w:bCs/>
          <w:color w:val="auto"/>
        </w:rPr>
        <w:t xml:space="preserve"> słupy żelbetowe</w:t>
      </w:r>
      <w:r w:rsidR="00145E57" w:rsidRPr="008346F7">
        <w:rPr>
          <w:rFonts w:ascii="Century Gothic" w:hAnsi="Century Gothic"/>
          <w:b/>
          <w:bCs/>
          <w:color w:val="auto"/>
        </w:rPr>
        <w:t xml:space="preserve"> o widocznej strukturze betonu powinny zostać wykonane z betonu architektonicznego. </w:t>
      </w:r>
    </w:p>
    <w:p w14:paraId="0A84AA4F" w14:textId="77777777"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4. Prosimy o wskazanie, które klasy betonu są obowiązujące dla elementów żelbetowych, wskazanie klas w opisie technicznym projektu konstrukcji 23001_PW_GPH-KR_str-opis_konstr oraz na rysunkach rzutów konstrukcji np. 23001-PW-GPH-KR-BF-RZ-B1-00001 jest rozbieżne co do klasy betonu (opis C25/30, rysunek C30/37) oraz stopnia wodoodporności (opis W6, rysunek W8) </w:t>
      </w:r>
    </w:p>
    <w:p w14:paraId="03B28A34" w14:textId="31D1EBB2" w:rsidR="00D1700D" w:rsidRPr="008346F7" w:rsidRDefault="00D1700D"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Klasy należy przyjąć zgodnie z częścią rysunkową.</w:t>
      </w:r>
    </w:p>
    <w:p w14:paraId="23F999CF" w14:textId="77777777"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5. Prosimy o wskazanie, czy rysunki zbrojeniowe słupów 35x25 na rysunku 23001-PW-GPH-KR-BF-RZ-B1_00206 dotyczą również zbrojenia słupów 35x22 występujących w osiach S1-S23 lub wskazanie, iż słupy te powinny mieć wymiar 35x25 </w:t>
      </w:r>
    </w:p>
    <w:p w14:paraId="43BEB6E3" w14:textId="7DC2E837" w:rsidR="00D1700D" w:rsidRPr="008346F7" w:rsidRDefault="00D1700D"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Słupy należy wykonać zgodnie z rys. zbrojeniowymi, na rys. szalunkowych powinny mieć wymiar 35x25.</w:t>
      </w:r>
    </w:p>
    <w:p w14:paraId="258CCD55" w14:textId="77777777"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6. W dokumentacji brak następującego rysunku (prosimy o udostępnienie): 23001-PW-GPH-AR-BF-ZE-LA-01305 Zestawienie ślusarki drzwiowej aluminiowej wewnętrznej – zestawy szklane wewnętrzne </w:t>
      </w:r>
    </w:p>
    <w:p w14:paraId="435914CF" w14:textId="314E2957" w:rsidR="005B239F" w:rsidRPr="008346F7" w:rsidRDefault="005B239F"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ODP: Rysunek przekaz</w:t>
      </w:r>
      <w:r w:rsidR="006B32E4" w:rsidRPr="008346F7">
        <w:rPr>
          <w:rFonts w:ascii="Century Gothic" w:hAnsi="Century Gothic"/>
          <w:b/>
          <w:bCs/>
          <w:color w:val="auto"/>
        </w:rPr>
        <w:t>ujem</w:t>
      </w:r>
      <w:r w:rsidRPr="008346F7">
        <w:rPr>
          <w:rFonts w:ascii="Century Gothic" w:hAnsi="Century Gothic"/>
          <w:b/>
          <w:bCs/>
          <w:color w:val="auto"/>
        </w:rPr>
        <w:t>y w załączniku.</w:t>
      </w:r>
    </w:p>
    <w:p w14:paraId="2019C8FA" w14:textId="77777777" w:rsidR="00262799" w:rsidRPr="008346F7" w:rsidRDefault="00262799" w:rsidP="00F920BC">
      <w:pPr>
        <w:spacing w:line="360" w:lineRule="auto"/>
        <w:jc w:val="both"/>
        <w:rPr>
          <w:rFonts w:ascii="Century Gothic" w:hAnsi="Century Gothic"/>
        </w:rPr>
      </w:pPr>
      <w:r w:rsidRPr="008346F7">
        <w:rPr>
          <w:rFonts w:ascii="Century Gothic" w:hAnsi="Century Gothic"/>
        </w:rPr>
        <w:t xml:space="preserve">7. Zwracamy się z prośbą o informację, w których pomieszczeniach mają zostać zamontowane rolety wewnętrzne manualne montowane na podwyższeniu sufitu. Oraz w których pomieszczeniach mają zostać zamontowane rolety wewnętrzne plisowane manualne rozsuwane na całą wysokość okna. </w:t>
      </w:r>
    </w:p>
    <w:p w14:paraId="4DF1C910" w14:textId="030E0C8D" w:rsidR="000138D7" w:rsidRPr="008346F7" w:rsidRDefault="000138D7" w:rsidP="00F920BC">
      <w:pPr>
        <w:pStyle w:val="ODPOWIEDZIGPH"/>
        <w:spacing w:line="360" w:lineRule="auto"/>
        <w:jc w:val="both"/>
        <w:rPr>
          <w:rFonts w:ascii="Century Gothic" w:hAnsi="Century Gothic"/>
          <w:b/>
          <w:bCs/>
          <w:color w:val="auto"/>
        </w:rPr>
      </w:pPr>
      <w:r w:rsidRPr="008346F7">
        <w:rPr>
          <w:rFonts w:ascii="Century Gothic" w:hAnsi="Century Gothic"/>
          <w:b/>
          <w:bCs/>
          <w:color w:val="auto"/>
        </w:rPr>
        <w:t xml:space="preserve">ODP: Rolety manualne rozsuwane powinny być montowane w oknach na kondygnacji parteru o wysokości parapetów </w:t>
      </w:r>
      <w:proofErr w:type="spellStart"/>
      <w:r w:rsidRPr="008346F7">
        <w:rPr>
          <w:rFonts w:ascii="Century Gothic" w:hAnsi="Century Gothic"/>
          <w:b/>
          <w:bCs/>
          <w:color w:val="auto"/>
        </w:rPr>
        <w:t>Hp</w:t>
      </w:r>
      <w:proofErr w:type="spellEnd"/>
      <w:r w:rsidRPr="008346F7">
        <w:rPr>
          <w:rFonts w:ascii="Century Gothic" w:hAnsi="Century Gothic"/>
          <w:b/>
          <w:bCs/>
          <w:color w:val="auto"/>
        </w:rPr>
        <w:t>=0 w pomieszczeniach gabinetów lekarskich, zgodnie ze schematem na rysunku 23001-PW-GPH-AR-BF-3D-LA-01401-Gabinet lekarski 1 - wytyczne wykończeniowe. W pozostałych przypadkach należy zamontować rolety wewnętrzne manualne na podwyższeniu sufitu.</w:t>
      </w:r>
    </w:p>
    <w:p w14:paraId="587B878C" w14:textId="63F5C0A4" w:rsidR="005064B3" w:rsidRPr="003A464C" w:rsidRDefault="00262799" w:rsidP="00F920BC">
      <w:pPr>
        <w:spacing w:line="360" w:lineRule="auto"/>
        <w:jc w:val="both"/>
        <w:rPr>
          <w:rFonts w:ascii="Century Gothic" w:hAnsi="Century Gothic"/>
        </w:rPr>
      </w:pPr>
      <w:r w:rsidRPr="003A464C">
        <w:rPr>
          <w:rFonts w:ascii="Century Gothic" w:hAnsi="Century Gothic"/>
        </w:rPr>
        <w:t>8. Proszę o wskazanie, w którym miejscu znajduje się okno o oznaczeniu: OZ_8a (z zestawienia 23001-PW-GPH-AR-BF-ZE-LA-01308 opisane jako okno do wymiany).</w:t>
      </w:r>
    </w:p>
    <w:p w14:paraId="33BC0F55" w14:textId="206E4C7D" w:rsidR="005064B3" w:rsidRPr="003A464C" w:rsidRDefault="005064B3"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 xml:space="preserve">ODP: </w:t>
      </w:r>
      <w:r w:rsidR="001A5826" w:rsidRPr="003A464C">
        <w:rPr>
          <w:rFonts w:ascii="Century Gothic" w:hAnsi="Century Gothic"/>
          <w:b/>
          <w:bCs/>
          <w:color w:val="auto"/>
        </w:rPr>
        <w:t>Okno istniejące OZ_8a powinno zostać wymienione na okno OZ_8. Z</w:t>
      </w:r>
      <w:r w:rsidRPr="003A464C">
        <w:rPr>
          <w:rFonts w:ascii="Century Gothic" w:hAnsi="Century Gothic"/>
          <w:b/>
          <w:bCs/>
          <w:color w:val="auto"/>
        </w:rPr>
        <w:t>lokalizowane jest na kondygnacji +1, w miejscu styku istniejącego budynku z budynkiem projektowanym. Widoczne jest na rysunku 23001-PW-GPH-AR-BF-RZ-01-01020 Rzut poziomu +1 oraz na rysunku 23001-PW-GPH-AR-BF-EL-LA-01201 Elewacja północno zachodnia, na którym oznaczone zostało poniżej:</w:t>
      </w:r>
    </w:p>
    <w:p w14:paraId="6B1BD4B6" w14:textId="14693CA7" w:rsidR="005064B3" w:rsidRPr="00BC6461" w:rsidRDefault="005064B3"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725E5CCE" wp14:editId="6D7E5AE6">
            <wp:extent cx="3588589" cy="2159382"/>
            <wp:effectExtent l="0" t="0" r="0" b="0"/>
            <wp:docPr id="5622842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7991" cy="2171057"/>
                    </a:xfrm>
                    <a:prstGeom prst="rect">
                      <a:avLst/>
                    </a:prstGeom>
                    <a:noFill/>
                    <a:ln>
                      <a:noFill/>
                    </a:ln>
                  </pic:spPr>
                </pic:pic>
              </a:graphicData>
            </a:graphic>
          </wp:inline>
        </w:drawing>
      </w:r>
    </w:p>
    <w:p w14:paraId="4C2E59FA" w14:textId="0B2F62FE" w:rsidR="00262799" w:rsidRPr="003A464C" w:rsidRDefault="00262799" w:rsidP="00F920BC">
      <w:pPr>
        <w:spacing w:line="360" w:lineRule="auto"/>
        <w:jc w:val="both"/>
        <w:rPr>
          <w:rFonts w:ascii="Century Gothic" w:hAnsi="Century Gothic"/>
        </w:rPr>
      </w:pPr>
      <w:r w:rsidRPr="003A464C">
        <w:rPr>
          <w:rFonts w:ascii="Century Gothic" w:hAnsi="Century Gothic"/>
        </w:rPr>
        <w:t>9. W opisie technicznym architektury w punkcie dotyczącym okien znajduje się zapis „izolacyjność akustyczna zgodnie z rzutami architektury oraz zestawieniem okien” – na rzutach i w zestawieniach brak informacji o wymaganej izolacyjności akustycznej. Prosimy o uzupełnienie.</w:t>
      </w:r>
    </w:p>
    <w:p w14:paraId="7F9A4268" w14:textId="77777777" w:rsidR="00A36694" w:rsidRPr="003A464C" w:rsidRDefault="00BD425C"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 xml:space="preserve">ODP: Stolarka okienna powinna </w:t>
      </w:r>
      <w:r w:rsidR="00263BC3" w:rsidRPr="003A464C">
        <w:rPr>
          <w:rFonts w:ascii="Century Gothic" w:hAnsi="Century Gothic"/>
          <w:b/>
          <w:bCs/>
          <w:color w:val="auto"/>
        </w:rPr>
        <w:t>odpowiadać parametrom zawartym w poniższej tabeli:</w:t>
      </w:r>
    </w:p>
    <w:p w14:paraId="14E01F3B" w14:textId="16C78732" w:rsidR="003B6FDE" w:rsidRPr="00BC6461" w:rsidRDefault="00263BC3"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044B4952" wp14:editId="22C626B6">
            <wp:extent cx="4955455" cy="5779699"/>
            <wp:effectExtent l="0" t="0" r="0" b="0"/>
            <wp:docPr id="965742724" name="Obraz 1" descr="Obraz zawierający tekst, zrzut ekranu, dokument,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742724" name="Obraz 1" descr="Obraz zawierający tekst, zrzut ekranu, dokument, numer&#10;&#10;Opis wygenerowany automatycznie"/>
                    <pic:cNvPicPr/>
                  </pic:nvPicPr>
                  <pic:blipFill rotWithShape="1">
                    <a:blip r:embed="rId9"/>
                    <a:srcRect l="1210" r="1556"/>
                    <a:stretch/>
                  </pic:blipFill>
                  <pic:spPr bwMode="auto">
                    <a:xfrm>
                      <a:off x="0" y="0"/>
                      <a:ext cx="4970385" cy="5797112"/>
                    </a:xfrm>
                    <a:prstGeom prst="rect">
                      <a:avLst/>
                    </a:prstGeom>
                    <a:ln>
                      <a:noFill/>
                    </a:ln>
                    <a:extLst>
                      <a:ext uri="{53640926-AAD7-44D8-BBD7-CCE9431645EC}">
                        <a14:shadowObscured xmlns:a14="http://schemas.microsoft.com/office/drawing/2010/main"/>
                      </a:ext>
                    </a:extLst>
                  </pic:spPr>
                </pic:pic>
              </a:graphicData>
            </a:graphic>
          </wp:inline>
        </w:drawing>
      </w:r>
    </w:p>
    <w:p w14:paraId="15A395DB" w14:textId="539EF9C0" w:rsidR="00263BC3" w:rsidRPr="00BC6461" w:rsidRDefault="00263BC3"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58D06FAF" wp14:editId="77E63CF0">
            <wp:extent cx="5089585" cy="3907814"/>
            <wp:effectExtent l="0" t="0" r="0" b="0"/>
            <wp:docPr id="601971093" name="Obraz 1" descr="Obraz zawierający tekst, zrzut ekranu, numer,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71093" name="Obraz 1" descr="Obraz zawierający tekst, zrzut ekranu, numer, Równolegle&#10;&#10;Opis wygenerowany automatycznie"/>
                    <pic:cNvPicPr/>
                  </pic:nvPicPr>
                  <pic:blipFill>
                    <a:blip r:embed="rId10"/>
                    <a:stretch>
                      <a:fillRect/>
                    </a:stretch>
                  </pic:blipFill>
                  <pic:spPr>
                    <a:xfrm>
                      <a:off x="0" y="0"/>
                      <a:ext cx="5102763" cy="3917932"/>
                    </a:xfrm>
                    <a:prstGeom prst="rect">
                      <a:avLst/>
                    </a:prstGeom>
                  </pic:spPr>
                </pic:pic>
              </a:graphicData>
            </a:graphic>
          </wp:inline>
        </w:drawing>
      </w:r>
    </w:p>
    <w:p w14:paraId="66CFEEC0"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10. W dokumentach pojawiają się rozbieżności odnośnie opisu materiału do wykonania parapetów wewnętrznych – prosimy o potwierdzenie, że wszystkie parapety mają zostać wykonane z konglomeratu w kolorze szarym gr. 25 mm. W udostępnionych przedmiarach przyjęto błędne założenie, że metrów bieżących parapetów wewnętrznych jest tyle samo co zewnętrznych. </w:t>
      </w:r>
    </w:p>
    <w:p w14:paraId="5D35B4E0" w14:textId="298C3195" w:rsidR="00AD2BBC" w:rsidRPr="003A464C" w:rsidRDefault="00AD2BBC" w:rsidP="00F920BC">
      <w:pPr>
        <w:pStyle w:val="ODPOWIEDZIGPH"/>
        <w:spacing w:line="360" w:lineRule="auto"/>
        <w:jc w:val="both"/>
        <w:rPr>
          <w:rFonts w:ascii="Century Gothic" w:hAnsi="Century Gothic"/>
          <w:color w:val="auto"/>
        </w:rPr>
      </w:pPr>
      <w:r w:rsidRPr="003A464C">
        <w:rPr>
          <w:rFonts w:ascii="Century Gothic" w:hAnsi="Century Gothic"/>
          <w:b/>
          <w:bCs/>
          <w:color w:val="auto"/>
        </w:rPr>
        <w:t xml:space="preserve">ODP: Parapety wewnętrzne </w:t>
      </w:r>
      <w:r w:rsidR="009760D8" w:rsidRPr="003A464C">
        <w:rPr>
          <w:rFonts w:ascii="Century Gothic" w:hAnsi="Century Gothic"/>
          <w:b/>
          <w:bCs/>
          <w:color w:val="auto"/>
        </w:rPr>
        <w:t>zgodnie z rysunkiem 23001-PW-GPH-AR-BF-ZE-LA-01501 Wykończenie parapetów wewnętrznych oraz okien od wewnątrz</w:t>
      </w:r>
      <w:r w:rsidRPr="003A464C">
        <w:rPr>
          <w:rFonts w:ascii="Century Gothic" w:hAnsi="Century Gothic"/>
          <w:b/>
          <w:bCs/>
          <w:color w:val="auto"/>
        </w:rPr>
        <w:t>.</w:t>
      </w:r>
      <w:r w:rsidR="005B239F" w:rsidRPr="003A464C">
        <w:rPr>
          <w:rFonts w:ascii="Century Gothic" w:hAnsi="Century Gothic"/>
          <w:b/>
          <w:bCs/>
          <w:color w:val="auto"/>
        </w:rPr>
        <w:t xml:space="preserve"> Rozwiązania szczegółowe</w:t>
      </w:r>
      <w:r w:rsidR="005B239F" w:rsidRPr="003A464C">
        <w:rPr>
          <w:rFonts w:ascii="Century Gothic" w:hAnsi="Century Gothic"/>
          <w:color w:val="auto"/>
        </w:rPr>
        <w:t xml:space="preserve"> zostaną wskazane przez projektanta w ramach nadzoru autorskiego po wykonaniu przez wykonawcę  „</w:t>
      </w:r>
      <w:proofErr w:type="spellStart"/>
      <w:r w:rsidR="005B239F" w:rsidRPr="003A464C">
        <w:rPr>
          <w:rFonts w:ascii="Century Gothic" w:hAnsi="Century Gothic"/>
          <w:color w:val="auto"/>
        </w:rPr>
        <w:t>mock-upów</w:t>
      </w:r>
      <w:proofErr w:type="spellEnd"/>
      <w:r w:rsidR="005B239F" w:rsidRPr="003A464C">
        <w:rPr>
          <w:rFonts w:ascii="Century Gothic" w:hAnsi="Century Gothic"/>
          <w:color w:val="auto"/>
        </w:rPr>
        <w:t>” i/lub przedstawieniu próbek materiałów.  Po zaprezentowaniu ww. próbek architekt będzie miał prawo do wskazania innej wersji wykonania lub zastosowanego materiału według swojego uznania.</w:t>
      </w:r>
    </w:p>
    <w:p w14:paraId="76BCBD8A"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11. W udostępnionych przedmiarach brak glifów okiennych z płyty kompozytowej. Prosimy o uzupełnienie </w:t>
      </w:r>
    </w:p>
    <w:p w14:paraId="30A1B7FA" w14:textId="04D0F3B1" w:rsidR="005B239F" w:rsidRPr="003A464C" w:rsidRDefault="00222DDC"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 xml:space="preserve">ODP. </w:t>
      </w:r>
      <w:r w:rsidR="005B239F" w:rsidRPr="003A464C">
        <w:rPr>
          <w:rFonts w:ascii="Century Gothic" w:hAnsi="Century Gothic"/>
          <w:b/>
          <w:bCs/>
          <w:color w:val="auto"/>
        </w:rPr>
        <w:t>Przedmiary są jedynie elementem pomocniczym, podstawą wyceny jest dokumentacja projektowa którą należy analizować w całości, we wszystkich branżach.</w:t>
      </w:r>
    </w:p>
    <w:p w14:paraId="0950E219"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12. Uprzejmie prosimy o informację czy system CCTV ma być zintegrowany z istniejąca częścią szpitala, jeśli tak prosimy o padanie producenta ww. systemu. </w:t>
      </w:r>
    </w:p>
    <w:p w14:paraId="66BFC237" w14:textId="510F844D"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Nowo zaprojektowany system wraz z integracją w centrum monitoringu szpitala oraz BMS, będzie systemem nadrzędnym nad wszystkimi istniejącymi na obiekcie systemami i ma posiadać możliwość ich integracji do nowego systemu.</w:t>
      </w:r>
    </w:p>
    <w:p w14:paraId="0796ADC9"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13. Uprzejmie prosimy o informację czy system SKD ma być zintegrowany z istniejąca częścią szpitala, jeśli tak prosimy o padanie producenta ww. systemu. </w:t>
      </w:r>
    </w:p>
    <w:p w14:paraId="29F1BA7E" w14:textId="263D2FF5"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Nowo zaprojektowany system wraz z integracja w centrum monitoringu szpitala oraz BMS, będzie systemem nadrzędnym nad wszystkimi istniejącymi na obiekcie systemami i ma posiadać możliwość ich integracji do nowego systemu.</w:t>
      </w:r>
    </w:p>
    <w:p w14:paraId="1DBB17F6"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14. Uprzejmie prosimy o informację czy system SSP ma być zintegrowany z istniejąca częścią szpitala, jeśli tak prosimy o padanie producenta ww. systemu. </w:t>
      </w:r>
    </w:p>
    <w:p w14:paraId="19EC8B69" w14:textId="292E5AE7"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Nowo zaprojektowany system wraz z integracja w centrum monitoringu szpitala oraz BMS, będzie systemem nadrzędnym nad wszystkimi istniejącymi na obiekcie systemami i ma posiadać możliwość ich integracji do nowego systemu – system opracowany projektowo i opisany w dokumentacji, jest systemem w 100% integrowanym na każdym poziomie z obecnie funkcjonującym.</w:t>
      </w:r>
    </w:p>
    <w:p w14:paraId="7C796094"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15. Uprzejmie prosimy o informację czy system DSO ma być zintegrowany z istniejąca częścią szpitala, jeśli tak prosimy o padanie producenta ww. systemu. </w:t>
      </w:r>
    </w:p>
    <w:p w14:paraId="37B2AE23" w14:textId="3A18A3CD"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Nowo zaprojektowany system wraz z integracja w centrum monitoringu szpitala oraz BMS, będzie systemem nadrzędnym nad wszystkimi istniejącymi na obiekcie systemami i ma posiadać możliwość ich integracji do nowego systemu – system opracowany projektowo i opisany w dokumentacji, jest systemem w 100% integrowanym na każdym poziomie z obecnie funkcjonującym.</w:t>
      </w:r>
    </w:p>
    <w:p w14:paraId="28A55FE4"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16. Uprzejmie prosimy o informację czy system BMS ma być zintegrowany z istniejąca częścią szpitala, jeśli tak prosimy o padanie producenta ww. systemu. </w:t>
      </w:r>
    </w:p>
    <w:p w14:paraId="5BF7575B" w14:textId="72370866"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Nowo zaprojektowany system wraz z integracja w centrum monitoringu szpitala oraz BMS, będzie systemem nadrzędnym nad wszystkimi istniejącymi na obiekcie systemami i ma posiadać możliwość ich integracji do nowego systemu. W chwili obecnej na obiekcie nie występuje centralny system BMS, dlatego też system BMS nowo projektowany będzie system głównym, który po wdrożeniu ma przejąć nadzór i zarzadzanie nad systemami zainstalowanymi w obiekcie obecnie w miarę możliwości technicznych.</w:t>
      </w:r>
    </w:p>
    <w:p w14:paraId="56776C2F"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17. Uprzejmie prosimy o informację czy system </w:t>
      </w:r>
      <w:proofErr w:type="spellStart"/>
      <w:r w:rsidRPr="003A464C">
        <w:rPr>
          <w:rFonts w:ascii="Century Gothic" w:hAnsi="Century Gothic"/>
        </w:rPr>
        <w:t>przyzywowy</w:t>
      </w:r>
      <w:proofErr w:type="spellEnd"/>
      <w:r w:rsidRPr="003A464C">
        <w:rPr>
          <w:rFonts w:ascii="Century Gothic" w:hAnsi="Century Gothic"/>
        </w:rPr>
        <w:t xml:space="preserve"> ma być zintegrowany z istniejąca częścią szpitala, jeśli tak prosimy o padanie producenta ww. systemu. </w:t>
      </w:r>
    </w:p>
    <w:p w14:paraId="6B4B1A00" w14:textId="1C7BDA7D"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 xml:space="preserve">ODP: Zgodnie z obowiązującymi przepisami, integracja systemów </w:t>
      </w:r>
      <w:proofErr w:type="spellStart"/>
      <w:r w:rsidRPr="003A464C">
        <w:rPr>
          <w:rFonts w:ascii="Century Gothic" w:hAnsi="Century Gothic"/>
          <w:b/>
          <w:bCs/>
          <w:color w:val="auto"/>
        </w:rPr>
        <w:t>przyzywowych</w:t>
      </w:r>
      <w:proofErr w:type="spellEnd"/>
      <w:r w:rsidRPr="003A464C">
        <w:rPr>
          <w:rFonts w:ascii="Century Gothic" w:hAnsi="Century Gothic"/>
          <w:b/>
          <w:bCs/>
          <w:color w:val="auto"/>
        </w:rPr>
        <w:t xml:space="preserve"> (a dokładnie ich jednorodność) jest tylko na poziomie oddziału np. dziecięcy – zatem nie jest wymagana integracja z systemami na całym obiekcie. Dla przypomnienia nowobudowany obiekt nie zawiera żadnego oddziału szpitalnego a jedynie SOR który posiada swój nowo zaprojektowany system. Przyciski wezwań zlokalizowane w toaletach czy też gabinetach są odczytywane w recepcji głównej. Są to tzw. wezwania pomocnicze.</w:t>
      </w:r>
    </w:p>
    <w:p w14:paraId="067411AF"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18. Uprzejmie prosimy o udostępnienie warunków przyłączeniowych w zakresie wymiany transformatorów zasilających budynek B i C, oraz o określenie w czyim zakresie jest wykonanie ww. prac. </w:t>
      </w:r>
    </w:p>
    <w:p w14:paraId="68F0807B" w14:textId="516ACF9A"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Usunięcie transformatorów z budynków B i C jest w zakresie Wykonawcy.</w:t>
      </w:r>
      <w:r w:rsidR="003A464C">
        <w:rPr>
          <w:rFonts w:ascii="Century Gothic" w:hAnsi="Century Gothic"/>
          <w:b/>
          <w:bCs/>
          <w:color w:val="auto"/>
        </w:rPr>
        <w:t xml:space="preserve"> </w:t>
      </w:r>
      <w:r w:rsidRPr="003A464C">
        <w:rPr>
          <w:rFonts w:ascii="Century Gothic" w:hAnsi="Century Gothic"/>
          <w:b/>
          <w:bCs/>
          <w:color w:val="auto"/>
        </w:rPr>
        <w:t>Budynki B i C zostaną przyłączone do wspólnego przyłącza dla budynków: ZOL i projektowanego budynku F zgodnie z opisem zasilania obiektu</w:t>
      </w:r>
    </w:p>
    <w:p w14:paraId="32A458A7" w14:textId="77777777" w:rsidR="00262799" w:rsidRPr="003A464C" w:rsidRDefault="00262799" w:rsidP="00F920BC">
      <w:pPr>
        <w:spacing w:line="360" w:lineRule="auto"/>
        <w:jc w:val="both"/>
        <w:rPr>
          <w:rFonts w:ascii="Century Gothic" w:hAnsi="Century Gothic"/>
        </w:rPr>
      </w:pPr>
      <w:r w:rsidRPr="003A464C">
        <w:rPr>
          <w:rFonts w:ascii="Century Gothic" w:hAnsi="Century Gothic"/>
        </w:rPr>
        <w:t xml:space="preserve">19. Uprzejmie prosimy o informację czy kabel SN-15Kv typu 3x NA2XS(F)2Y 1x150mm2, który należy przełączyć do nowego złącza kablowego, spełnia wymagania norm oraz nie ma przeciwskazań do montażu. </w:t>
      </w:r>
    </w:p>
    <w:p w14:paraId="2560C001" w14:textId="4374AD36" w:rsidR="00B25337" w:rsidRPr="003A464C" w:rsidRDefault="00B25337" w:rsidP="00F920BC">
      <w:pPr>
        <w:pStyle w:val="ODPOWIEDZIGPH"/>
        <w:spacing w:line="360" w:lineRule="auto"/>
        <w:jc w:val="both"/>
        <w:rPr>
          <w:rFonts w:ascii="Century Gothic" w:hAnsi="Century Gothic"/>
          <w:b/>
          <w:bCs/>
          <w:color w:val="auto"/>
        </w:rPr>
      </w:pPr>
      <w:r w:rsidRPr="003A464C">
        <w:rPr>
          <w:rFonts w:ascii="Century Gothic" w:hAnsi="Century Gothic"/>
          <w:b/>
          <w:bCs/>
          <w:color w:val="auto"/>
        </w:rPr>
        <w:t>ODP: Kable SN-15kV wykonać zgodnie z dokumentacją projektową.</w:t>
      </w:r>
    </w:p>
    <w:p w14:paraId="5301F47D" w14:textId="77777777" w:rsidR="00262799" w:rsidRPr="00C15028" w:rsidRDefault="00262799" w:rsidP="00F920BC">
      <w:pPr>
        <w:pStyle w:val="douzgodnieniazSWP"/>
        <w:spacing w:line="360" w:lineRule="auto"/>
        <w:jc w:val="both"/>
        <w:rPr>
          <w:rFonts w:ascii="Century Gothic" w:hAnsi="Century Gothic"/>
          <w:color w:val="auto"/>
        </w:rPr>
      </w:pPr>
      <w:r w:rsidRPr="00C15028">
        <w:rPr>
          <w:rFonts w:ascii="Century Gothic" w:hAnsi="Century Gothic"/>
          <w:color w:val="auto"/>
        </w:rPr>
        <w:t xml:space="preserve">20. Specyfikacje i kosztorysy nie zawierają informacji o wyposażeniu medycznym . Prosimy o potwierdzenie że dostawa i montaż wyposażenia medycznego jest poza zakresem zamówienia </w:t>
      </w:r>
    </w:p>
    <w:p w14:paraId="0C8F497D" w14:textId="77777777" w:rsidR="00C15028" w:rsidRPr="001809C3" w:rsidRDefault="00C15028" w:rsidP="00C15028">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7002EB91" w14:textId="77777777" w:rsidR="00C15028" w:rsidRPr="00AB6A47" w:rsidRDefault="00C15028" w:rsidP="00C15028">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3B140B7E" w14:textId="77777777" w:rsidR="00C15028" w:rsidRPr="00AB6A47" w:rsidRDefault="00C15028" w:rsidP="00C15028">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0B09B752" w14:textId="77777777" w:rsidR="00C15028" w:rsidRPr="00AB6A47" w:rsidRDefault="00C15028" w:rsidP="00C15028">
      <w:pPr>
        <w:spacing w:line="360" w:lineRule="auto"/>
        <w:rPr>
          <w:rFonts w:ascii="Century Gothic" w:hAnsi="Century Gothic"/>
          <w:b/>
          <w:bCs/>
        </w:rPr>
      </w:pPr>
    </w:p>
    <w:p w14:paraId="0ECA7067" w14:textId="77777777" w:rsidR="00C15028" w:rsidRPr="00AB6A47"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0746C7F5" w14:textId="77777777" w:rsidR="00C15028" w:rsidRPr="00AB6A47"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4171BFBF" w14:textId="77777777" w:rsidR="00C15028" w:rsidRPr="00AB6A47"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43D5CFA3" w14:textId="77777777" w:rsidR="00C15028" w:rsidRPr="00AB6A47"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7C8B8477" w14:textId="77777777" w:rsidR="00C15028" w:rsidRPr="00AB6A47"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0F65CAC9" w14:textId="77777777" w:rsidR="00C15028" w:rsidRDefault="00C15028" w:rsidP="00C15028">
      <w:pPr>
        <w:pStyle w:val="Akapitzlist"/>
        <w:numPr>
          <w:ilvl w:val="0"/>
          <w:numId w:val="23"/>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4F2136BE" w14:textId="77777777" w:rsidR="00C15028" w:rsidRPr="00004B10" w:rsidRDefault="00C15028" w:rsidP="00C15028">
      <w:pPr>
        <w:pStyle w:val="Akapitzlist"/>
        <w:numPr>
          <w:ilvl w:val="0"/>
          <w:numId w:val="23"/>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1CBB3194" w14:textId="65E9BCEE" w:rsidR="00D50BB4" w:rsidRPr="00E4407B" w:rsidRDefault="00262799" w:rsidP="00F920BC">
      <w:pPr>
        <w:spacing w:line="360" w:lineRule="auto"/>
        <w:jc w:val="both"/>
        <w:rPr>
          <w:rFonts w:ascii="Century Gothic" w:hAnsi="Century Gothic"/>
        </w:rPr>
      </w:pPr>
      <w:r w:rsidRPr="00E4407B">
        <w:rPr>
          <w:rFonts w:ascii="Century Gothic" w:hAnsi="Century Gothic"/>
        </w:rPr>
        <w:t>21. Prosimy o przedstawienie dokumentacji lub wytycznych dla lameli wertykalnych z płyty kompozytowej aluminiowej. Na podstawie dostępnej dokumentacji nie ma możliwości wyciągnięcia dokładnych wymiarów.</w:t>
      </w:r>
    </w:p>
    <w:p w14:paraId="79F8784B" w14:textId="77777777" w:rsidR="00A824E6" w:rsidRDefault="005B239F"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Ilość </w:t>
      </w:r>
      <w:r w:rsidR="002A2EE7" w:rsidRPr="00E4407B">
        <w:rPr>
          <w:rFonts w:ascii="Century Gothic" w:hAnsi="Century Gothic"/>
          <w:b/>
          <w:bCs/>
          <w:color w:val="auto"/>
        </w:rPr>
        <w:t xml:space="preserve">lameli </w:t>
      </w:r>
      <w:r w:rsidRPr="00E4407B">
        <w:rPr>
          <w:rFonts w:ascii="Century Gothic" w:hAnsi="Century Gothic"/>
          <w:b/>
          <w:bCs/>
          <w:color w:val="auto"/>
        </w:rPr>
        <w:t xml:space="preserve">wg </w:t>
      </w:r>
      <w:r w:rsidR="002A2EE7" w:rsidRPr="00E4407B">
        <w:rPr>
          <w:rFonts w:ascii="Century Gothic" w:hAnsi="Century Gothic"/>
          <w:b/>
          <w:bCs/>
          <w:color w:val="auto"/>
        </w:rPr>
        <w:t>opracowania.  Ilość została przedstawiona na rysunku  23001-PW-GPH-AR-BF-RZ-00-01010-Rzut parteru, natomiast wysokość na rysunku 23001-PW-GPH-AR-BF-PR-LA-01102-Przekrój 2-2. Do narysowanej na przekroju wysokości należy doliczyć wysokość montażu.</w:t>
      </w:r>
      <w:r w:rsidR="00644E6E" w:rsidRPr="00E4407B">
        <w:rPr>
          <w:rFonts w:ascii="Century Gothic" w:hAnsi="Century Gothic"/>
          <w:b/>
          <w:bCs/>
          <w:color w:val="auto"/>
        </w:rPr>
        <w:t xml:space="preserve"> Rozwiązania szczegółowe zostaną wskazane przez projektanta w ramach nadzoru autorskiego po wykonaniu przez wykonawcę  „</w:t>
      </w:r>
      <w:proofErr w:type="spellStart"/>
      <w:r w:rsidR="00644E6E" w:rsidRPr="00E4407B">
        <w:rPr>
          <w:rFonts w:ascii="Century Gothic" w:hAnsi="Century Gothic"/>
          <w:b/>
          <w:bCs/>
          <w:color w:val="auto"/>
        </w:rPr>
        <w:t>mock-upów</w:t>
      </w:r>
      <w:proofErr w:type="spellEnd"/>
      <w:r w:rsidR="00644E6E" w:rsidRPr="00E4407B">
        <w:rPr>
          <w:rFonts w:ascii="Century Gothic" w:hAnsi="Century Gothic"/>
          <w:b/>
          <w:bCs/>
          <w:color w:val="auto"/>
        </w:rPr>
        <w:t>” i/lub przedstawieniu próbek materiałów.  Po zaprezentowaniu ww. próbek</w:t>
      </w:r>
      <w:r w:rsidR="00176E82" w:rsidRPr="00E4407B">
        <w:rPr>
          <w:rFonts w:ascii="Century Gothic" w:hAnsi="Century Gothic"/>
          <w:b/>
          <w:bCs/>
          <w:color w:val="auto"/>
        </w:rPr>
        <w:t xml:space="preserve"> </w:t>
      </w:r>
      <w:r w:rsidR="00644E6E" w:rsidRPr="00E4407B">
        <w:rPr>
          <w:rFonts w:ascii="Century Gothic" w:hAnsi="Century Gothic"/>
          <w:b/>
          <w:bCs/>
          <w:color w:val="auto"/>
        </w:rPr>
        <w:t>architekt będzie miał prawo do wskazania innej wersji wykonania lub zastosowanego materiału według swojego uznania.</w:t>
      </w:r>
    </w:p>
    <w:p w14:paraId="4A7A1993" w14:textId="77777777" w:rsidR="00FA423F" w:rsidRDefault="00FA423F" w:rsidP="00F920BC">
      <w:pPr>
        <w:pStyle w:val="ODPOWIEDZIGPH"/>
        <w:spacing w:line="360" w:lineRule="auto"/>
        <w:jc w:val="both"/>
        <w:rPr>
          <w:rFonts w:ascii="Century Gothic" w:hAnsi="Century Gothic"/>
          <w:b/>
          <w:bCs/>
          <w:color w:val="auto"/>
        </w:rPr>
      </w:pPr>
    </w:p>
    <w:p w14:paraId="68246995" w14:textId="77777777" w:rsidR="00FA423F" w:rsidRDefault="00FA423F" w:rsidP="00F920BC">
      <w:pPr>
        <w:pStyle w:val="ODPOWIEDZIGPH"/>
        <w:spacing w:line="360" w:lineRule="auto"/>
        <w:jc w:val="both"/>
        <w:rPr>
          <w:rFonts w:ascii="Century Gothic" w:hAnsi="Century Gothic"/>
          <w:b/>
          <w:bCs/>
          <w:color w:val="auto"/>
        </w:rPr>
      </w:pPr>
    </w:p>
    <w:p w14:paraId="1A192099" w14:textId="10149F52"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 13 ust. 1 pkt. 5) umowy poprzez zmianę progu z 20 do 1,5% oraz limitu z 5 do 10%? </w:t>
      </w:r>
    </w:p>
    <w:p w14:paraId="5D89F1F8" w14:textId="1216309F"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2B3DCE41" w14:textId="46041057"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możliwość udzielenia zaliczki w wysokości 5-10% wynagrodzenia brutto, zabezpieczonej gwarancją zwrotu zaliczki? </w:t>
      </w:r>
    </w:p>
    <w:p w14:paraId="3F0BE2AE" w14:textId="478B98FB"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Zamawiający nie przewiduje udzielania zaliczki. Zwracamy uwagę na postanowienia zapisów par. 14 ust 6 umowy.</w:t>
      </w:r>
    </w:p>
    <w:p w14:paraId="0E26E8B2" w14:textId="26CEAEBC"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 15 ust. 1 umowy poprzez zmianę terminu płatności na 30 dni? </w:t>
      </w:r>
    </w:p>
    <w:p w14:paraId="17CCCC84" w14:textId="5178A5BB"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3CE1D0DB" w14:textId="693BD922"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wzoru umowy poprzez dodanie zapisów umożliwiających Wykonawcy zawieszenie prac oraz odstąpienie od umowy w przypadku naruszenia zobowiązań umownych przez Zamawiającego, w tym w szczególności zwłoki w zapłacie należnego Wykonawcy wynagrodzenia powyżej 30 dni od daty wymagalności faktury? </w:t>
      </w:r>
    </w:p>
    <w:p w14:paraId="19D05AE6" w14:textId="1C7ADAE4"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r w:rsidR="00694402" w:rsidRPr="00BC6461">
        <w:rPr>
          <w:rFonts w:ascii="Century Gothic" w:hAnsi="Century Gothic"/>
          <w:b/>
          <w:bCs/>
        </w:rPr>
        <w:t>. Kwestie nieuregulowane w umowie regulują postanowienia KC.</w:t>
      </w:r>
    </w:p>
    <w:p w14:paraId="7619C7EA" w14:textId="6258F656"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preambuły wzoru umowy (pkt. 3) poprzez uzupełnienie postanowień przez wykreślenie słów „wystarczającym” oraz „wszelkich” oraz dodanie „możliwym do przewidzenia przez Wykonawcę, działającego ze starannością profesjonalisty na podstawie dokumentacji przetargowej i analizy istniejących na moment złożenia oferty warunków realizacyjnych” </w:t>
      </w:r>
    </w:p>
    <w:p w14:paraId="60EC3FD0" w14:textId="302C1C25"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56427781" w14:textId="3176CE4D"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umowy (§ 54) poprzez określenie limitu robót zaniechanych na poziomie 10% wynagrodzenia? </w:t>
      </w:r>
    </w:p>
    <w:p w14:paraId="6BDDA7AF" w14:textId="27407D93"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54C1ED04" w14:textId="070075C7"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 xml:space="preserve">Prosimy o wyjaśnienie czy Zamawiający wyrazi zgodę na zmianę postanowień umowy (§ 64 ust. 2 pkt. 6) poprzez wykreślenie słów "w sposób istotny"? </w:t>
      </w:r>
    </w:p>
    <w:p w14:paraId="0E986251" w14:textId="701E4AD7"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12A4446E" w14:textId="1E7340BE" w:rsidR="004B778C" w:rsidRPr="00BC6461" w:rsidRDefault="004B778C" w:rsidP="00F920BC">
      <w:pPr>
        <w:pStyle w:val="Akapitzlist"/>
        <w:numPr>
          <w:ilvl w:val="0"/>
          <w:numId w:val="4"/>
        </w:numPr>
        <w:spacing w:line="360" w:lineRule="auto"/>
        <w:jc w:val="both"/>
        <w:rPr>
          <w:rFonts w:ascii="Century Gothic" w:hAnsi="Century Gothic"/>
        </w:rPr>
      </w:pPr>
      <w:r w:rsidRPr="00BC6461">
        <w:rPr>
          <w:rFonts w:ascii="Century Gothic" w:hAnsi="Century Gothic"/>
        </w:rPr>
        <w:t>Prosimy o wyjaśnienie czy Zamawiający wyrazi zgodę na zmianę postanowień umowy (§ 4 ust. 1) na: „Żadna ze Stron nie może bez uprzedniej pisemnej zgody drugiej Strony, przenieść swoich praw i obowiązków w zakresie całości lub części Umowy na osobę trzecią. Bez względu na powyższe, każda ze Stron ma prawo dokonać, po uprzednim powiadomieniu drugiej Strony, cesji swoich wierzytelności na instytucje finansowe.”? Brak zgody uniemożliwi pozyskanie finansowania przez Wykonawcę, co jest szczególnie istotne przy założonym terminie płatności 60 dni.</w:t>
      </w:r>
    </w:p>
    <w:p w14:paraId="2AE1407A" w14:textId="5529FD29" w:rsidR="00694402" w:rsidRPr="00BC6461" w:rsidRDefault="00E4407B" w:rsidP="00F920BC">
      <w:pPr>
        <w:pStyle w:val="Akapitzlist"/>
        <w:spacing w:line="360" w:lineRule="auto"/>
        <w:jc w:val="both"/>
        <w:rPr>
          <w:rFonts w:ascii="Century Gothic" w:hAnsi="Century Gothic"/>
          <w:b/>
          <w:bCs/>
        </w:rPr>
      </w:pPr>
      <w:r>
        <w:rPr>
          <w:rFonts w:ascii="Century Gothic" w:hAnsi="Century Gothic"/>
          <w:b/>
          <w:bCs/>
        </w:rPr>
        <w:t xml:space="preserve">ODP: </w:t>
      </w:r>
      <w:r w:rsidR="00694402" w:rsidRPr="00BC6461">
        <w:rPr>
          <w:rFonts w:ascii="Century Gothic" w:hAnsi="Century Gothic"/>
          <w:b/>
          <w:bCs/>
        </w:rPr>
        <w:t xml:space="preserve">Jak w </w:t>
      </w:r>
      <w:r w:rsidR="000B5F85" w:rsidRPr="00BC6461">
        <w:rPr>
          <w:rFonts w:ascii="Century Gothic" w:hAnsi="Century Gothic"/>
          <w:b/>
          <w:bCs/>
        </w:rPr>
        <w:t>SWZ</w:t>
      </w:r>
    </w:p>
    <w:p w14:paraId="70D05AFC" w14:textId="77777777" w:rsidR="004B778C" w:rsidRPr="00BC6461" w:rsidRDefault="004B778C" w:rsidP="00F920BC">
      <w:pPr>
        <w:spacing w:line="360" w:lineRule="auto"/>
        <w:jc w:val="both"/>
        <w:rPr>
          <w:rFonts w:ascii="Century Gothic" w:hAnsi="Century Gothic"/>
        </w:rPr>
      </w:pPr>
    </w:p>
    <w:p w14:paraId="7B49CE49" w14:textId="1BDD7455" w:rsidR="004B778C" w:rsidRPr="00BC6461" w:rsidRDefault="004B778C" w:rsidP="00F920BC">
      <w:pPr>
        <w:spacing w:line="360" w:lineRule="auto"/>
        <w:jc w:val="both"/>
        <w:rPr>
          <w:rFonts w:ascii="Century Gothic" w:hAnsi="Century Gothic"/>
        </w:rPr>
      </w:pPr>
    </w:p>
    <w:p w14:paraId="692547FD"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wskazanie, jakie drzwi należy zamontować między pomieszczeniami B1_3 a B1_28, B1_36, a B1_39, B1_39, a B1_44, ponieważ na rzucie brakuje ich opisu.</w:t>
      </w:r>
    </w:p>
    <w:p w14:paraId="18083589" w14:textId="5E08A934" w:rsidR="009760D8" w:rsidRPr="00E4407B" w:rsidRDefault="00644937"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 Pomiędzy pomieszczeniami B1_3 a B1_28 montaż drzwi</w:t>
      </w:r>
      <w:r w:rsidR="00A923EA" w:rsidRPr="00E4407B">
        <w:rPr>
          <w:rFonts w:ascii="Century Gothic" w:hAnsi="Century Gothic"/>
          <w:b/>
          <w:bCs/>
          <w:color w:val="auto"/>
        </w:rPr>
        <w:t xml:space="preserve"> DA-02</w:t>
      </w:r>
      <w:r w:rsidRPr="00E4407B">
        <w:rPr>
          <w:rFonts w:ascii="Century Gothic" w:hAnsi="Century Gothic"/>
          <w:b/>
          <w:bCs/>
          <w:color w:val="auto"/>
        </w:rPr>
        <w:t>, pomiędzy pomieszczeniami B1_36 a B1_39 montaż drzwi</w:t>
      </w:r>
      <w:r w:rsidR="00A923EA" w:rsidRPr="00E4407B">
        <w:rPr>
          <w:rFonts w:ascii="Century Gothic" w:hAnsi="Century Gothic"/>
          <w:b/>
          <w:bCs/>
          <w:color w:val="auto"/>
        </w:rPr>
        <w:t xml:space="preserve"> DS-01kd</w:t>
      </w:r>
      <w:r w:rsidRPr="00E4407B">
        <w:rPr>
          <w:rFonts w:ascii="Century Gothic" w:hAnsi="Century Gothic"/>
          <w:b/>
          <w:bCs/>
          <w:color w:val="auto"/>
        </w:rPr>
        <w:t>, pomiędzy pomieszczeniami B1_39 a B1_44 montaż drzwi</w:t>
      </w:r>
      <w:r w:rsidR="00A923EA" w:rsidRPr="00E4407B">
        <w:rPr>
          <w:rFonts w:ascii="Century Gothic" w:hAnsi="Century Gothic"/>
          <w:b/>
          <w:bCs/>
          <w:color w:val="auto"/>
        </w:rPr>
        <w:t xml:space="preserve"> DS.-02kd</w:t>
      </w:r>
      <w:r w:rsidRPr="00E4407B">
        <w:rPr>
          <w:rFonts w:ascii="Century Gothic" w:hAnsi="Century Gothic"/>
          <w:b/>
          <w:bCs/>
          <w:color w:val="auto"/>
        </w:rPr>
        <w:t>.</w:t>
      </w:r>
    </w:p>
    <w:p w14:paraId="5647950B"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udostępnienie dokumentacji archiwalnej oraz inwentaryzacji istniejących budynków „A”, „B” oraz „D”. Dokumenty te są niezbędne w celu wykonania rzetelnej wyceny prac remontowych w tych budynkach oraz przygotowania prac budowlanych dotyczących wykonania nowoprojektowanych budynków. </w:t>
      </w:r>
    </w:p>
    <w:p w14:paraId="279DD4E7" w14:textId="1B385847" w:rsidR="00222DDC" w:rsidRPr="00E4407B" w:rsidRDefault="00E4407B"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E5405D" w:rsidRPr="00E4407B">
        <w:rPr>
          <w:rFonts w:ascii="Century Gothic" w:hAnsi="Century Gothic"/>
          <w:b/>
          <w:bCs/>
          <w:color w:val="auto"/>
        </w:rPr>
        <w:t xml:space="preserve">Dokumentacja zostanie udostępniona na </w:t>
      </w:r>
      <w:proofErr w:type="spellStart"/>
      <w:r w:rsidR="00E5405D" w:rsidRPr="00E4407B">
        <w:rPr>
          <w:rFonts w:ascii="Century Gothic" w:hAnsi="Century Gothic"/>
          <w:b/>
          <w:bCs/>
          <w:color w:val="auto"/>
        </w:rPr>
        <w:t>etapi</w:t>
      </w:r>
      <w:proofErr w:type="spellEnd"/>
      <w:r w:rsidR="00E5405D" w:rsidRPr="00E4407B">
        <w:rPr>
          <w:rFonts w:ascii="Century Gothic" w:hAnsi="Century Gothic"/>
          <w:b/>
          <w:bCs/>
          <w:color w:val="auto"/>
        </w:rPr>
        <w:t xml:space="preserve"> realizacji. Zamawiający nie posiada jej elektronicznej wersji.</w:t>
      </w:r>
    </w:p>
    <w:p w14:paraId="1B6E307F" w14:textId="1827D970" w:rsidR="00222DDC"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W związku z informacją znajdującą się w pkt. 1.3, na stronie 28 w dokumencie „23001_PW_GPH-PAB_OT_20230928” prosimy o potwierdzenie, że jako okna od strony północnej należy traktować okna znajdujące się na elewacji północno-zachodniej oraz północno wschodniej. </w:t>
      </w:r>
    </w:p>
    <w:p w14:paraId="24A7106C" w14:textId="50ADCCD9" w:rsidR="00222DDC" w:rsidRPr="00E4407B" w:rsidRDefault="00222DDC"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6A090F" w:rsidRPr="00E4407B">
        <w:rPr>
          <w:rFonts w:ascii="Century Gothic" w:hAnsi="Century Gothic"/>
          <w:b/>
          <w:bCs/>
          <w:color w:val="auto"/>
        </w:rPr>
        <w:t>Proszę traktować elewację północno- wschodnią oraz przeszklenia holu wejściowego jako okna północne</w:t>
      </w:r>
      <w:r w:rsidR="00726A82" w:rsidRPr="00E4407B">
        <w:rPr>
          <w:rFonts w:ascii="Century Gothic" w:hAnsi="Century Gothic"/>
          <w:b/>
          <w:bCs/>
          <w:color w:val="auto"/>
        </w:rPr>
        <w:t>.</w:t>
      </w:r>
    </w:p>
    <w:p w14:paraId="58C22070"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potwierdzenie, że drzwi do klatek schodowych w piwnicy powinny być w klasie odporności ogniowej EIS30 zamiast EIS60. </w:t>
      </w:r>
    </w:p>
    <w:p w14:paraId="28FA9CA4" w14:textId="318B42EF" w:rsidR="00585595" w:rsidRPr="00E4407B" w:rsidRDefault="00585595"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Drzwi w ścianach o odporności ogniowej REI 120 powinny być w klasie </w:t>
      </w:r>
      <w:r w:rsidR="005052FB" w:rsidRPr="00E4407B">
        <w:rPr>
          <w:rFonts w:ascii="Century Gothic" w:hAnsi="Century Gothic"/>
          <w:b/>
          <w:bCs/>
          <w:color w:val="auto"/>
        </w:rPr>
        <w:t xml:space="preserve">EIS60 </w:t>
      </w:r>
      <w:r w:rsidRPr="00E4407B">
        <w:rPr>
          <w:rFonts w:ascii="Century Gothic" w:hAnsi="Century Gothic"/>
          <w:b/>
          <w:bCs/>
          <w:color w:val="auto"/>
        </w:rPr>
        <w:t>odporności ogniowej.</w:t>
      </w:r>
      <w:r w:rsidR="00176E82" w:rsidRPr="00E4407B">
        <w:rPr>
          <w:rFonts w:ascii="Century Gothic" w:hAnsi="Century Gothic"/>
          <w:b/>
          <w:bCs/>
          <w:color w:val="auto"/>
        </w:rPr>
        <w:t xml:space="preserve"> Są to ściany oddzielenia stref ppoż., które jednocześnie są ścianami klatki schodowej.</w:t>
      </w:r>
    </w:p>
    <w:p w14:paraId="2A635662"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informację, które okna istniejące, należy wymienić na okna OZ_8a.</w:t>
      </w:r>
    </w:p>
    <w:p w14:paraId="2614629E" w14:textId="1CD32D5C" w:rsidR="001A5826" w:rsidRPr="00E4407B" w:rsidRDefault="001A5826"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 Okno istniejące OZ_8a powinno zostać wymienione na okno OZ_8. Zlokalizowane jest na kondygnacji +1, w miejscu styku istniejącego budynku z budynkiem projektowanym. Widoczne jest na rysunku 23001-PW-GPH-AR-BF-RZ-01-01020 Rzut poziomu +1 oraz na rysunku 23001-PW-GPH-AR-BF-EL-LA-01201 Elewacja północno zachodnia, na którym oznaczone zostało poniżej:</w:t>
      </w:r>
    </w:p>
    <w:p w14:paraId="2DE78635" w14:textId="5C4C4862" w:rsidR="001A5826" w:rsidRPr="00BC6461" w:rsidRDefault="001A582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7581AE5E" wp14:editId="0B0B3307">
            <wp:extent cx="3588589" cy="2159382"/>
            <wp:effectExtent l="0" t="0" r="0" b="0"/>
            <wp:docPr id="1984715839" name="Obraz 1984715839" descr="Obraz zawierający tekst, diagram, Plan,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15839" name="Obraz 1984715839" descr="Obraz zawierający tekst, diagram, Plan, Równolegle&#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7991" cy="2171057"/>
                    </a:xfrm>
                    <a:prstGeom prst="rect">
                      <a:avLst/>
                    </a:prstGeom>
                    <a:noFill/>
                    <a:ln>
                      <a:noFill/>
                    </a:ln>
                  </pic:spPr>
                </pic:pic>
              </a:graphicData>
            </a:graphic>
          </wp:inline>
        </w:drawing>
      </w:r>
    </w:p>
    <w:p w14:paraId="3FF5C472"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informację, czy wszystkie okna uchylne, należy traktować jako okna przeznaczone do przewietrzenia i w związku z tym wyposażyć je w urządzenie do otwierania okna z poziomu podłogi zgodnie z informacją zawartą w dokumencie „23001_PW_GPH-PAB_OT_20230928” pkt. 1.3, str. 28.</w:t>
      </w:r>
    </w:p>
    <w:p w14:paraId="3F357542" w14:textId="0E514FD6" w:rsidR="006043C2" w:rsidRPr="00E4407B" w:rsidRDefault="006043C2"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 Okna uchylne należy traktować jako przeznaczone do przewietrzania, o ile w opracowaniu nie wskazano inaczej.</w:t>
      </w:r>
    </w:p>
    <w:p w14:paraId="527E10E5"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informację, czy w oknie OZ_8 część górna i dolna powinna być otwieralna. </w:t>
      </w:r>
    </w:p>
    <w:p w14:paraId="30A5239D" w14:textId="6D76C81A" w:rsidR="00DF1E92" w:rsidRPr="00E4407B" w:rsidRDefault="00DF1E92"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 W oknie OZ_08 dolna i górna część powinna być uchylna, zgodnie z rysunkiem 23001-PW-GPH-AR-BF-ZE-LA-01308.</w:t>
      </w:r>
    </w:p>
    <w:p w14:paraId="495B05F8"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wyjaśnienie zasadności stosowania </w:t>
      </w:r>
      <w:proofErr w:type="spellStart"/>
      <w:r w:rsidRPr="00E4407B">
        <w:rPr>
          <w:rFonts w:ascii="Century Gothic" w:hAnsi="Century Gothic"/>
        </w:rPr>
        <w:t>elektrozaczepów</w:t>
      </w:r>
      <w:proofErr w:type="spellEnd"/>
      <w:r w:rsidRPr="00E4407B">
        <w:rPr>
          <w:rFonts w:ascii="Century Gothic" w:hAnsi="Century Gothic"/>
        </w:rPr>
        <w:t xml:space="preserve"> w drzwiach bez kontroli dostępu (DA-01, DA-02, DA-03, DA-04, DA-07, DA-08, DA-09, DA-13, DS-15, DS-18).</w:t>
      </w:r>
    </w:p>
    <w:p w14:paraId="25D7B667" w14:textId="75EC1C3E" w:rsidR="007F1F86" w:rsidRPr="00E4407B" w:rsidRDefault="007F1F86"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proofErr w:type="spellStart"/>
      <w:r w:rsidRPr="00E4407B">
        <w:rPr>
          <w:rFonts w:ascii="Century Gothic" w:hAnsi="Century Gothic"/>
          <w:b/>
          <w:bCs/>
          <w:color w:val="auto"/>
        </w:rPr>
        <w:t>Elektrozaczepy</w:t>
      </w:r>
      <w:proofErr w:type="spellEnd"/>
      <w:r w:rsidRPr="00E4407B">
        <w:rPr>
          <w:rFonts w:ascii="Century Gothic" w:hAnsi="Century Gothic"/>
          <w:b/>
          <w:bCs/>
          <w:color w:val="auto"/>
        </w:rPr>
        <w:t xml:space="preserve"> powinny zostać zastosowane</w:t>
      </w:r>
      <w:r w:rsidR="006043C2" w:rsidRPr="00E4407B">
        <w:rPr>
          <w:rFonts w:ascii="Century Gothic" w:hAnsi="Century Gothic"/>
          <w:b/>
          <w:bCs/>
          <w:color w:val="auto"/>
        </w:rPr>
        <w:t xml:space="preserve"> w</w:t>
      </w:r>
      <w:r w:rsidRPr="00E4407B">
        <w:rPr>
          <w:rFonts w:ascii="Century Gothic" w:hAnsi="Century Gothic"/>
          <w:b/>
          <w:bCs/>
          <w:color w:val="auto"/>
        </w:rPr>
        <w:t xml:space="preserve"> drzwiach z kontrol</w:t>
      </w:r>
      <w:r w:rsidR="006043C2" w:rsidRPr="00E4407B">
        <w:rPr>
          <w:rFonts w:ascii="Century Gothic" w:hAnsi="Century Gothic"/>
          <w:b/>
          <w:bCs/>
          <w:color w:val="auto"/>
        </w:rPr>
        <w:t>ą</w:t>
      </w:r>
      <w:r w:rsidRPr="00E4407B">
        <w:rPr>
          <w:rFonts w:ascii="Century Gothic" w:hAnsi="Century Gothic"/>
          <w:b/>
          <w:bCs/>
          <w:color w:val="auto"/>
        </w:rPr>
        <w:t xml:space="preserve"> dostępu</w:t>
      </w:r>
      <w:r w:rsidR="00E5405D" w:rsidRPr="00E4407B">
        <w:rPr>
          <w:rFonts w:ascii="Century Gothic" w:hAnsi="Century Gothic"/>
          <w:b/>
          <w:bCs/>
          <w:color w:val="auto"/>
        </w:rPr>
        <w:t xml:space="preserve">. Zwraca się uwagę, że wszystkie ościeżnice mają </w:t>
      </w:r>
      <w:r w:rsidR="00454327" w:rsidRPr="00E4407B">
        <w:rPr>
          <w:rFonts w:ascii="Century Gothic" w:hAnsi="Century Gothic"/>
          <w:b/>
          <w:bCs/>
          <w:color w:val="auto"/>
        </w:rPr>
        <w:t xml:space="preserve">być fabrycznie wyposażone w </w:t>
      </w:r>
      <w:proofErr w:type="spellStart"/>
      <w:r w:rsidR="00454327" w:rsidRPr="00E4407B">
        <w:rPr>
          <w:rFonts w:ascii="Century Gothic" w:hAnsi="Century Gothic"/>
          <w:b/>
          <w:bCs/>
          <w:color w:val="auto"/>
        </w:rPr>
        <w:t>elektrozaczepy</w:t>
      </w:r>
      <w:proofErr w:type="spellEnd"/>
      <w:r w:rsidR="00454327" w:rsidRPr="00E4407B">
        <w:rPr>
          <w:rFonts w:ascii="Century Gothic" w:hAnsi="Century Gothic"/>
          <w:b/>
          <w:bCs/>
          <w:color w:val="auto"/>
        </w:rPr>
        <w:t xml:space="preserve"> wraz z okablowaniem ościeżnicy.</w:t>
      </w:r>
    </w:p>
    <w:p w14:paraId="4400E0B2"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informację, czy wszystkie drzwi zewnętrzne z kontrolą dostępu powinny być wyposażone w </w:t>
      </w:r>
      <w:proofErr w:type="spellStart"/>
      <w:r w:rsidRPr="00E4407B">
        <w:rPr>
          <w:rFonts w:ascii="Century Gothic" w:hAnsi="Century Gothic"/>
        </w:rPr>
        <w:t>elektrozaczepy</w:t>
      </w:r>
      <w:proofErr w:type="spellEnd"/>
      <w:r w:rsidRPr="00E4407B">
        <w:rPr>
          <w:rFonts w:ascii="Century Gothic" w:hAnsi="Century Gothic"/>
        </w:rPr>
        <w:t>.</w:t>
      </w:r>
    </w:p>
    <w:p w14:paraId="1D80D400" w14:textId="14448F8A" w:rsidR="007F1F86" w:rsidRPr="00E4407B" w:rsidRDefault="007F1F86"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Wszystkie drzwi z kontrolą dostępu powinny zostać wyposażone w </w:t>
      </w:r>
      <w:proofErr w:type="spellStart"/>
      <w:r w:rsidRPr="00E4407B">
        <w:rPr>
          <w:rFonts w:ascii="Century Gothic" w:hAnsi="Century Gothic"/>
          <w:b/>
          <w:bCs/>
          <w:color w:val="auto"/>
        </w:rPr>
        <w:t>elektrozaczepy</w:t>
      </w:r>
      <w:proofErr w:type="spellEnd"/>
      <w:r w:rsidRPr="00E4407B">
        <w:rPr>
          <w:rFonts w:ascii="Century Gothic" w:hAnsi="Century Gothic"/>
          <w:b/>
          <w:bCs/>
          <w:color w:val="auto"/>
        </w:rPr>
        <w:t>.</w:t>
      </w:r>
    </w:p>
    <w:p w14:paraId="70B8F230"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udostępnienie zestawienia witryn wewnętrznych.</w:t>
      </w:r>
    </w:p>
    <w:p w14:paraId="7A4FFC0F" w14:textId="2A5B6A8F" w:rsidR="00DF1E92" w:rsidRPr="00E4407B" w:rsidRDefault="00DF1E92"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CB7395" w:rsidRPr="00E4407B">
        <w:rPr>
          <w:rFonts w:ascii="Century Gothic" w:hAnsi="Century Gothic"/>
          <w:b/>
          <w:bCs/>
          <w:color w:val="auto"/>
        </w:rPr>
        <w:t>Rysunek przekaz</w:t>
      </w:r>
      <w:r w:rsidR="006B32E4" w:rsidRPr="00E4407B">
        <w:rPr>
          <w:rFonts w:ascii="Century Gothic" w:hAnsi="Century Gothic"/>
          <w:b/>
          <w:bCs/>
          <w:color w:val="auto"/>
        </w:rPr>
        <w:t>ujemy</w:t>
      </w:r>
      <w:r w:rsidR="00CB7395" w:rsidRPr="00E4407B">
        <w:rPr>
          <w:rFonts w:ascii="Century Gothic" w:hAnsi="Century Gothic"/>
          <w:b/>
          <w:bCs/>
          <w:color w:val="auto"/>
        </w:rPr>
        <w:t xml:space="preserve"> w załączniku</w:t>
      </w:r>
      <w:r w:rsidRPr="00E4407B">
        <w:rPr>
          <w:rFonts w:ascii="Century Gothic" w:hAnsi="Century Gothic"/>
          <w:b/>
          <w:bCs/>
          <w:color w:val="auto"/>
        </w:rPr>
        <w:t>.</w:t>
      </w:r>
    </w:p>
    <w:p w14:paraId="0230205D"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wskazanie jakiego typu izolacja przeciwwodna fundamentów jest wskazana w niniejszym projekcie.</w:t>
      </w:r>
    </w:p>
    <w:p w14:paraId="5AB0C376" w14:textId="37C59C08" w:rsidR="00DF1E92" w:rsidRPr="00E4407B" w:rsidRDefault="00E148C1"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w:t>
      </w:r>
      <w:r w:rsidR="00763BEB" w:rsidRPr="00E4407B">
        <w:rPr>
          <w:rFonts w:ascii="Century Gothic" w:hAnsi="Century Gothic"/>
          <w:b/>
          <w:bCs/>
          <w:color w:val="auto"/>
        </w:rPr>
        <w:t xml:space="preserve"> </w:t>
      </w:r>
      <w:r w:rsidR="005F6EF5" w:rsidRPr="00E4407B">
        <w:rPr>
          <w:rFonts w:ascii="Century Gothic" w:hAnsi="Century Gothic"/>
          <w:b/>
          <w:bCs/>
          <w:color w:val="auto"/>
        </w:rPr>
        <w:t>Zalecamy Izolacje ciężką np. maty bentonitowe.</w:t>
      </w:r>
    </w:p>
    <w:p w14:paraId="0B564C41"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określenie, w jaki sposób mają zostać przerobione istniejące betonowe schody w miejscu projektowanego holu wejściowego.</w:t>
      </w:r>
    </w:p>
    <w:p w14:paraId="339EA2F0" w14:textId="13C89551" w:rsidR="006043C2" w:rsidRPr="00E4407B" w:rsidRDefault="006043C2"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582DDF" w:rsidRPr="00E4407B">
        <w:rPr>
          <w:rFonts w:ascii="Century Gothic" w:hAnsi="Century Gothic"/>
          <w:b/>
          <w:bCs/>
          <w:color w:val="auto"/>
        </w:rPr>
        <w:t>Istniejące schody poddać rozbiórce i wybudować schody ponownie w lokalizacji wskazanej na rysunku 23001-PW-GPH-AR-BF-RZ-00-01010 Rzut parteru. Geometria schodów wskazana na dokumentacji projektowej architektonicznej.</w:t>
      </w:r>
      <w:r w:rsidR="00DF5BE5" w:rsidRPr="00E4407B">
        <w:rPr>
          <w:rFonts w:ascii="Century Gothic" w:hAnsi="Century Gothic"/>
          <w:b/>
          <w:bCs/>
          <w:color w:val="auto"/>
        </w:rPr>
        <w:t xml:space="preserve"> Rozwiązania szczegółowe zostaną wskazane przez projektanta w ramach nadzoru autorskiego po wykonaniu przez wykonawcę  „</w:t>
      </w:r>
      <w:proofErr w:type="spellStart"/>
      <w:r w:rsidR="00DF5BE5" w:rsidRPr="00E4407B">
        <w:rPr>
          <w:rFonts w:ascii="Century Gothic" w:hAnsi="Century Gothic"/>
          <w:b/>
          <w:bCs/>
          <w:color w:val="auto"/>
        </w:rPr>
        <w:t>mock-upów</w:t>
      </w:r>
      <w:proofErr w:type="spellEnd"/>
      <w:r w:rsidR="00DF5BE5" w:rsidRPr="00E4407B">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08B82380"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przesłanie dokumentacji dla holu wejściowego.</w:t>
      </w:r>
    </w:p>
    <w:p w14:paraId="45DB430B" w14:textId="7E56D560" w:rsidR="00E148C1" w:rsidRPr="00E4407B" w:rsidRDefault="00E148C1"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5F6EF5" w:rsidRPr="00E4407B">
        <w:rPr>
          <w:rFonts w:ascii="Century Gothic" w:hAnsi="Century Gothic"/>
          <w:b/>
          <w:bCs/>
          <w:color w:val="auto"/>
        </w:rPr>
        <w:t>Hol wejściowy jest pokazany na rys szalunkowych, w załączniku rysunki uzupełnione o opisy elementów holu wejściowego oraz dodatkowe przekroje lokalne.</w:t>
      </w:r>
    </w:p>
    <w:p w14:paraId="1B368D5B"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 xml:space="preserve">Prosimy o potwierdzenie, że należy wykonać przebicie w ścianie na nowe drzwi przechodzące z budynku B do budynku D. </w:t>
      </w:r>
    </w:p>
    <w:p w14:paraId="6F728E4A" w14:textId="41A8C9F5" w:rsidR="00CF0430" w:rsidRPr="00E4407B" w:rsidRDefault="00CF0430"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ODP: Na załączonym fragmencie rysunku zaznaczono fragment projektowanego budynku pod salą operacyjną, na którym istniejącymi elementami są słupy konstrukcyjne sali, natomiast ściany są projektowane. Przejściem między częścią istniejącą a projektowaną są drzwi DA-07_kd, które powinny zostać zamontowane na miejscu drzwi istniejących. Prosimy o dokładne zapoznanie się z dokumentacją projektową.</w:t>
      </w:r>
      <w:r w:rsidR="00454327" w:rsidRPr="00E4407B">
        <w:rPr>
          <w:rFonts w:ascii="Century Gothic" w:hAnsi="Century Gothic"/>
          <w:b/>
          <w:bCs/>
          <w:color w:val="auto"/>
        </w:rPr>
        <w:t xml:space="preserve"> Przebicie ściany jest do wykonania na poziomie 1 piętra. </w:t>
      </w:r>
    </w:p>
    <w:p w14:paraId="16D9988F" w14:textId="65A03401"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mc:AlternateContent>
          <mc:Choice Requires="wpi">
            <w:drawing>
              <wp:anchor distT="0" distB="0" distL="114300" distR="114300" simplePos="0" relativeHeight="251659264" behindDoc="0" locked="0" layoutInCell="1" allowOverlap="1" wp14:anchorId="3622A3C9" wp14:editId="58B9A949">
                <wp:simplePos x="0" y="0"/>
                <wp:positionH relativeFrom="column">
                  <wp:posOffset>2375535</wp:posOffset>
                </wp:positionH>
                <wp:positionV relativeFrom="paragraph">
                  <wp:posOffset>1341120</wp:posOffset>
                </wp:positionV>
                <wp:extent cx="708660" cy="563245"/>
                <wp:effectExtent l="57150" t="58420" r="53340" b="54610"/>
                <wp:wrapNone/>
                <wp:docPr id="16" name="Pismo odręczne 1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1">
                      <w14:nvContentPartPr>
                        <w14:cNvContentPartPr>
                          <a14:cpLocks xmlns:a14="http://schemas.microsoft.com/office/drawing/2010/main" noRot="1" noChangeAspect="1" noEditPoints="1" noChangeArrowheads="1" noChangeShapeType="1"/>
                        </w14:cNvContentPartPr>
                      </w14:nvContentPartPr>
                      <w14:xfrm>
                        <a:off x="0" y="0"/>
                        <a:ext cx="708660" cy="563245"/>
                      </w14:xfrm>
                    </w14:contentPart>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62420B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16" o:spid="_x0000_s1026" type="#_x0000_t75" style="position:absolute;margin-left:186.35pt;margin-top:104.9pt;width:57.2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">
                <v:imagedata r:id="rId12" o:title=""/>
                <o:lock v:ext="edit" rotation="t" verticies="t" shapetype="t"/>
              </v:shape>
            </w:pict>
          </mc:Fallback>
        </mc:AlternateContent>
      </w:r>
      <w:r w:rsidRPr="00BC6461">
        <w:rPr>
          <w:rFonts w:ascii="Century Gothic" w:hAnsi="Century Gothic"/>
          <w:noProof/>
          <w:lang w:eastAsia="pl-PL"/>
        </w:rPr>
        <w:drawing>
          <wp:inline distT="0" distB="0" distL="0" distR="0" wp14:anchorId="69F23746" wp14:editId="49DD6886">
            <wp:extent cx="3762375" cy="2085975"/>
            <wp:effectExtent l="0" t="0" r="9525" b="9525"/>
            <wp:docPr id="15" name="Obraz 15" descr="Obraz zawierający mapa, obwód, Plan,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mapa, obwód, Plan, tekst&#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2375" cy="2085975"/>
                    </a:xfrm>
                    <a:prstGeom prst="rect">
                      <a:avLst/>
                    </a:prstGeom>
                    <a:noFill/>
                    <a:ln>
                      <a:noFill/>
                    </a:ln>
                  </pic:spPr>
                </pic:pic>
              </a:graphicData>
            </a:graphic>
          </wp:inline>
        </w:drawing>
      </w:r>
    </w:p>
    <w:p w14:paraId="34BE50E2"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Prosimy o potwierdzenie, że stopy fundamentowe pod słupy zadaszenia holu wejściowego powinny być posadowione na rzędnej -1,85 analogicznie do ławy fundamentowej Ł1.</w:t>
      </w:r>
    </w:p>
    <w:p w14:paraId="04FC2403" w14:textId="0A2AC5E7" w:rsidR="00E148C1" w:rsidRPr="00E4407B" w:rsidRDefault="00E148C1"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5F6EF5" w:rsidRPr="00E4407B">
        <w:rPr>
          <w:rFonts w:ascii="Century Gothic" w:hAnsi="Century Gothic"/>
          <w:b/>
          <w:bCs/>
          <w:color w:val="auto"/>
        </w:rPr>
        <w:t>Potwierdzamy , w załączniku rysunki uzupełnione o przekroje lokalne. W pobliżu istniejących fundamentów w celu nie oddziaływania na nie należy wykonać dodatkowe obniżenie wykonane z chudego betonu lub innej technologii (przekrój 5-5 rys. 23001-PW-GPH-KR-BF-RZ-B1_00002).</w:t>
      </w:r>
    </w:p>
    <w:p w14:paraId="0431CB04" w14:textId="1B2E2636" w:rsidR="00A824E6" w:rsidRPr="00BC6461" w:rsidRDefault="00A824E6"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0C3F6FCB" wp14:editId="22E3E0A7">
            <wp:extent cx="2343150" cy="1838325"/>
            <wp:effectExtent l="0" t="0" r="0" b="9525"/>
            <wp:docPr id="14" name="Obraz 14"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 diagram, linia&#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3150" cy="1838325"/>
                    </a:xfrm>
                    <a:prstGeom prst="rect">
                      <a:avLst/>
                    </a:prstGeom>
                    <a:noFill/>
                    <a:ln>
                      <a:noFill/>
                    </a:ln>
                  </pic:spPr>
                </pic:pic>
              </a:graphicData>
            </a:graphic>
          </wp:inline>
        </w:drawing>
      </w:r>
    </w:p>
    <w:p w14:paraId="054614ED" w14:textId="77777777" w:rsidR="00A824E6" w:rsidRPr="00E4407B" w:rsidRDefault="00A824E6" w:rsidP="00F920BC">
      <w:pPr>
        <w:pStyle w:val="Akapitzlist"/>
        <w:numPr>
          <w:ilvl w:val="0"/>
          <w:numId w:val="3"/>
        </w:numPr>
        <w:spacing w:line="360" w:lineRule="auto"/>
        <w:jc w:val="both"/>
        <w:rPr>
          <w:rFonts w:ascii="Century Gothic" w:hAnsi="Century Gothic"/>
        </w:rPr>
      </w:pPr>
      <w:r w:rsidRPr="00E4407B">
        <w:rPr>
          <w:rFonts w:ascii="Century Gothic" w:hAnsi="Century Gothic"/>
        </w:rPr>
        <w:t>W dokumencie „23001_PW_GPH-KR_str-opis_konstr” podane jest, że ławy fundamentowe pod ściany holu wejściowego projektuje się o grubości 30cm, natomiast na rysunkach ta sama ława ma podaną grubości 35cm, zaś w kosztorysach Zamawiającego podana jest wartość 40 cm. Prosimy o wyjaśnienie rozbieżności.</w:t>
      </w:r>
    </w:p>
    <w:p w14:paraId="23BD67AC" w14:textId="476C3D33" w:rsidR="00E148C1" w:rsidRPr="00E4407B" w:rsidRDefault="00E148C1" w:rsidP="00F920BC">
      <w:pPr>
        <w:pStyle w:val="ODPOWIEDZIGPH"/>
        <w:spacing w:line="360" w:lineRule="auto"/>
        <w:jc w:val="both"/>
        <w:rPr>
          <w:rFonts w:ascii="Century Gothic" w:hAnsi="Century Gothic"/>
          <w:b/>
          <w:bCs/>
          <w:color w:val="auto"/>
        </w:rPr>
      </w:pPr>
      <w:r w:rsidRPr="00E4407B">
        <w:rPr>
          <w:rFonts w:ascii="Century Gothic" w:hAnsi="Century Gothic"/>
          <w:b/>
          <w:bCs/>
          <w:color w:val="auto"/>
        </w:rPr>
        <w:t xml:space="preserve">ODP: </w:t>
      </w:r>
      <w:r w:rsidR="005F6EF5" w:rsidRPr="00E4407B">
        <w:rPr>
          <w:rFonts w:ascii="Century Gothic" w:hAnsi="Century Gothic"/>
          <w:b/>
          <w:bCs/>
          <w:color w:val="auto"/>
        </w:rPr>
        <w:t>Ławy należy wykonać zgodnie z rysunkami zbrojeniowymi.</w:t>
      </w:r>
    </w:p>
    <w:p w14:paraId="6C9D6B9C" w14:textId="7FB57118" w:rsidR="00A824E6" w:rsidRPr="00BC6461" w:rsidRDefault="00A824E6" w:rsidP="00F920BC">
      <w:pPr>
        <w:pStyle w:val="ODPOWIEDZIGPH"/>
        <w:spacing w:line="360" w:lineRule="auto"/>
        <w:jc w:val="both"/>
        <w:rPr>
          <w:rFonts w:ascii="Century Gothic" w:hAnsi="Century Gothic"/>
        </w:rPr>
      </w:pPr>
      <w:r w:rsidRPr="00BC6461">
        <w:rPr>
          <w:rFonts w:ascii="Century Gothic" w:hAnsi="Century Gothic"/>
          <w:noProof/>
          <w:highlight w:val="yellow"/>
          <w:lang w:eastAsia="pl-PL"/>
        </w:rPr>
        <w:drawing>
          <wp:inline distT="0" distB="0" distL="0" distR="0" wp14:anchorId="78B07FC8" wp14:editId="3DB5BA36">
            <wp:extent cx="2314575" cy="1943100"/>
            <wp:effectExtent l="0" t="0" r="9525" b="0"/>
            <wp:docPr id="13" name="Obraz 13"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 diagram, linia&#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4575" cy="1943100"/>
                    </a:xfrm>
                    <a:prstGeom prst="rect">
                      <a:avLst/>
                    </a:prstGeom>
                    <a:noFill/>
                    <a:ln>
                      <a:noFill/>
                    </a:ln>
                  </pic:spPr>
                </pic:pic>
              </a:graphicData>
            </a:graphic>
          </wp:inline>
        </w:drawing>
      </w:r>
    </w:p>
    <w:p w14:paraId="6E36439E"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Odnośnie poprzedniego pytania, jeśli ława fundamentowa Ł1 powinna być wykonana o grubości 35cm, to czy wtedy stopy pod hol wejściowy opisane w opisie jako 30cm też powinny zostać wykonane o grubości 35cm?</w:t>
      </w:r>
    </w:p>
    <w:p w14:paraId="02CAAEB2" w14:textId="4A507FEB" w:rsidR="00E148C1" w:rsidRPr="00AC107A" w:rsidRDefault="00E148C1"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Stopy i ławy wykonać grubości 35cm.</w:t>
      </w:r>
    </w:p>
    <w:p w14:paraId="32CCFFA8"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określenie jakie prace rozbiórkowe, należy wykonać w miejscu przyszłego nowoprojektowanego holu wejściowego? Czy należy rozebrać zarówno budynek wjazdowy, jak i wyjazdowy dla karetek, znajdujące się po prawej i po lewej stronie łącznika pomiędzy budynkiem „A” i „B”?</w:t>
      </w:r>
    </w:p>
    <w:p w14:paraId="733A4FA4" w14:textId="7F83CCE3" w:rsidR="00C51F7D" w:rsidRPr="00AC107A" w:rsidRDefault="00C51F7D" w:rsidP="00F920BC">
      <w:pPr>
        <w:spacing w:line="360" w:lineRule="auto"/>
        <w:jc w:val="both"/>
        <w:rPr>
          <w:rFonts w:ascii="Century Gothic" w:hAnsi="Century Gothic"/>
          <w:b/>
          <w:bCs/>
        </w:rPr>
      </w:pPr>
      <w:r w:rsidRPr="00AC107A">
        <w:rPr>
          <w:rStyle w:val="ODPOWIEDZIGPHZnak"/>
          <w:rFonts w:ascii="Century Gothic" w:hAnsi="Century Gothic"/>
          <w:b/>
          <w:bCs/>
          <w:color w:val="auto"/>
        </w:rPr>
        <w:t>OD</w:t>
      </w:r>
      <w:r w:rsidR="00AC107A">
        <w:rPr>
          <w:rStyle w:val="ODPOWIEDZIGPHZnak"/>
          <w:rFonts w:ascii="Century Gothic" w:hAnsi="Century Gothic"/>
          <w:b/>
          <w:bCs/>
          <w:color w:val="auto"/>
        </w:rPr>
        <w:t>P</w:t>
      </w:r>
      <w:r w:rsidRPr="00AC107A">
        <w:rPr>
          <w:rStyle w:val="ODPOWIEDZIGPHZnak"/>
          <w:rFonts w:ascii="Century Gothic" w:hAnsi="Century Gothic"/>
          <w:b/>
          <w:bCs/>
          <w:color w:val="auto"/>
        </w:rPr>
        <w:t>: Zgodnie z dokumentacją projektową</w:t>
      </w:r>
      <w:r w:rsidR="00241BEB" w:rsidRPr="00AC107A">
        <w:rPr>
          <w:rStyle w:val="ODPOWIEDZIGPHZnak"/>
          <w:rFonts w:ascii="Century Gothic" w:hAnsi="Century Gothic"/>
          <w:b/>
          <w:bCs/>
          <w:color w:val="auto"/>
        </w:rPr>
        <w:t>, należy uwzględnić rozbiórkę nawierzchni oraz budynku wjazdowego dla karetek oraz przebudowę istniejącej tam czerpni</w:t>
      </w:r>
      <w:r w:rsidR="00241BEB" w:rsidRPr="00AC107A">
        <w:rPr>
          <w:rFonts w:ascii="Century Gothic" w:hAnsi="Century Gothic"/>
          <w:b/>
          <w:bCs/>
        </w:rPr>
        <w:t>.</w:t>
      </w:r>
    </w:p>
    <w:p w14:paraId="7D78A239"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określenie, z czego wykonana jest nawierzchnia przy istniejącym budynku „A”.</w:t>
      </w:r>
    </w:p>
    <w:p w14:paraId="17F46EE1" w14:textId="4A3355E3" w:rsidR="00A824E6" w:rsidRPr="00AC107A" w:rsidRDefault="00A824E6" w:rsidP="00F920BC">
      <w:pPr>
        <w:spacing w:line="360" w:lineRule="auto"/>
        <w:jc w:val="both"/>
        <w:rPr>
          <w:rFonts w:ascii="Century Gothic" w:hAnsi="Century Gothic"/>
        </w:rPr>
      </w:pPr>
      <w:r w:rsidRPr="00AC107A">
        <w:rPr>
          <w:rFonts w:ascii="Century Gothic" w:hAnsi="Century Gothic"/>
          <w:noProof/>
          <w:lang w:eastAsia="pl-PL"/>
        </w:rPr>
        <w:drawing>
          <wp:anchor distT="0" distB="0" distL="114300" distR="114300" simplePos="0" relativeHeight="251660288" behindDoc="0" locked="0" layoutInCell="1" allowOverlap="1" wp14:anchorId="50FFA96D" wp14:editId="33EA9A6F">
            <wp:simplePos x="904875" y="5791200"/>
            <wp:positionH relativeFrom="column">
              <wp:align>left</wp:align>
            </wp:positionH>
            <wp:positionV relativeFrom="paragraph">
              <wp:align>top</wp:align>
            </wp:positionV>
            <wp:extent cx="1962150" cy="1990725"/>
            <wp:effectExtent l="0" t="0" r="0" b="9525"/>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62150" cy="1990725"/>
                    </a:xfrm>
                    <a:prstGeom prst="rect">
                      <a:avLst/>
                    </a:prstGeom>
                    <a:noFill/>
                    <a:ln>
                      <a:noFill/>
                    </a:ln>
                  </pic:spPr>
                </pic:pic>
              </a:graphicData>
            </a:graphic>
          </wp:anchor>
        </w:drawing>
      </w:r>
      <w:r w:rsidR="00512500" w:rsidRPr="00AC107A">
        <w:rPr>
          <w:rFonts w:ascii="Century Gothic" w:hAnsi="Century Gothic"/>
        </w:rPr>
        <w:br w:type="textWrapping" w:clear="all"/>
      </w:r>
    </w:p>
    <w:p w14:paraId="36238351" w14:textId="54146FBF" w:rsidR="00512500" w:rsidRPr="00AC107A" w:rsidRDefault="00512500"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Nawierzchnia jest wykonana głównie z kostki betonowej, jedynie podjazd dla karetek jest asfaltowy.</w:t>
      </w:r>
    </w:p>
    <w:p w14:paraId="00023444" w14:textId="59D558D5" w:rsidR="00EF6437"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potwierdzenie, że kostka z istniejących miejsc parkingowych i dróg </w:t>
      </w:r>
      <w:r w:rsidRPr="00AC107A">
        <w:rPr>
          <w:rFonts w:ascii="Century Gothic" w:hAnsi="Century Gothic"/>
          <w:u w:val="single"/>
        </w:rPr>
        <w:t>nie</w:t>
      </w:r>
      <w:r w:rsidRPr="00AC107A">
        <w:rPr>
          <w:rFonts w:ascii="Century Gothic" w:hAnsi="Century Gothic"/>
        </w:rPr>
        <w:t xml:space="preserve"> będzie wykorzystana ponownie i należy ją zutylizować.</w:t>
      </w:r>
    </w:p>
    <w:p w14:paraId="2F0FD212" w14:textId="4A8E527F" w:rsidR="00512500" w:rsidRPr="00AC107A" w:rsidRDefault="00512500" w:rsidP="00F920BC">
      <w:pPr>
        <w:pStyle w:val="douzgodnieniazSWP"/>
        <w:spacing w:line="360" w:lineRule="auto"/>
        <w:jc w:val="both"/>
        <w:rPr>
          <w:rFonts w:ascii="Century Gothic" w:hAnsi="Century Gothic"/>
          <w:b/>
          <w:bCs/>
          <w:color w:val="auto"/>
        </w:rPr>
      </w:pPr>
      <w:r w:rsidRPr="00AC107A">
        <w:rPr>
          <w:rFonts w:ascii="Century Gothic" w:hAnsi="Century Gothic"/>
          <w:b/>
          <w:bCs/>
          <w:color w:val="auto"/>
        </w:rPr>
        <w:t>ODP. Można częściowo wykorzystać ponownie na drogach. Do uzgodnienia z Zamawiającym oraz projektantem na etapie budowy.</w:t>
      </w:r>
    </w:p>
    <w:p w14:paraId="584144A4" w14:textId="72929C3D" w:rsidR="00072EDB"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czy Zamawiający p</w:t>
      </w:r>
      <w:r w:rsidR="00072EDB" w:rsidRPr="00AC107A">
        <w:rPr>
          <w:rFonts w:ascii="Century Gothic" w:hAnsi="Century Gothic"/>
        </w:rPr>
        <w:t>osiada decyzję na wycinkę drzew</w:t>
      </w:r>
    </w:p>
    <w:p w14:paraId="34A3D046" w14:textId="0BDE0C52" w:rsidR="00A824E6" w:rsidRPr="00AC107A" w:rsidRDefault="00AE39B0"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w:t>
      </w:r>
      <w:r w:rsidR="00072EDB" w:rsidRPr="00AC107A">
        <w:rPr>
          <w:rFonts w:ascii="Century Gothic" w:hAnsi="Century Gothic"/>
          <w:b/>
          <w:bCs/>
          <w:color w:val="auto"/>
        </w:rPr>
        <w:t>DP. Po stronie Generalnego Wykonawcy</w:t>
      </w:r>
    </w:p>
    <w:p w14:paraId="0B79E71F"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czy w przypadku braku decyzji o wycinkę drzew przez Zamawiającego, kto ponosi koszty administracyjne na jej pozyskanie.</w:t>
      </w:r>
    </w:p>
    <w:p w14:paraId="4A752284" w14:textId="5AAD713D" w:rsidR="00072EDB" w:rsidRPr="00AC107A" w:rsidRDefault="00AE39B0"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w:t>
      </w:r>
      <w:r w:rsidR="00072EDB" w:rsidRPr="00AC107A">
        <w:rPr>
          <w:rFonts w:ascii="Century Gothic" w:hAnsi="Century Gothic"/>
          <w:b/>
          <w:bCs/>
          <w:color w:val="auto"/>
        </w:rPr>
        <w:t>DP. Po stronie Generalnego Wykonawcy</w:t>
      </w:r>
    </w:p>
    <w:p w14:paraId="208C6829" w14:textId="4ADE1D22" w:rsidR="00072EDB"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udostępnienie zestawienia ilościowego drzew do wycinki. </w:t>
      </w:r>
    </w:p>
    <w:p w14:paraId="5EA453FF" w14:textId="4584AB3C" w:rsidR="00A824E6" w:rsidRPr="00AC107A" w:rsidRDefault="00A52DB0"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Załączamy inwentaryzację zieleni.</w:t>
      </w:r>
    </w:p>
    <w:p w14:paraId="61373F44" w14:textId="77777777" w:rsidR="00A824E6" w:rsidRPr="00FA423F" w:rsidRDefault="00A824E6" w:rsidP="00F920BC">
      <w:pPr>
        <w:pStyle w:val="Akapitzlist"/>
        <w:numPr>
          <w:ilvl w:val="0"/>
          <w:numId w:val="3"/>
        </w:numPr>
        <w:spacing w:line="360" w:lineRule="auto"/>
        <w:jc w:val="both"/>
        <w:rPr>
          <w:rFonts w:ascii="Century Gothic" w:hAnsi="Century Gothic"/>
        </w:rPr>
      </w:pPr>
      <w:r w:rsidRPr="00FA423F">
        <w:rPr>
          <w:rFonts w:ascii="Century Gothic" w:hAnsi="Century Gothic"/>
        </w:rPr>
        <w:t xml:space="preserve">Prosimy o informację, czy w ofercie należy uwzględnić wykonanie </w:t>
      </w:r>
      <w:proofErr w:type="spellStart"/>
      <w:r w:rsidRPr="00FA423F">
        <w:rPr>
          <w:rFonts w:ascii="Century Gothic" w:hAnsi="Century Gothic"/>
        </w:rPr>
        <w:t>nasadzeń</w:t>
      </w:r>
      <w:proofErr w:type="spellEnd"/>
      <w:r w:rsidRPr="00FA423F">
        <w:rPr>
          <w:rFonts w:ascii="Century Gothic" w:hAnsi="Century Gothic"/>
        </w:rPr>
        <w:t xml:space="preserve"> rekompensacyjnych. Jeśli tak, prosimy o podanie ilości oraz rodzaju drzew oraz krzewów do nasadzenia. </w:t>
      </w:r>
    </w:p>
    <w:p w14:paraId="1B476F46" w14:textId="2F232454" w:rsidR="00A52DB0" w:rsidRPr="00FA423F" w:rsidRDefault="00AE39B0" w:rsidP="00F920BC">
      <w:pPr>
        <w:pStyle w:val="ODPOWIEDZIGPH"/>
        <w:spacing w:line="360" w:lineRule="auto"/>
        <w:jc w:val="both"/>
        <w:rPr>
          <w:rFonts w:ascii="Century Gothic" w:hAnsi="Century Gothic"/>
          <w:b/>
          <w:bCs/>
          <w:color w:val="auto"/>
        </w:rPr>
      </w:pPr>
      <w:r w:rsidRPr="00FA423F">
        <w:rPr>
          <w:rFonts w:ascii="Century Gothic" w:hAnsi="Century Gothic"/>
          <w:b/>
          <w:bCs/>
          <w:color w:val="auto"/>
        </w:rPr>
        <w:t xml:space="preserve">ODP: </w:t>
      </w:r>
      <w:r w:rsidR="00072EDB" w:rsidRPr="00FA423F">
        <w:rPr>
          <w:rFonts w:ascii="Century Gothic" w:hAnsi="Century Gothic"/>
          <w:b/>
          <w:bCs/>
          <w:color w:val="auto"/>
        </w:rPr>
        <w:t xml:space="preserve">Tak, ilość i miejsce (raczej poza terenem inwestycji) do </w:t>
      </w:r>
      <w:r w:rsidR="00A52DB0" w:rsidRPr="00FA423F">
        <w:rPr>
          <w:rFonts w:ascii="Century Gothic" w:hAnsi="Century Gothic"/>
          <w:b/>
          <w:bCs/>
          <w:color w:val="auto"/>
        </w:rPr>
        <w:t>ustalania.</w:t>
      </w:r>
      <w:r w:rsidR="00FA423F" w:rsidRPr="00FA423F">
        <w:rPr>
          <w:rFonts w:ascii="Century Gothic" w:hAnsi="Century Gothic"/>
          <w:b/>
          <w:bCs/>
          <w:color w:val="auto"/>
        </w:rPr>
        <w:t xml:space="preserve"> Wykonawcy mieli możliwość inwentaryzacji zieleni podczas wizji lokalnych</w:t>
      </w:r>
    </w:p>
    <w:p w14:paraId="1F83078B"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podanie wymiarów komory transformatorowej oraz z jakich materiałów jest wykonana. Ta informacja jest potrzebna Wykonawcy, aby rzetelnie oszacować koszty jej rozbiórki.</w:t>
      </w:r>
    </w:p>
    <w:p w14:paraId="15BC7766" w14:textId="77777777" w:rsidR="00E64D78" w:rsidRPr="00AC107A" w:rsidRDefault="00B25337" w:rsidP="00F920BC">
      <w:pPr>
        <w:spacing w:line="360" w:lineRule="auto"/>
        <w:jc w:val="both"/>
        <w:rPr>
          <w:rFonts w:ascii="Century Gothic" w:hAnsi="Century Gothic"/>
          <w:b/>
          <w:bCs/>
        </w:rPr>
      </w:pPr>
      <w:r w:rsidRPr="00AC107A">
        <w:rPr>
          <w:rFonts w:ascii="Century Gothic" w:hAnsi="Century Gothic"/>
          <w:b/>
          <w:bCs/>
        </w:rPr>
        <w:t>ODP: Nie ma potrzeby rozbiórki komory transformatorowej.</w:t>
      </w:r>
      <w:r w:rsidR="00252617" w:rsidRPr="00AC107A">
        <w:rPr>
          <w:rFonts w:ascii="Century Gothic" w:hAnsi="Century Gothic"/>
          <w:b/>
          <w:bCs/>
        </w:rPr>
        <w:t xml:space="preserve"> Jedynie jest betonowa ,,studnia’’ na głębokości piwnicy budynku C, która służy obecnie do wstawienia/wyniesienia transformatora z trafostacji w istniejącym budynku. </w:t>
      </w:r>
      <w:r w:rsidR="00320A1E" w:rsidRPr="00AC107A">
        <w:rPr>
          <w:rFonts w:ascii="Century Gothic" w:hAnsi="Century Gothic"/>
          <w:b/>
          <w:bCs/>
        </w:rPr>
        <w:t>Po likwidacji stacji transformatorowej</w:t>
      </w:r>
      <w:r w:rsidR="00E64D78" w:rsidRPr="00AC107A">
        <w:rPr>
          <w:rFonts w:ascii="Century Gothic" w:hAnsi="Century Gothic"/>
          <w:b/>
          <w:bCs/>
        </w:rPr>
        <w:t xml:space="preserve">. </w:t>
      </w:r>
    </w:p>
    <w:p w14:paraId="45566A62" w14:textId="0FC1B7FF"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 xml:space="preserve">,,Fosa'' o wymiarach ok. 2,5x2,5x2,5m do wyprowadzenia transformatora. </w:t>
      </w:r>
    </w:p>
    <w:p w14:paraId="1F3BFF14" w14:textId="77777777"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Po wyjęciu transformatora:</w:t>
      </w:r>
    </w:p>
    <w:p w14:paraId="5BB5750F" w14:textId="77777777"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 zasypać fosę</w:t>
      </w:r>
    </w:p>
    <w:p w14:paraId="5B58B5A3" w14:textId="77777777"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 wykonać nowy chodnik  ze spadkami do istniejących i projektowanych wejść zgodnie z dokumentacją projektową</w:t>
      </w:r>
    </w:p>
    <w:p w14:paraId="753D0B59" w14:textId="77777777"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 xml:space="preserve">- zamurować drzwi zewnętrzne w piwnicy </w:t>
      </w:r>
    </w:p>
    <w:p w14:paraId="41E94D11" w14:textId="77777777" w:rsidR="00E64D78" w:rsidRPr="00AC107A" w:rsidRDefault="00E64D78" w:rsidP="00F920BC">
      <w:pPr>
        <w:spacing w:line="360" w:lineRule="auto"/>
        <w:jc w:val="both"/>
        <w:rPr>
          <w:rFonts w:ascii="Century Gothic" w:hAnsi="Century Gothic"/>
          <w:b/>
          <w:bCs/>
        </w:rPr>
      </w:pPr>
      <w:r w:rsidRPr="00AC107A">
        <w:rPr>
          <w:rFonts w:ascii="Century Gothic" w:hAnsi="Century Gothic"/>
          <w:b/>
          <w:bCs/>
        </w:rPr>
        <w:t>- uzupełnić izolację termiczną, przeciwwodną oraz mechaniczną zakopywanych fundamentów.</w:t>
      </w:r>
    </w:p>
    <w:p w14:paraId="2E3E6935" w14:textId="3B0E8476" w:rsidR="00E64D78" w:rsidRDefault="00E64D78" w:rsidP="00F920BC">
      <w:pPr>
        <w:spacing w:line="360" w:lineRule="auto"/>
        <w:jc w:val="both"/>
        <w:rPr>
          <w:rFonts w:ascii="Century Gothic" w:hAnsi="Century Gothic"/>
        </w:rPr>
      </w:pPr>
      <w:r>
        <w:rPr>
          <w:rFonts w:ascii="Century Gothic" w:hAnsi="Century Gothic"/>
          <w:noProof/>
          <w:lang w:eastAsia="pl-PL"/>
        </w:rPr>
        <w:drawing>
          <wp:inline distT="0" distB="0" distL="0" distR="0" wp14:anchorId="642D9FC0" wp14:editId="525FAA21">
            <wp:extent cx="6120765" cy="3412490"/>
            <wp:effectExtent l="0" t="0" r="0" b="0"/>
            <wp:docPr id="2129387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6120765" cy="3412490"/>
                    </a:xfrm>
                    <a:prstGeom prst="rect">
                      <a:avLst/>
                    </a:prstGeom>
                    <a:noFill/>
                    <a:ln>
                      <a:noFill/>
                    </a:ln>
                  </pic:spPr>
                </pic:pic>
              </a:graphicData>
            </a:graphic>
          </wp:inline>
        </w:drawing>
      </w:r>
    </w:p>
    <w:p w14:paraId="36ACFD6E" w14:textId="2B56DC8A" w:rsidR="00252617" w:rsidRDefault="00252617" w:rsidP="00F920BC">
      <w:pPr>
        <w:pStyle w:val="ODPOWIEDZIGPH"/>
        <w:spacing w:line="360" w:lineRule="auto"/>
        <w:jc w:val="both"/>
        <w:rPr>
          <w:rFonts w:ascii="Century Gothic" w:hAnsi="Century Gothic"/>
        </w:rPr>
      </w:pPr>
    </w:p>
    <w:p w14:paraId="065D32EF" w14:textId="77777777" w:rsidR="00E64D78" w:rsidRPr="00BC6461" w:rsidRDefault="00E64D78" w:rsidP="00F920BC">
      <w:pPr>
        <w:pStyle w:val="ODPOWIEDZIGPH"/>
        <w:spacing w:line="360" w:lineRule="auto"/>
        <w:jc w:val="both"/>
        <w:rPr>
          <w:rFonts w:ascii="Century Gothic" w:hAnsi="Century Gothic"/>
        </w:rPr>
      </w:pPr>
    </w:p>
    <w:p w14:paraId="086AA996" w14:textId="45165B91" w:rsidR="00252617" w:rsidRPr="00BC6461" w:rsidRDefault="00252617"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05C3A8B0" wp14:editId="67B0F5EC">
            <wp:extent cx="5759450" cy="316293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3162935"/>
                    </a:xfrm>
                    <a:prstGeom prst="rect">
                      <a:avLst/>
                    </a:prstGeom>
                  </pic:spPr>
                </pic:pic>
              </a:graphicData>
            </a:graphic>
          </wp:inline>
        </w:drawing>
      </w:r>
    </w:p>
    <w:p w14:paraId="00C5324C"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określenie z jakiego materiału wykonany jest plac okrążający budynek „A” w celu oszacowania kosztu jego rozbiórki.</w:t>
      </w:r>
    </w:p>
    <w:p w14:paraId="70092F50" w14:textId="20C0D948" w:rsidR="00A52DB0" w:rsidRPr="00AC107A" w:rsidRDefault="00A52DB0"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Teren wokół budynku A jest głównie z kostki betonowej, jedynie podjazd dla karetek jest wykonany z asfaltu</w:t>
      </w:r>
      <w:r w:rsidR="005A75C7" w:rsidRPr="00AC107A">
        <w:rPr>
          <w:rFonts w:ascii="Century Gothic" w:hAnsi="Century Gothic"/>
          <w:b/>
          <w:bCs/>
          <w:color w:val="auto"/>
        </w:rPr>
        <w:t>.</w:t>
      </w:r>
    </w:p>
    <w:p w14:paraId="0C4BF126" w14:textId="7570CF2A" w:rsidR="00252617" w:rsidRPr="00BC6461" w:rsidRDefault="00252617"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03C8697C" wp14:editId="3F05C7EB">
            <wp:extent cx="5759450" cy="32785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3278505"/>
                    </a:xfrm>
                    <a:prstGeom prst="rect">
                      <a:avLst/>
                    </a:prstGeom>
                  </pic:spPr>
                </pic:pic>
              </a:graphicData>
            </a:graphic>
          </wp:inline>
        </w:drawing>
      </w:r>
    </w:p>
    <w:p w14:paraId="5BD359D0" w14:textId="77777777" w:rsidR="00252617" w:rsidRPr="00BC6461" w:rsidRDefault="00252617" w:rsidP="00F920BC">
      <w:pPr>
        <w:pStyle w:val="ODPOWIEDZIGPH"/>
        <w:spacing w:line="360" w:lineRule="auto"/>
        <w:jc w:val="both"/>
        <w:rPr>
          <w:rFonts w:ascii="Century Gothic" w:hAnsi="Century Gothic"/>
        </w:rPr>
      </w:pPr>
    </w:p>
    <w:p w14:paraId="3648DEF7" w14:textId="6F40D522" w:rsidR="00A52DB0" w:rsidRPr="00BC6461" w:rsidRDefault="00A52DB0"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253D7B47" wp14:editId="2B38A786">
            <wp:extent cx="5759450" cy="34061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3406140"/>
                    </a:xfrm>
                    <a:prstGeom prst="rect">
                      <a:avLst/>
                    </a:prstGeom>
                  </pic:spPr>
                </pic:pic>
              </a:graphicData>
            </a:graphic>
          </wp:inline>
        </w:drawing>
      </w:r>
    </w:p>
    <w:p w14:paraId="28273613" w14:textId="77777777" w:rsidR="00A824E6" w:rsidRPr="00BC6461" w:rsidRDefault="00A824E6" w:rsidP="00F920BC">
      <w:pPr>
        <w:pStyle w:val="Akapitzlist"/>
        <w:numPr>
          <w:ilvl w:val="0"/>
          <w:numId w:val="3"/>
        </w:numPr>
        <w:spacing w:line="360" w:lineRule="auto"/>
        <w:jc w:val="both"/>
        <w:rPr>
          <w:rFonts w:ascii="Century Gothic" w:hAnsi="Century Gothic"/>
        </w:rPr>
      </w:pPr>
      <w:r w:rsidRPr="00BC6461">
        <w:rPr>
          <w:rFonts w:ascii="Century Gothic" w:hAnsi="Century Gothic"/>
        </w:rPr>
        <w:t>Prosimy o informacje o ilości oraz wymiary okien do zamurowania zaznaczonych niebieską przerywaną linią na poniższym rzucie.</w:t>
      </w:r>
    </w:p>
    <w:p w14:paraId="03522DAE" w14:textId="7D2CF770"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2A022EEA" wp14:editId="001BE99A">
            <wp:extent cx="5133975" cy="3267075"/>
            <wp:effectExtent l="0" t="0" r="9525" b="9525"/>
            <wp:docPr id="11" name="Obraz 11" descr="Obraz zawierający tekst, diagram, Plan,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diagram, Plan, Równolegle&#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33975" cy="3267075"/>
                    </a:xfrm>
                    <a:prstGeom prst="rect">
                      <a:avLst/>
                    </a:prstGeom>
                    <a:noFill/>
                    <a:ln>
                      <a:noFill/>
                    </a:ln>
                  </pic:spPr>
                </pic:pic>
              </a:graphicData>
            </a:graphic>
          </wp:inline>
        </w:drawing>
      </w:r>
    </w:p>
    <w:p w14:paraId="4DA70572" w14:textId="70FFBE4F" w:rsidR="00F40F84" w:rsidRPr="00AC107A" w:rsidRDefault="00F40F84"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Jest to 9 okien podłużnych o wymiarach ok 120 x 70 cm. Dokładna </w:t>
      </w:r>
      <w:r w:rsidR="005A75C7" w:rsidRPr="00AC107A">
        <w:rPr>
          <w:rFonts w:ascii="Century Gothic" w:hAnsi="Century Gothic"/>
          <w:b/>
          <w:bCs/>
          <w:color w:val="auto"/>
        </w:rPr>
        <w:t>i</w:t>
      </w:r>
      <w:r w:rsidRPr="00AC107A">
        <w:rPr>
          <w:rFonts w:ascii="Century Gothic" w:hAnsi="Century Gothic"/>
          <w:b/>
          <w:bCs/>
          <w:color w:val="auto"/>
        </w:rPr>
        <w:t xml:space="preserve">lość i wymiary okien do określenia na podstawie inwentaryzacji oraz wizji lokalnej. </w:t>
      </w:r>
    </w:p>
    <w:p w14:paraId="0444727B" w14:textId="77777777" w:rsidR="00F40F84" w:rsidRPr="00BC6461" w:rsidRDefault="00F40F84" w:rsidP="00F920BC">
      <w:pPr>
        <w:pStyle w:val="ODPOWIEDZIGPH"/>
        <w:spacing w:line="360" w:lineRule="auto"/>
        <w:jc w:val="both"/>
        <w:rPr>
          <w:rFonts w:ascii="Century Gothic" w:hAnsi="Century Gothic"/>
        </w:rPr>
      </w:pPr>
    </w:p>
    <w:p w14:paraId="74ABD3BE" w14:textId="6EA5C7A2" w:rsidR="00F40F84" w:rsidRPr="00BC6461" w:rsidRDefault="00F40F84"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01B9976A" wp14:editId="510DADEB">
            <wp:extent cx="2714625" cy="2665263"/>
            <wp:effectExtent l="0" t="0" r="0" b="190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32746"/>
                    <a:stretch/>
                  </pic:blipFill>
                  <pic:spPr bwMode="auto">
                    <a:xfrm>
                      <a:off x="0" y="0"/>
                      <a:ext cx="2759473" cy="2709296"/>
                    </a:xfrm>
                    <a:prstGeom prst="rect">
                      <a:avLst/>
                    </a:prstGeom>
                    <a:ln>
                      <a:noFill/>
                    </a:ln>
                    <a:extLst>
                      <a:ext uri="{53640926-AAD7-44D8-BBD7-CCE9431645EC}">
                        <a14:shadowObscured xmlns:a14="http://schemas.microsoft.com/office/drawing/2010/main"/>
                      </a:ext>
                    </a:extLst>
                  </pic:spPr>
                </pic:pic>
              </a:graphicData>
            </a:graphic>
          </wp:inline>
        </w:drawing>
      </w:r>
      <w:r w:rsidRPr="00BC6461">
        <w:rPr>
          <w:rFonts w:ascii="Century Gothic" w:hAnsi="Century Gothic"/>
          <w:noProof/>
          <w:lang w:eastAsia="pl-PL"/>
        </w:rPr>
        <w:t xml:space="preserve">     </w:t>
      </w:r>
      <w:r w:rsidRPr="00BC6461">
        <w:rPr>
          <w:rFonts w:ascii="Century Gothic" w:hAnsi="Century Gothic"/>
          <w:noProof/>
          <w:lang w:eastAsia="pl-PL"/>
        </w:rPr>
        <w:drawing>
          <wp:inline distT="0" distB="0" distL="0" distR="0" wp14:anchorId="56588E42" wp14:editId="311EBF65">
            <wp:extent cx="2457450" cy="2793420"/>
            <wp:effectExtent l="0" t="0" r="0" b="698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87470" cy="2827544"/>
                    </a:xfrm>
                    <a:prstGeom prst="rect">
                      <a:avLst/>
                    </a:prstGeom>
                  </pic:spPr>
                </pic:pic>
              </a:graphicData>
            </a:graphic>
          </wp:inline>
        </w:drawing>
      </w:r>
    </w:p>
    <w:p w14:paraId="097C5E4A" w14:textId="3ACD4853" w:rsidR="00F40F84" w:rsidRPr="00BC6461" w:rsidRDefault="00F40F84" w:rsidP="00F920BC">
      <w:pPr>
        <w:spacing w:line="360" w:lineRule="auto"/>
        <w:jc w:val="both"/>
        <w:rPr>
          <w:rFonts w:ascii="Century Gothic" w:hAnsi="Century Gothic"/>
        </w:rPr>
      </w:pPr>
    </w:p>
    <w:p w14:paraId="02AF22BA"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podanie wysokości pasów </w:t>
      </w:r>
      <w:proofErr w:type="spellStart"/>
      <w:r w:rsidRPr="00AC107A">
        <w:rPr>
          <w:rFonts w:ascii="Century Gothic" w:hAnsi="Century Gothic"/>
        </w:rPr>
        <w:t>międzyszafkowych</w:t>
      </w:r>
      <w:proofErr w:type="spellEnd"/>
      <w:r w:rsidRPr="00AC107A">
        <w:rPr>
          <w:rFonts w:ascii="Century Gothic" w:hAnsi="Century Gothic"/>
        </w:rPr>
        <w:t>, jakie należy przyjąć do wyceny?</w:t>
      </w:r>
    </w:p>
    <w:p w14:paraId="44873D00" w14:textId="0FF9B796" w:rsidR="003270C8" w:rsidRPr="00AC107A" w:rsidRDefault="003270C8"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w:t>
      </w:r>
      <w:r w:rsidR="00176D06" w:rsidRPr="00AC107A">
        <w:rPr>
          <w:rFonts w:ascii="Century Gothic" w:hAnsi="Century Gothic"/>
          <w:b/>
          <w:bCs/>
          <w:color w:val="auto"/>
        </w:rPr>
        <w:t xml:space="preserve"> Zgodnie z dokumentacją projektową, 60 cm wysokości.</w:t>
      </w:r>
    </w:p>
    <w:p w14:paraId="13D3DF61"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więcej informacji dotyczących lameli dekoracyjnych w holu wejściowym widocznych na rzucie i przekroju poniżej, ponieważ w dokumentacji brakuje konkretnych informacji. A mianowicie prosimy o podanie: grubości i szerokości lameli, czy mają być one wykonane z płyty trudnopalnej, czy pod lamele wymagana będzie podbudowa z płyty meblowej lub czy lamele będą montowane do sufitu i podłogi czy do ściany oraz jaka będzie długość zabudowy z lamelami.</w:t>
      </w:r>
    </w:p>
    <w:p w14:paraId="086A005E" w14:textId="0FCA9951" w:rsidR="003270C8" w:rsidRPr="00AC107A" w:rsidRDefault="003270C8"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Elementy zgodnie z opracowaniem.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422D35A2" w14:textId="0007E24B"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30CE9349" wp14:editId="2E153E68">
            <wp:extent cx="4514850" cy="771525"/>
            <wp:effectExtent l="0" t="0" r="0" b="9525"/>
            <wp:docPr id="10" name="Obraz 10" descr="Obraz zawierający tekst, linia,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braz zawierający tekst, linia, diagram, Równolegle&#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4850" cy="771525"/>
                    </a:xfrm>
                    <a:prstGeom prst="rect">
                      <a:avLst/>
                    </a:prstGeom>
                    <a:noFill/>
                    <a:ln>
                      <a:noFill/>
                    </a:ln>
                  </pic:spPr>
                </pic:pic>
              </a:graphicData>
            </a:graphic>
          </wp:inline>
        </w:drawing>
      </w:r>
    </w:p>
    <w:p w14:paraId="5B6F548F" w14:textId="01DD88C8"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7FF52DE9" wp14:editId="5E65C904">
            <wp:extent cx="4381500" cy="2133600"/>
            <wp:effectExtent l="0" t="0" r="0" b="0"/>
            <wp:docPr id="9" name="Obraz 9" descr="Obraz zawierający diagram, Rysunek techniczny, Plan,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99359361" descr="Obraz zawierający diagram, Rysunek techniczny, Plan, wykres&#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133600"/>
                    </a:xfrm>
                    <a:prstGeom prst="rect">
                      <a:avLst/>
                    </a:prstGeom>
                    <a:noFill/>
                    <a:ln>
                      <a:noFill/>
                    </a:ln>
                  </pic:spPr>
                </pic:pic>
              </a:graphicData>
            </a:graphic>
          </wp:inline>
        </w:drawing>
      </w:r>
    </w:p>
    <w:p w14:paraId="590BD3A8"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czy gdzieś poza holem wejściowym, należy jeszcze uwzględnić lamele dekoracyjne?</w:t>
      </w:r>
    </w:p>
    <w:p w14:paraId="04597B26" w14:textId="619A7AA4" w:rsidR="003270C8" w:rsidRPr="00AC107A" w:rsidRDefault="003270C8"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Lamele występują w holu wejściowym oraz w zadaszonej części wejściowej, zgodnie z dokumentacją projektową.</w:t>
      </w:r>
    </w:p>
    <w:p w14:paraId="35C3A87A"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podanie wytycznych oraz dodatkowych informacji dotyczących robót wykończeniowych dla remontowanych pomieszczeń w budynkach istniejących  „B” i „D”. Czy należy wykonać je tak samo jak dla części nowoprojektowanych?</w:t>
      </w:r>
    </w:p>
    <w:p w14:paraId="3B19B3B7" w14:textId="47BDC818" w:rsidR="003270C8" w:rsidRPr="00AC107A" w:rsidRDefault="003270C8"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Wykończenia zgodne z dokumentacją projektową. Wykończenia części istniejącej pokazane są na rysunkach </w:t>
      </w:r>
      <w:proofErr w:type="spellStart"/>
      <w:r w:rsidRPr="00AC107A">
        <w:rPr>
          <w:rFonts w:ascii="Century Gothic" w:hAnsi="Century Gothic"/>
          <w:b/>
          <w:bCs/>
          <w:color w:val="auto"/>
        </w:rPr>
        <w:t>wykończeń</w:t>
      </w:r>
      <w:proofErr w:type="spellEnd"/>
      <w:r w:rsidRPr="00AC107A">
        <w:rPr>
          <w:rFonts w:ascii="Century Gothic" w:hAnsi="Century Gothic"/>
          <w:b/>
          <w:bCs/>
          <w:color w:val="auto"/>
        </w:rPr>
        <w:t xml:space="preserve"> posadzek, ścian i sufitów.</w:t>
      </w:r>
    </w:p>
    <w:p w14:paraId="2E231EFF"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podanie jaki wymiar należy przyjąć dla płytek </w:t>
      </w:r>
      <w:proofErr w:type="spellStart"/>
      <w:r w:rsidRPr="00AC107A">
        <w:rPr>
          <w:rFonts w:ascii="Century Gothic" w:hAnsi="Century Gothic"/>
        </w:rPr>
        <w:t>gresowych</w:t>
      </w:r>
      <w:proofErr w:type="spellEnd"/>
      <w:r w:rsidRPr="00AC107A">
        <w:rPr>
          <w:rFonts w:ascii="Century Gothic" w:hAnsi="Century Gothic"/>
        </w:rPr>
        <w:t xml:space="preserve"> ściennych ponieważ w dokumentacji występuję rozbieżności. Czy mają to być płytki 60x120 cm czy 120x120 cm?</w:t>
      </w:r>
    </w:p>
    <w:p w14:paraId="645FAD95" w14:textId="163925EB" w:rsidR="00792267" w:rsidRPr="00AC107A" w:rsidRDefault="00792267"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Należy przyjąć wymiar 60x120 cm.</w:t>
      </w:r>
    </w:p>
    <w:p w14:paraId="1468EBD7"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określenie jaki kolor RAL mają mieć płytki </w:t>
      </w:r>
      <w:proofErr w:type="spellStart"/>
      <w:r w:rsidRPr="00AC107A">
        <w:rPr>
          <w:rFonts w:ascii="Century Gothic" w:hAnsi="Century Gothic"/>
        </w:rPr>
        <w:t>gresowe</w:t>
      </w:r>
      <w:proofErr w:type="spellEnd"/>
      <w:r w:rsidRPr="00AC107A">
        <w:rPr>
          <w:rFonts w:ascii="Century Gothic" w:hAnsi="Century Gothic"/>
        </w:rPr>
        <w:t xml:space="preserve"> ścienne, które mają nawiązywać do kolorystyki oprawy okien?</w:t>
      </w:r>
    </w:p>
    <w:p w14:paraId="583DF175" w14:textId="6D77AD29" w:rsidR="00792267" w:rsidRPr="00AC107A" w:rsidRDefault="00792267"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182C4A5C"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potwierdzenie, że Zamawiający nie wymaga wymiany wycieraczki w korytarzu w południowo-wschodniej części budynku B.</w:t>
      </w:r>
    </w:p>
    <w:p w14:paraId="2544C418" w14:textId="12D59EA9" w:rsidR="00792267" w:rsidRPr="00AC107A" w:rsidRDefault="00792267"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Wszystkie wskazane na rzutach wycieraczki są przeznaczone do wymiany, o ile nie opisano inaczej.</w:t>
      </w:r>
    </w:p>
    <w:p w14:paraId="762D6830"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w jaki sposób należy wykończyć zamurowywane otwory w istniejących pomieszczeniach takich, jak zaznaczono poniżej. Prosimy również o informacje, czy w tych pomieszczeniach należy wykonać jeszcze inne prace remontowe, np. takie jak wykonanie nowych wykładzin, czy sufitów?</w:t>
      </w:r>
    </w:p>
    <w:p w14:paraId="3899D81E" w14:textId="624FCDCF" w:rsidR="00792267" w:rsidRPr="00AC107A" w:rsidRDefault="00792267"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Wykończenia zgodne z dokumentacją projektową. Wykończenia części istniejącej pokazane są na rysunkach </w:t>
      </w:r>
      <w:proofErr w:type="spellStart"/>
      <w:r w:rsidRPr="00AC107A">
        <w:rPr>
          <w:rFonts w:ascii="Century Gothic" w:hAnsi="Century Gothic"/>
          <w:b/>
          <w:bCs/>
          <w:color w:val="auto"/>
        </w:rPr>
        <w:t>wykończeń</w:t>
      </w:r>
      <w:proofErr w:type="spellEnd"/>
      <w:r w:rsidRPr="00AC107A">
        <w:rPr>
          <w:rFonts w:ascii="Century Gothic" w:hAnsi="Century Gothic"/>
          <w:b/>
          <w:bCs/>
          <w:color w:val="auto"/>
        </w:rPr>
        <w:t xml:space="preserve"> posadzek, ścian i sufitów.</w:t>
      </w:r>
    </w:p>
    <w:p w14:paraId="4702DF31" w14:textId="37E89CC4"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7BEF2E0A" wp14:editId="24DC7105">
            <wp:extent cx="3190875" cy="2876550"/>
            <wp:effectExtent l="0" t="0" r="9525" b="0"/>
            <wp:docPr id="8" name="Obraz 8" descr="Obraz zawierający tekst, zrzut ekranu,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 diagram, Równolegle&#10;&#10;Opis wygenerowany automatyczni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90875" cy="2876550"/>
                    </a:xfrm>
                    <a:prstGeom prst="rect">
                      <a:avLst/>
                    </a:prstGeom>
                    <a:noFill/>
                    <a:ln>
                      <a:noFill/>
                    </a:ln>
                  </pic:spPr>
                </pic:pic>
              </a:graphicData>
            </a:graphic>
          </wp:inline>
        </w:drawing>
      </w:r>
    </w:p>
    <w:p w14:paraId="5439280D"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Zgodnie z </w:t>
      </w:r>
      <w:r w:rsidRPr="00AC107A">
        <w:rPr>
          <w:rFonts w:ascii="Century Gothic" w:hAnsi="Century Gothic"/>
          <w:b/>
          <w:bCs/>
          <w:i/>
          <w:iCs/>
        </w:rPr>
        <w:t xml:space="preserve">23001-PW-GPH-AR-BF-RZ-00-01010-Rzut parteru </w:t>
      </w:r>
      <w:r w:rsidRPr="00AC107A">
        <w:rPr>
          <w:rFonts w:ascii="Century Gothic" w:hAnsi="Century Gothic"/>
        </w:rPr>
        <w:t>wymiary na rysunku kilku wycieraczek odbiegają od wymiarów z opisu. Prosimy o informację czy należy przyjąć wymiary pomierzone na rzucie czy kierować się opisem.</w:t>
      </w:r>
    </w:p>
    <w:p w14:paraId="275FD59D" w14:textId="7428B6B0"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Należy przyjąć wymiary z opisane na rysunkach rzutów.</w:t>
      </w:r>
    </w:p>
    <w:p w14:paraId="2FC25EFA" w14:textId="77777777" w:rsidR="00A824E6" w:rsidRPr="00AC107A" w:rsidRDefault="00A824E6" w:rsidP="00F920BC">
      <w:pPr>
        <w:pStyle w:val="Akapitzlist"/>
        <w:numPr>
          <w:ilvl w:val="0"/>
          <w:numId w:val="3"/>
        </w:numPr>
        <w:spacing w:line="360" w:lineRule="auto"/>
        <w:jc w:val="both"/>
        <w:rPr>
          <w:rFonts w:ascii="Century Gothic" w:hAnsi="Century Gothic"/>
          <w:u w:val="single"/>
        </w:rPr>
      </w:pPr>
      <w:r w:rsidRPr="00AC107A">
        <w:rPr>
          <w:rFonts w:ascii="Century Gothic" w:hAnsi="Century Gothic"/>
        </w:rPr>
        <w:t xml:space="preserve">Prosimy o informację z jakiego materiału, należy wykonać parapety wewnętrzne w pomieszczeniach 01_4 Zaplecze oraz 01_21 Zaplecze. </w:t>
      </w:r>
    </w:p>
    <w:p w14:paraId="594BE6FC" w14:textId="39E8A827"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Parapety wewnętrzne zgodnie z rysunkiem 23001-PW-GPH-AR-BF-ZE-LA-01501 Wykończenie parapetów wewnętrznych oraz okien od wewnątrz.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4EC27802"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potwierdzenie, że koszt związany z serwisowaniem wind na etapie użytkowania (serwis eksploatacyjny odpowiadający za bieżącą kontrolę funkcjonowania windy, świadczący równocześnie usługi pogotowia windowego oraz prowadzący książkę przeglądów) jest po stronie Zamawiającego. </w:t>
      </w:r>
    </w:p>
    <w:p w14:paraId="18B84BD1" w14:textId="53D764B9" w:rsidR="00072EDB" w:rsidRPr="00AC107A" w:rsidRDefault="00AC107A"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5D6384" w:rsidRPr="00AC107A">
        <w:rPr>
          <w:rFonts w:ascii="Century Gothic" w:hAnsi="Century Gothic"/>
          <w:b/>
          <w:bCs/>
          <w:color w:val="auto"/>
        </w:rPr>
        <w:t>W okresie gwarancji po stronie Wykonawcy.</w:t>
      </w:r>
    </w:p>
    <w:p w14:paraId="6183C56C" w14:textId="77777777" w:rsidR="00072EDB" w:rsidRPr="00AC107A" w:rsidRDefault="00072EDB" w:rsidP="00F920BC">
      <w:pPr>
        <w:pStyle w:val="douzgodnieniazSWP"/>
        <w:spacing w:line="360" w:lineRule="auto"/>
        <w:jc w:val="both"/>
        <w:rPr>
          <w:rFonts w:ascii="Century Gothic" w:hAnsi="Century Gothic"/>
          <w:color w:val="auto"/>
        </w:rPr>
      </w:pPr>
    </w:p>
    <w:p w14:paraId="1582C0BE"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udostępnienie specyfikacji dot. Systemu Identyfikacji Wizualnej.</w:t>
      </w:r>
    </w:p>
    <w:p w14:paraId="47F832EE" w14:textId="0DF6C8C5"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Identyfikacja wizualna zgodnie z rysunkiem 23001-PW-GPH-AR-BF-3D-LA-01400-Projekt systemu informacji wizualnej oraz rysunkami wytycznych wykończeniowych.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5428EE99" w14:textId="77777777" w:rsidR="00A824E6" w:rsidRPr="004767A7" w:rsidRDefault="00A824E6" w:rsidP="00F920BC">
      <w:pPr>
        <w:pStyle w:val="Akapitzlist"/>
        <w:numPr>
          <w:ilvl w:val="0"/>
          <w:numId w:val="3"/>
        </w:numPr>
        <w:spacing w:line="360" w:lineRule="auto"/>
        <w:jc w:val="both"/>
        <w:rPr>
          <w:rFonts w:ascii="Century Gothic" w:hAnsi="Century Gothic"/>
        </w:rPr>
      </w:pPr>
      <w:r w:rsidRPr="004767A7">
        <w:rPr>
          <w:rFonts w:ascii="Century Gothic" w:hAnsi="Century Gothic"/>
        </w:rPr>
        <w:t>Prosimy o udostępnienie zestawienia elementów Technologii Medycznej.</w:t>
      </w:r>
    </w:p>
    <w:p w14:paraId="6848C4A1" w14:textId="77777777" w:rsidR="004767A7" w:rsidRPr="001809C3" w:rsidRDefault="004767A7" w:rsidP="004767A7">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4AAC48A0"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4E6B10CB"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7C702072" w14:textId="77777777" w:rsidR="004767A7" w:rsidRPr="00AB6A47" w:rsidRDefault="004767A7" w:rsidP="004767A7">
      <w:pPr>
        <w:spacing w:line="360" w:lineRule="auto"/>
        <w:rPr>
          <w:rFonts w:ascii="Century Gothic" w:hAnsi="Century Gothic"/>
          <w:b/>
          <w:bCs/>
        </w:rPr>
      </w:pPr>
    </w:p>
    <w:p w14:paraId="7499BA69" w14:textId="77777777" w:rsidR="004767A7" w:rsidRPr="00AB6A4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489137DE" w14:textId="77777777" w:rsidR="004767A7" w:rsidRPr="00AB6A4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061924E1" w14:textId="77777777" w:rsidR="004767A7" w:rsidRPr="00AB6A4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0DA88E6E" w14:textId="77777777" w:rsidR="004767A7" w:rsidRPr="00AB6A4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166CB867" w14:textId="77777777" w:rsidR="004767A7" w:rsidRPr="00AB6A4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63EB01DC" w14:textId="77777777" w:rsidR="004767A7" w:rsidRDefault="004767A7" w:rsidP="004767A7">
      <w:pPr>
        <w:pStyle w:val="Akapitzlist"/>
        <w:numPr>
          <w:ilvl w:val="0"/>
          <w:numId w:val="24"/>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49B348D6" w14:textId="77777777" w:rsidR="004767A7" w:rsidRPr="00004B10" w:rsidRDefault="004767A7" w:rsidP="004767A7">
      <w:pPr>
        <w:pStyle w:val="Akapitzlist"/>
        <w:numPr>
          <w:ilvl w:val="0"/>
          <w:numId w:val="24"/>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2CEF02BD" w14:textId="77777777" w:rsidR="004767A7" w:rsidRPr="00BC6461" w:rsidRDefault="004767A7" w:rsidP="00F920BC">
      <w:pPr>
        <w:pStyle w:val="douzgodnieniazSWP"/>
        <w:spacing w:line="360" w:lineRule="auto"/>
        <w:jc w:val="both"/>
        <w:rPr>
          <w:rFonts w:ascii="Century Gothic" w:hAnsi="Century Gothic"/>
        </w:rPr>
      </w:pPr>
    </w:p>
    <w:p w14:paraId="4156388D" w14:textId="77777777" w:rsidR="00A824E6"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czy Zamawiający wymaga zastosowania zasłonek prysznicowych w umywalniach, czy wystarczające są przegrody ze ścianki HPL.</w:t>
      </w:r>
    </w:p>
    <w:p w14:paraId="24C92D31" w14:textId="77777777" w:rsidR="004767A7" w:rsidRPr="00AC107A" w:rsidRDefault="004767A7" w:rsidP="004767A7">
      <w:pPr>
        <w:pStyle w:val="Akapitzlist"/>
        <w:spacing w:line="360" w:lineRule="auto"/>
        <w:ind w:left="1068"/>
        <w:jc w:val="both"/>
        <w:rPr>
          <w:rFonts w:ascii="Century Gothic" w:hAnsi="Century Gothic"/>
        </w:rPr>
      </w:pPr>
    </w:p>
    <w:p w14:paraId="62349901" w14:textId="77777777" w:rsidR="004767A7" w:rsidRPr="001809C3" w:rsidRDefault="004767A7" w:rsidP="004767A7">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16DEAFBB"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78084FC7"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71E983FE" w14:textId="77777777" w:rsidR="004767A7" w:rsidRPr="00AB6A47" w:rsidRDefault="004767A7" w:rsidP="004767A7">
      <w:pPr>
        <w:spacing w:line="360" w:lineRule="auto"/>
        <w:rPr>
          <w:rFonts w:ascii="Century Gothic" w:hAnsi="Century Gothic"/>
          <w:b/>
          <w:bCs/>
        </w:rPr>
      </w:pPr>
    </w:p>
    <w:p w14:paraId="2679AD79" w14:textId="77777777" w:rsidR="004767A7" w:rsidRPr="00AB6A4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2500BAB9" w14:textId="77777777" w:rsidR="004767A7" w:rsidRPr="00AB6A4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280814CA" w14:textId="77777777" w:rsidR="004767A7" w:rsidRPr="00AB6A4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59124B18" w14:textId="77777777" w:rsidR="004767A7" w:rsidRPr="00AB6A4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2DD7BD06" w14:textId="77777777" w:rsidR="004767A7" w:rsidRPr="00AB6A4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487B58D6" w14:textId="77777777" w:rsidR="004767A7" w:rsidRDefault="004767A7" w:rsidP="004767A7">
      <w:pPr>
        <w:pStyle w:val="Akapitzlist"/>
        <w:numPr>
          <w:ilvl w:val="0"/>
          <w:numId w:val="25"/>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3F0BD26C" w14:textId="77777777" w:rsidR="004767A7" w:rsidRPr="00004B10" w:rsidRDefault="004767A7" w:rsidP="004767A7">
      <w:pPr>
        <w:pStyle w:val="Akapitzlist"/>
        <w:numPr>
          <w:ilvl w:val="0"/>
          <w:numId w:val="25"/>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23D5F56A" w14:textId="77777777" w:rsidR="004767A7" w:rsidRPr="00AC107A" w:rsidRDefault="004767A7" w:rsidP="00F920BC">
      <w:pPr>
        <w:pStyle w:val="ODPOWIEDZIGPH"/>
        <w:spacing w:line="360" w:lineRule="auto"/>
        <w:jc w:val="both"/>
        <w:rPr>
          <w:rFonts w:ascii="Century Gothic" w:hAnsi="Century Gothic"/>
          <w:b/>
          <w:bCs/>
          <w:color w:val="auto"/>
        </w:rPr>
      </w:pPr>
    </w:p>
    <w:p w14:paraId="23C45250" w14:textId="77777777" w:rsidR="00A824E6" w:rsidRPr="00AC107A" w:rsidRDefault="00A824E6" w:rsidP="00F920BC">
      <w:pPr>
        <w:pStyle w:val="Akapitzlist"/>
        <w:numPr>
          <w:ilvl w:val="0"/>
          <w:numId w:val="3"/>
        </w:numPr>
        <w:spacing w:line="360" w:lineRule="auto"/>
        <w:jc w:val="both"/>
        <w:rPr>
          <w:rFonts w:ascii="Century Gothic" w:hAnsi="Century Gothic"/>
          <w:u w:val="single"/>
        </w:rPr>
      </w:pPr>
      <w:r w:rsidRPr="00AC107A">
        <w:rPr>
          <w:rFonts w:ascii="Century Gothic" w:hAnsi="Century Gothic"/>
        </w:rPr>
        <w:t xml:space="preserve">Prosimy o informację, czy parapety w pomieszczeniach „Zaplecze” na poziomie +1 mają być na całą długość pomieszczenia, czyli tak jak parapety w innych pomieszczeniach na tym piętrze? </w:t>
      </w:r>
    </w:p>
    <w:p w14:paraId="2DC007AC" w14:textId="0005692C" w:rsidR="00EC6879" w:rsidRPr="00AC107A" w:rsidRDefault="00EC6879" w:rsidP="00F920BC">
      <w:pPr>
        <w:pStyle w:val="ODPOWIEDZIGPH"/>
        <w:spacing w:line="360" w:lineRule="auto"/>
        <w:jc w:val="both"/>
        <w:rPr>
          <w:rFonts w:ascii="Century Gothic" w:hAnsi="Century Gothic"/>
          <w:b/>
          <w:bCs/>
          <w:color w:val="auto"/>
          <w:u w:val="single"/>
        </w:rPr>
      </w:pPr>
      <w:r w:rsidRPr="00AC107A">
        <w:rPr>
          <w:rFonts w:ascii="Century Gothic" w:hAnsi="Century Gothic"/>
          <w:b/>
          <w:bCs/>
          <w:color w:val="auto"/>
        </w:rPr>
        <w:t xml:space="preserve">ODP: </w:t>
      </w:r>
      <w:r w:rsidR="00072EDB" w:rsidRPr="00AC107A">
        <w:rPr>
          <w:rFonts w:ascii="Century Gothic" w:hAnsi="Century Gothic"/>
          <w:b/>
          <w:bCs/>
          <w:color w:val="auto"/>
        </w:rPr>
        <w:t xml:space="preserve">Tak. </w:t>
      </w:r>
      <w:r w:rsidRPr="00AC107A">
        <w:rPr>
          <w:rFonts w:ascii="Century Gothic" w:hAnsi="Century Gothic"/>
          <w:b/>
          <w:bCs/>
          <w:color w:val="auto"/>
        </w:rPr>
        <w:t>Parapety zgodnie z dokumentacją projektową, analogicznie do rysunku poniżej.</w:t>
      </w:r>
    </w:p>
    <w:p w14:paraId="3D969FC7" w14:textId="16B33D5C"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21C63324" wp14:editId="792EE279">
            <wp:extent cx="3267075" cy="35718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67075" cy="3571875"/>
                    </a:xfrm>
                    <a:prstGeom prst="rect">
                      <a:avLst/>
                    </a:prstGeom>
                    <a:noFill/>
                    <a:ln>
                      <a:noFill/>
                    </a:ln>
                  </pic:spPr>
                </pic:pic>
              </a:graphicData>
            </a:graphic>
          </wp:inline>
        </w:drawing>
      </w:r>
    </w:p>
    <w:p w14:paraId="567C7187"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potwierdzenie, że koszty części eksploatacyjnych wind razem z ich dostawą oraz wymianą są po stronie Zamawiającego.  </w:t>
      </w:r>
    </w:p>
    <w:p w14:paraId="1D2897B8" w14:textId="4CCECB89" w:rsidR="00072EDB" w:rsidRPr="00AC107A" w:rsidRDefault="00AC107A" w:rsidP="00F920BC">
      <w:pPr>
        <w:pStyle w:val="douzgodnieniazSWP"/>
        <w:spacing w:line="360" w:lineRule="auto"/>
        <w:jc w:val="both"/>
        <w:rPr>
          <w:rFonts w:ascii="Century Gothic" w:hAnsi="Century Gothic"/>
          <w:b/>
          <w:bCs/>
          <w:color w:val="auto"/>
        </w:rPr>
      </w:pPr>
      <w:r w:rsidRPr="00AC107A">
        <w:rPr>
          <w:rFonts w:ascii="Century Gothic" w:hAnsi="Century Gothic"/>
          <w:b/>
          <w:bCs/>
          <w:color w:val="auto"/>
        </w:rPr>
        <w:t>ODP: po</w:t>
      </w:r>
      <w:r w:rsidR="00DB12CE" w:rsidRPr="00AC107A">
        <w:rPr>
          <w:rFonts w:ascii="Century Gothic" w:hAnsi="Century Gothic"/>
          <w:b/>
          <w:bCs/>
          <w:color w:val="auto"/>
        </w:rPr>
        <w:t xml:space="preserve"> </w:t>
      </w:r>
      <w:r w:rsidRPr="00AC107A">
        <w:rPr>
          <w:rFonts w:ascii="Century Gothic" w:hAnsi="Century Gothic"/>
          <w:b/>
          <w:bCs/>
          <w:color w:val="auto"/>
        </w:rPr>
        <w:t>s</w:t>
      </w:r>
      <w:r w:rsidR="00DB12CE" w:rsidRPr="00AC107A">
        <w:rPr>
          <w:rFonts w:ascii="Century Gothic" w:hAnsi="Century Gothic"/>
          <w:b/>
          <w:bCs/>
          <w:color w:val="auto"/>
        </w:rPr>
        <w:t>tronie wykonawcy</w:t>
      </w:r>
    </w:p>
    <w:p w14:paraId="7F1C38E2" w14:textId="1379ECBA"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Pragniemy zauważyć, iż w pomieszczeniach, w których występuje miska ustępowa, brak szczotek WC. Prosimy o informacje, czy należy je w tych pomieszczeniach doliczyć do wyceny?</w:t>
      </w:r>
    </w:p>
    <w:p w14:paraId="6318340F" w14:textId="19F85D9C"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Każda miska ustępowa powinna być wyposażona analogicznie do rysunków wytycznych wykończeniowych łazienek oraz zestawienia wyposażenia.</w:t>
      </w:r>
    </w:p>
    <w:p w14:paraId="78BF2511" w14:textId="682BDF9E" w:rsidR="00A824E6" w:rsidRPr="00AC107A" w:rsidRDefault="00A824E6" w:rsidP="00F920BC">
      <w:pPr>
        <w:pStyle w:val="Akapitzlist"/>
        <w:numPr>
          <w:ilvl w:val="0"/>
          <w:numId w:val="3"/>
        </w:numPr>
        <w:spacing w:line="360" w:lineRule="auto"/>
        <w:jc w:val="both"/>
        <w:rPr>
          <w:rFonts w:ascii="Century Gothic" w:hAnsi="Century Gothic"/>
          <w:b/>
          <w:bCs/>
          <w:i/>
          <w:iCs/>
        </w:rPr>
      </w:pPr>
      <w:r w:rsidRPr="00AC107A">
        <w:rPr>
          <w:rFonts w:ascii="Century Gothic" w:hAnsi="Century Gothic"/>
        </w:rPr>
        <w:t>Na rysunku „</w:t>
      </w:r>
      <w:r w:rsidRPr="00AC107A">
        <w:rPr>
          <w:rFonts w:ascii="Century Gothic" w:hAnsi="Century Gothic"/>
          <w:b/>
          <w:bCs/>
          <w:i/>
          <w:iCs/>
        </w:rPr>
        <w:t xml:space="preserve">23001-PW-GPH-TM-BF-RZ-00-01014-Rzut parteru Technologia Medyczna” </w:t>
      </w:r>
      <w:r w:rsidRPr="00AC107A">
        <w:rPr>
          <w:rFonts w:ascii="Century Gothic" w:hAnsi="Century Gothic"/>
        </w:rPr>
        <w:t>występuje symbol Xd1.1, jednak brakuje go w</w:t>
      </w:r>
      <w:r w:rsidRPr="00AC107A">
        <w:rPr>
          <w:rFonts w:ascii="Century Gothic" w:hAnsi="Century Gothic"/>
          <w:b/>
          <w:bCs/>
          <w:i/>
          <w:iCs/>
        </w:rPr>
        <w:t xml:space="preserve"> </w:t>
      </w:r>
      <w:r w:rsidRPr="00AC107A">
        <w:rPr>
          <w:rFonts w:ascii="Century Gothic" w:hAnsi="Century Gothic"/>
        </w:rPr>
        <w:t>wykazie symboli. Prosimy o informację, jakie urządzenie ten symbol opisuje?</w:t>
      </w:r>
    </w:p>
    <w:p w14:paraId="76F7E419" w14:textId="646DCF2C"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Jest to uchwyt uchylny pod prysznic, zgodnie z zestawieniem wyposażenia</w:t>
      </w:r>
      <w:r w:rsidR="003921BB" w:rsidRPr="00AC107A">
        <w:rPr>
          <w:rFonts w:ascii="Century Gothic" w:hAnsi="Century Gothic"/>
          <w:b/>
          <w:bCs/>
          <w:color w:val="auto"/>
        </w:rPr>
        <w:t xml:space="preserve"> Technologii Medycznej</w:t>
      </w:r>
      <w:r w:rsidRPr="00AC107A">
        <w:rPr>
          <w:rFonts w:ascii="Century Gothic" w:hAnsi="Century Gothic"/>
          <w:b/>
          <w:bCs/>
          <w:color w:val="auto"/>
        </w:rPr>
        <w:t>.</w:t>
      </w:r>
    </w:p>
    <w:p w14:paraId="57FDFDD4" w14:textId="77777777" w:rsidR="00A824E6" w:rsidRPr="004767A7" w:rsidRDefault="00A824E6" w:rsidP="00F920BC">
      <w:pPr>
        <w:pStyle w:val="Akapitzlist"/>
        <w:numPr>
          <w:ilvl w:val="0"/>
          <w:numId w:val="3"/>
        </w:numPr>
        <w:spacing w:line="360" w:lineRule="auto"/>
        <w:jc w:val="both"/>
        <w:rPr>
          <w:rFonts w:ascii="Century Gothic" w:hAnsi="Century Gothic"/>
        </w:rPr>
      </w:pPr>
      <w:r w:rsidRPr="004767A7">
        <w:rPr>
          <w:rFonts w:ascii="Century Gothic" w:hAnsi="Century Gothic"/>
        </w:rPr>
        <w:t>Prosimy o udostępnienie specyfikacji materiałowej wyposażenia, znajdującego się w łazienkach, o symbolach tj. L; LN; UP; UPN; PR; W; DM; DMB; Yb1.1; Yb1; Xd1; Xd1.1; Xd2; Xd3; Xd4; Gg1; Gg2; Gg4.</w:t>
      </w:r>
    </w:p>
    <w:p w14:paraId="1DD9F891" w14:textId="77777777" w:rsidR="004767A7" w:rsidRPr="004767A7" w:rsidRDefault="004767A7" w:rsidP="004767A7">
      <w:pPr>
        <w:spacing w:line="360" w:lineRule="auto"/>
        <w:jc w:val="both"/>
        <w:rPr>
          <w:rFonts w:ascii="Century Gothic" w:hAnsi="Century Gothic"/>
          <w:highlight w:val="red"/>
        </w:rPr>
      </w:pPr>
    </w:p>
    <w:p w14:paraId="7AC9D59B" w14:textId="77777777" w:rsidR="004767A7" w:rsidRPr="001809C3" w:rsidRDefault="004767A7" w:rsidP="004767A7">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2C1495D1"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2CC44C2B"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01AACDEA" w14:textId="77777777" w:rsidR="004767A7" w:rsidRPr="00AB6A47" w:rsidRDefault="004767A7" w:rsidP="004767A7">
      <w:pPr>
        <w:spacing w:line="360" w:lineRule="auto"/>
        <w:rPr>
          <w:rFonts w:ascii="Century Gothic" w:hAnsi="Century Gothic"/>
          <w:b/>
          <w:bCs/>
        </w:rPr>
      </w:pPr>
    </w:p>
    <w:p w14:paraId="10AA37A4" w14:textId="77777777" w:rsidR="004767A7" w:rsidRPr="00AB6A4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6D2559CE" w14:textId="77777777" w:rsidR="004767A7" w:rsidRPr="00AB6A4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4CF332C4" w14:textId="77777777" w:rsidR="004767A7" w:rsidRPr="00AB6A4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28EF57A8" w14:textId="77777777" w:rsidR="004767A7" w:rsidRPr="00AB6A4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01028254" w14:textId="77777777" w:rsidR="004767A7" w:rsidRPr="00AB6A4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584E9021" w14:textId="77777777" w:rsidR="004767A7" w:rsidRDefault="004767A7" w:rsidP="004767A7">
      <w:pPr>
        <w:pStyle w:val="Akapitzlist"/>
        <w:numPr>
          <w:ilvl w:val="0"/>
          <w:numId w:val="26"/>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58FC23FF" w14:textId="77777777" w:rsidR="004767A7" w:rsidRPr="00004B10" w:rsidRDefault="004767A7" w:rsidP="004767A7">
      <w:pPr>
        <w:pStyle w:val="Akapitzlist"/>
        <w:numPr>
          <w:ilvl w:val="0"/>
          <w:numId w:val="26"/>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7930D1CB" w14:textId="74C31357" w:rsidR="00EC6879" w:rsidRDefault="00EC6879" w:rsidP="00F920BC">
      <w:pPr>
        <w:pStyle w:val="ODPOWIEDZIGPH"/>
        <w:spacing w:line="360" w:lineRule="auto"/>
        <w:jc w:val="both"/>
        <w:rPr>
          <w:rFonts w:ascii="Century Gothic" w:hAnsi="Century Gothic"/>
          <w:highlight w:val="red"/>
        </w:rPr>
      </w:pPr>
    </w:p>
    <w:p w14:paraId="183D32EC" w14:textId="77777777" w:rsidR="004767A7" w:rsidRDefault="004767A7" w:rsidP="00F920BC">
      <w:pPr>
        <w:pStyle w:val="ODPOWIEDZIGPH"/>
        <w:spacing w:line="360" w:lineRule="auto"/>
        <w:jc w:val="both"/>
        <w:rPr>
          <w:rFonts w:ascii="Century Gothic" w:hAnsi="Century Gothic"/>
          <w:highlight w:val="red"/>
        </w:rPr>
      </w:pPr>
    </w:p>
    <w:p w14:paraId="24CD5859" w14:textId="77777777" w:rsidR="004767A7" w:rsidRPr="00BC6461" w:rsidRDefault="004767A7" w:rsidP="00F920BC">
      <w:pPr>
        <w:pStyle w:val="ODPOWIEDZIGPH"/>
        <w:spacing w:line="360" w:lineRule="auto"/>
        <w:jc w:val="both"/>
        <w:rPr>
          <w:rFonts w:ascii="Century Gothic" w:hAnsi="Century Gothic"/>
          <w:highlight w:val="red"/>
        </w:rPr>
      </w:pPr>
    </w:p>
    <w:p w14:paraId="45FF8336"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udostępnienie specyfikacji materiałowej dot. parawanów sufitowych.</w:t>
      </w:r>
    </w:p>
    <w:p w14:paraId="2F79B0CE" w14:textId="6AD4EDD2"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Specyfikacja zgodnie z zestawieniem wyposażenia</w:t>
      </w:r>
      <w:r w:rsidR="003921BB" w:rsidRPr="00AC107A">
        <w:rPr>
          <w:rFonts w:ascii="Century Gothic" w:hAnsi="Century Gothic"/>
          <w:b/>
          <w:bCs/>
          <w:color w:val="auto"/>
        </w:rPr>
        <w:t xml:space="preserve"> Technologii Medycznej</w:t>
      </w:r>
      <w:r w:rsidRPr="00AC107A">
        <w:rPr>
          <w:rFonts w:ascii="Century Gothic" w:hAnsi="Century Gothic"/>
          <w:b/>
          <w:bCs/>
          <w:color w:val="auto"/>
        </w:rPr>
        <w:t>.</w:t>
      </w:r>
    </w:p>
    <w:p w14:paraId="7659763F"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udostępnienie specyfikacji materiałowej dot. parawanów mobilnych. </w:t>
      </w:r>
    </w:p>
    <w:p w14:paraId="7E7CE78B" w14:textId="72AEECE5" w:rsidR="00EC6879" w:rsidRPr="00AC107A" w:rsidRDefault="00AC107A" w:rsidP="00F920BC">
      <w:pPr>
        <w:pStyle w:val="ODPOWIEDZIGPH"/>
        <w:spacing w:line="360" w:lineRule="auto"/>
        <w:jc w:val="both"/>
        <w:rPr>
          <w:rFonts w:ascii="Century Gothic" w:hAnsi="Century Gothic"/>
          <w:b/>
          <w:bCs/>
          <w:color w:val="auto"/>
        </w:rPr>
      </w:pPr>
      <w:r>
        <w:rPr>
          <w:rFonts w:ascii="Century Gothic" w:hAnsi="Century Gothic"/>
          <w:b/>
          <w:bCs/>
          <w:color w:val="auto"/>
        </w:rPr>
        <w:t xml:space="preserve">OD: </w:t>
      </w:r>
      <w:r w:rsidR="00AB1D92" w:rsidRPr="00AC107A">
        <w:rPr>
          <w:rFonts w:ascii="Century Gothic" w:hAnsi="Century Gothic"/>
          <w:b/>
          <w:bCs/>
          <w:color w:val="auto"/>
        </w:rPr>
        <w:t>Nie są przedmiotem postępowania.</w:t>
      </w:r>
    </w:p>
    <w:p w14:paraId="611A419A"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Zgodnie z „</w:t>
      </w:r>
      <w:r w:rsidRPr="00AC107A">
        <w:rPr>
          <w:rFonts w:ascii="Century Gothic" w:hAnsi="Century Gothic"/>
          <w:b/>
          <w:bCs/>
          <w:i/>
          <w:iCs/>
        </w:rPr>
        <w:t>23001_PW_GPH-PAB_TM_20230920”</w:t>
      </w:r>
      <w:r w:rsidRPr="00AC107A">
        <w:rPr>
          <w:rFonts w:ascii="Century Gothic" w:hAnsi="Century Gothic"/>
        </w:rPr>
        <w:t xml:space="preserve"> w wykazie symboli występuje Gg2 - Parawan sufitowy 1,5m. Prosimy o wskazanie w jakich pomieszczeniach należy je wykonać lub podanie ich ilości jakie należy przyjąć do wyceny.</w:t>
      </w:r>
    </w:p>
    <w:p w14:paraId="44FD813F" w14:textId="3BC2F857" w:rsidR="00EC6879" w:rsidRPr="00AC107A" w:rsidRDefault="00EC6879"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Lokalizacja parawanów zgodnie z zestawieniem wyposażenia</w:t>
      </w:r>
      <w:r w:rsidR="003921BB" w:rsidRPr="00AC107A">
        <w:rPr>
          <w:rFonts w:ascii="Century Gothic" w:hAnsi="Century Gothic"/>
          <w:b/>
          <w:bCs/>
          <w:color w:val="auto"/>
        </w:rPr>
        <w:t xml:space="preserve"> Technologii Medycznej</w:t>
      </w:r>
      <w:r w:rsidR="00AB1D92" w:rsidRPr="00AC107A">
        <w:rPr>
          <w:rFonts w:ascii="Century Gothic" w:hAnsi="Century Gothic"/>
          <w:b/>
          <w:bCs/>
          <w:color w:val="auto"/>
        </w:rPr>
        <w:t xml:space="preserve"> łącznie z rzutami</w:t>
      </w:r>
      <w:r w:rsidRPr="00AC107A">
        <w:rPr>
          <w:rFonts w:ascii="Century Gothic" w:hAnsi="Century Gothic"/>
          <w:b/>
          <w:bCs/>
          <w:color w:val="auto"/>
        </w:rPr>
        <w:t>.</w:t>
      </w:r>
    </w:p>
    <w:p w14:paraId="47538E61"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podanie specyfikacji materiałowej dot. rolet wewnętrznych oraz w jaki  sposób należy je zamontować. W dokumentacji występują rozbieżności. Zgodnie z „23001-PW-GPH-AR-BF-DT-LA-01501-Wykończenie parapetów wewnętrznych oraz okien od wewnątrz” roleta montowana jest na całą szerokość okna w systemie mocowania rolet ukrytym we wnęce sufitu, natomiast zgodnie z zestawieniem „23001-PW-GPH-AR-BF-ZE-LA-01308-Zestawienie stolarki zewnętrznej” rolety są plisowane i montowane tylko w ramie dużego okna. Prosimy o weryfikacje. </w:t>
      </w:r>
    </w:p>
    <w:p w14:paraId="228CE7D7" w14:textId="207B055D" w:rsidR="00DF5BE5" w:rsidRPr="00AC107A" w:rsidRDefault="00DF5BE5"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Rolety manualne rozsuwane powinny być montowane w oknach na kondygnacji parteru o wysokości parapetów </w:t>
      </w:r>
      <w:proofErr w:type="spellStart"/>
      <w:r w:rsidRPr="00AC107A">
        <w:rPr>
          <w:rFonts w:ascii="Century Gothic" w:hAnsi="Century Gothic"/>
          <w:b/>
          <w:bCs/>
          <w:color w:val="auto"/>
        </w:rPr>
        <w:t>Hp</w:t>
      </w:r>
      <w:proofErr w:type="spellEnd"/>
      <w:r w:rsidRPr="00AC107A">
        <w:rPr>
          <w:rFonts w:ascii="Century Gothic" w:hAnsi="Century Gothic"/>
          <w:b/>
          <w:bCs/>
          <w:color w:val="auto"/>
        </w:rPr>
        <w:t>=0 w pomieszczeniach gabinetów lekarskich, zgodnie ze schematem na rysunku 23001-PW-GPH-AR-BF-3D-LA-01401-Gabinet lekarski 1 - wytyczne wykończeniowe. W pozostałych przypadkach należy zamontować rolety wewnętrzne manualne na podwyższeniu sufitu na całą szerokość okna.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6B8A0C7B"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potwierdzenie, że w oknach OZ_01a oraz OZ_01b należy wykonać rolety wewnętrzne na całą długość okna zgodnie z 23001-PW-GPH-AR-BF-DT-LA-01501-Wykończenie parapetów wewnętrznych oraz okien od wewnątrz w oknach, natomiast  zgodnie z 23001-PW-GPH-AR-BF-ZE-LA-01308-Zestawienie stolarki zewnętrznej w oknach OZ_04a; OZ_04b; OZ_05; OZ_06a; OZ_06b; DZ_01 należy wykonać rolety plisowane mocowane w ramie dużego okna. </w:t>
      </w:r>
    </w:p>
    <w:p w14:paraId="677B3160" w14:textId="77777777" w:rsidR="00AC107A" w:rsidRPr="00AC107A" w:rsidRDefault="00AC107A" w:rsidP="00AC107A">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Rolety manualne rozsuwane powinny być montowane w oknach na kondygnacji parteru o wysokości parapetów </w:t>
      </w:r>
      <w:proofErr w:type="spellStart"/>
      <w:r w:rsidRPr="00AC107A">
        <w:rPr>
          <w:rFonts w:ascii="Century Gothic" w:hAnsi="Century Gothic"/>
          <w:b/>
          <w:bCs/>
          <w:color w:val="auto"/>
        </w:rPr>
        <w:t>Hp</w:t>
      </w:r>
      <w:proofErr w:type="spellEnd"/>
      <w:r w:rsidRPr="00AC107A">
        <w:rPr>
          <w:rFonts w:ascii="Century Gothic" w:hAnsi="Century Gothic"/>
          <w:b/>
          <w:bCs/>
          <w:color w:val="auto"/>
        </w:rPr>
        <w:t>=0 w pomieszczeniach gabinetów lekarskich, zgodnie ze schematem na rysunku 23001-PW-GPH-AR-BF-3D-LA-01401-Gabinet lekarski 1 - wytyczne wykończeniowe. W pozostałych przypadkach należy zamontować rolety wewnętrzne manualne na podwyższeniu sufitu na całą szerokość okna.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2A0DC472"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informacje, że zgodnie z 23001-PW-GPH-AR-BF-ZE-LA-01308-Zestawienie stolarki zewnętrznej w oknach OZ_04a; OZ_04b; OZ_05; OZ_06a; OZ_06b; DZ_01 rolety plisowane powinny być mocowane tylko w ramie dużego okna. </w:t>
      </w:r>
    </w:p>
    <w:p w14:paraId="3700E7C1" w14:textId="77777777" w:rsidR="00AC107A" w:rsidRPr="00AC107A" w:rsidRDefault="00AC107A" w:rsidP="00AC107A">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Rolety manualne rozsuwane powinny być montowane w oknach na kondygnacji parteru o wysokości parapetów </w:t>
      </w:r>
      <w:proofErr w:type="spellStart"/>
      <w:r w:rsidRPr="00AC107A">
        <w:rPr>
          <w:rFonts w:ascii="Century Gothic" w:hAnsi="Century Gothic"/>
          <w:b/>
          <w:bCs/>
          <w:color w:val="auto"/>
        </w:rPr>
        <w:t>Hp</w:t>
      </w:r>
      <w:proofErr w:type="spellEnd"/>
      <w:r w:rsidRPr="00AC107A">
        <w:rPr>
          <w:rFonts w:ascii="Century Gothic" w:hAnsi="Century Gothic"/>
          <w:b/>
          <w:bCs/>
          <w:color w:val="auto"/>
        </w:rPr>
        <w:t>=0 w pomieszczeniach gabinetów lekarskich, zgodnie ze schematem na rysunku 23001-PW-GPH-AR-BF-3D-LA-01401-Gabinet lekarski 1 - wytyczne wykończeniowe. W pozostałych przypadkach należy zamontować rolety wewnętrzne manualne na podwyższeniu sufitu na całą szerokość okna.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77AF65FF" w14:textId="1D18ECC9" w:rsidR="00DF5BE5" w:rsidRPr="00BC6461" w:rsidRDefault="00DF5BE5" w:rsidP="00F920BC">
      <w:pPr>
        <w:pStyle w:val="ODPOWIEDZIGPH"/>
        <w:spacing w:line="360" w:lineRule="auto"/>
        <w:jc w:val="both"/>
        <w:rPr>
          <w:rFonts w:ascii="Century Gothic" w:hAnsi="Century Gothic"/>
          <w:highlight w:val="yellow"/>
        </w:rPr>
      </w:pPr>
    </w:p>
    <w:p w14:paraId="6D360355"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czy w oknach OZ_02 oraz OZ_03 należy wykonać rolety. Jeżeli tak prosimy o podanie specyfikacji materiałowej oraz sposobu montażu. Pragniemy zauważyć, że występują pomieszczenia, w których występują dwa typy OZ_01b oraz OZ_02 okien np. w pomieszczeniu takim jak „0.1_27 Gabinet lekarski”. Czy w takim przypadku należy zastosować dwie rolety, osobno na każde skrzydło, czy jedną dużą roletę na całą szerokość pomieszczenia?</w:t>
      </w:r>
    </w:p>
    <w:p w14:paraId="6DA5801E" w14:textId="77777777" w:rsidR="00AC107A" w:rsidRPr="00AC107A" w:rsidRDefault="00AC107A" w:rsidP="00AC107A">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Rolety manualne rozsuwane powinny być montowane w oknach na kondygnacji parteru o wysokości parapetów </w:t>
      </w:r>
      <w:proofErr w:type="spellStart"/>
      <w:r w:rsidRPr="00AC107A">
        <w:rPr>
          <w:rFonts w:ascii="Century Gothic" w:hAnsi="Century Gothic"/>
          <w:b/>
          <w:bCs/>
          <w:color w:val="auto"/>
        </w:rPr>
        <w:t>Hp</w:t>
      </w:r>
      <w:proofErr w:type="spellEnd"/>
      <w:r w:rsidRPr="00AC107A">
        <w:rPr>
          <w:rFonts w:ascii="Century Gothic" w:hAnsi="Century Gothic"/>
          <w:b/>
          <w:bCs/>
          <w:color w:val="auto"/>
        </w:rPr>
        <w:t>=0 w pomieszczeniach gabinetów lekarskich, zgodnie ze schematem na rysunku 23001-PW-GPH-AR-BF-3D-LA-01401-Gabinet lekarski 1 - wytyczne wykończeniowe. W pozostałych przypadkach należy zamontować rolety wewnętrzne manualne na podwyższeniu sufitu na całą szerokość okna.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77DBED63" w14:textId="0E7AD479" w:rsidR="00DF5BE5" w:rsidRPr="00BC6461" w:rsidRDefault="00DF5BE5" w:rsidP="00F920BC">
      <w:pPr>
        <w:pStyle w:val="ODPOWIEDZIGPH"/>
        <w:spacing w:line="360" w:lineRule="auto"/>
        <w:jc w:val="both"/>
        <w:rPr>
          <w:rFonts w:ascii="Century Gothic" w:hAnsi="Century Gothic"/>
        </w:rPr>
      </w:pPr>
    </w:p>
    <w:p w14:paraId="4C2ABD61" w14:textId="5DD30D76"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4BA4A925" wp14:editId="706E983B">
            <wp:extent cx="3686175" cy="2066925"/>
            <wp:effectExtent l="0" t="0" r="9525" b="9525"/>
            <wp:docPr id="6" name="Obraz 6" descr="Obraz zawierający diagram, Rysunek techniczny, Plan,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diagram, Rysunek techniczny, Plan, wykres&#10;&#10;Opis wygenerowany automatycznie"/>
                    <pic:cNvPicPr>
                      <a:picLocks noChangeAspect="1" noChangeArrowheads="1"/>
                    </pic:cNvPicPr>
                  </pic:nvPicPr>
                  <pic:blipFill>
                    <a:blip r:embed="rId28">
                      <a:extLst>
                        <a:ext uri="{28A0092B-C50C-407E-A947-70E740481C1C}">
                          <a14:useLocalDpi xmlns:a14="http://schemas.microsoft.com/office/drawing/2010/main" val="0"/>
                        </a:ext>
                      </a:extLst>
                    </a:blip>
                    <a:srcRect t="35027"/>
                    <a:stretch>
                      <a:fillRect/>
                    </a:stretch>
                  </pic:blipFill>
                  <pic:spPr bwMode="auto">
                    <a:xfrm>
                      <a:off x="0" y="0"/>
                      <a:ext cx="3686175" cy="2066925"/>
                    </a:xfrm>
                    <a:prstGeom prst="rect">
                      <a:avLst/>
                    </a:prstGeom>
                    <a:noFill/>
                    <a:ln>
                      <a:noFill/>
                    </a:ln>
                  </pic:spPr>
                </pic:pic>
              </a:graphicData>
            </a:graphic>
          </wp:inline>
        </w:drawing>
      </w:r>
    </w:p>
    <w:p w14:paraId="1EB0027D" w14:textId="77777777" w:rsidR="00A824E6" w:rsidRPr="00BC6461" w:rsidRDefault="00A824E6" w:rsidP="00F920BC">
      <w:pPr>
        <w:spacing w:line="360" w:lineRule="auto"/>
        <w:jc w:val="both"/>
        <w:rPr>
          <w:rFonts w:ascii="Century Gothic" w:hAnsi="Century Gothic"/>
        </w:rPr>
      </w:pPr>
      <w:r w:rsidRPr="00BC6461">
        <w:rPr>
          <w:rFonts w:ascii="Century Gothic" w:hAnsi="Century Gothic"/>
        </w:rPr>
        <w:t>Wycinek z 23001-PW-GPH-AR-BF-RZ-01-01020-Rzut poziomu +1</w:t>
      </w:r>
    </w:p>
    <w:p w14:paraId="615C3D7D"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Prosimy o informację na jaką wysokość, należy podnieść fragment nawierzchni chodnika znajdującego się na granicy opracowania przy istniejącym budynku A w celu dowiązania wysokościowego zgodnie z 23001-PW-GPH-DR-BF-RZ-LA-D-01.</w:t>
      </w:r>
    </w:p>
    <w:p w14:paraId="40C217DD" w14:textId="05457394" w:rsidR="00EB11E1" w:rsidRPr="00AC107A" w:rsidRDefault="00EB11E1"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 xml:space="preserve">ODP: Rzędne nawierzchni nowych miejsc postojowych zostały zaprojektowane w nawiązaniu do rzędnych istniejących w tym rejonie. W projekcie przewidziano konieczność przełożenia istniejącego chodnika w celu dowiązania wysokościowego. Dowiązanie to będzie niewielkie tj w granicach </w:t>
      </w:r>
      <w:r w:rsidR="00AB1D92" w:rsidRPr="00AC107A">
        <w:rPr>
          <w:rFonts w:ascii="Century Gothic" w:hAnsi="Century Gothic"/>
          <w:b/>
          <w:bCs/>
          <w:color w:val="auto"/>
        </w:rPr>
        <w:t xml:space="preserve">spadku </w:t>
      </w:r>
      <w:r w:rsidRPr="00AC107A">
        <w:rPr>
          <w:rFonts w:ascii="Century Gothic" w:hAnsi="Century Gothic"/>
          <w:b/>
          <w:bCs/>
          <w:color w:val="auto"/>
        </w:rPr>
        <w:t>od 0-do max 8 cm.</w:t>
      </w:r>
    </w:p>
    <w:p w14:paraId="2AAFDA93" w14:textId="0AD0B880" w:rsidR="00A824E6" w:rsidRPr="00BC6461" w:rsidRDefault="00A824E6"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06F9CBB5" wp14:editId="4BDD33E0">
            <wp:extent cx="3181350" cy="19431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1350" cy="1943100"/>
                    </a:xfrm>
                    <a:prstGeom prst="rect">
                      <a:avLst/>
                    </a:prstGeom>
                    <a:noFill/>
                    <a:ln>
                      <a:noFill/>
                    </a:ln>
                  </pic:spPr>
                </pic:pic>
              </a:graphicData>
            </a:graphic>
          </wp:inline>
        </w:drawing>
      </w:r>
    </w:p>
    <w:p w14:paraId="3760FE0A" w14:textId="77777777" w:rsidR="00A824E6" w:rsidRPr="00BC6461" w:rsidRDefault="00A824E6" w:rsidP="00F920BC">
      <w:pPr>
        <w:pStyle w:val="Akapitzlist"/>
        <w:numPr>
          <w:ilvl w:val="0"/>
          <w:numId w:val="3"/>
        </w:numPr>
        <w:spacing w:line="360" w:lineRule="auto"/>
        <w:jc w:val="both"/>
        <w:rPr>
          <w:rFonts w:ascii="Century Gothic" w:hAnsi="Century Gothic"/>
        </w:rPr>
      </w:pPr>
      <w:r w:rsidRPr="00BC6461">
        <w:rPr>
          <w:rFonts w:ascii="Century Gothic" w:hAnsi="Century Gothic"/>
        </w:rPr>
        <w:t>Wycinek z rysunku  23001-PW-GPH-DR-BF-RZ-LA-D-01 z Projektu drogowego.</w:t>
      </w:r>
    </w:p>
    <w:p w14:paraId="1EFE87CC"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podanie materiału z jakiego wykonany jest chodnik, który należy podnieść w celu dowiązania wysokościowego, zgodnie z 23001-PW-GPH-DR-BF-RZ-LA-D-01 oraz o podanie warstw podbudowy chodnika.  </w:t>
      </w:r>
    </w:p>
    <w:p w14:paraId="0DCED2A8" w14:textId="691C6039" w:rsidR="007140FD" w:rsidRPr="00AC107A" w:rsidRDefault="007140FD" w:rsidP="00F920BC">
      <w:pPr>
        <w:pStyle w:val="douzgodnieniazSWP"/>
        <w:spacing w:line="360" w:lineRule="auto"/>
        <w:jc w:val="both"/>
        <w:rPr>
          <w:rFonts w:ascii="Century Gothic" w:hAnsi="Century Gothic"/>
          <w:b/>
          <w:bCs/>
          <w:color w:val="auto"/>
        </w:rPr>
      </w:pPr>
      <w:r w:rsidRPr="00AC107A">
        <w:rPr>
          <w:rFonts w:ascii="Century Gothic" w:hAnsi="Century Gothic"/>
          <w:b/>
          <w:bCs/>
          <w:color w:val="auto"/>
        </w:rPr>
        <w:t>ODP: Podnoszony chodnik jest chodnikiem istniejącym. Do jego wykonania należy użyć materiału pochodzącego z  rozbiórki chodnika istniejącego. Warstwy podbudowy według opracowania projektu drogowego.</w:t>
      </w:r>
      <w:r w:rsidR="00AB1D92" w:rsidRPr="00AC107A">
        <w:rPr>
          <w:rFonts w:ascii="Century Gothic" w:hAnsi="Century Gothic"/>
          <w:b/>
          <w:bCs/>
          <w:color w:val="auto"/>
        </w:rPr>
        <w:t xml:space="preserve"> Gdyby materiał nie nadawał się do ponownego użycia, dostawa nowego po stronie Wykonawcy, zgodnie z wytycznymi. </w:t>
      </w:r>
    </w:p>
    <w:p w14:paraId="25AC5F7F" w14:textId="77777777" w:rsidR="00A824E6" w:rsidRPr="00AC107A" w:rsidRDefault="00A824E6" w:rsidP="00F920BC">
      <w:pPr>
        <w:pStyle w:val="Akapitzlist"/>
        <w:numPr>
          <w:ilvl w:val="0"/>
          <w:numId w:val="3"/>
        </w:numPr>
        <w:spacing w:line="360" w:lineRule="auto"/>
        <w:jc w:val="both"/>
        <w:rPr>
          <w:rFonts w:ascii="Century Gothic" w:hAnsi="Century Gothic"/>
        </w:rPr>
      </w:pPr>
      <w:r w:rsidRPr="00AC107A">
        <w:rPr>
          <w:rFonts w:ascii="Century Gothic" w:hAnsi="Century Gothic"/>
        </w:rPr>
        <w:t xml:space="preserve">Prosimy o udostępnienie dokumentacji dot. schodów zew. do przebudowy znajdujących się przy strefie wejściowej przy istniejącym budynku A. Prosimy o informację jakim materiałem należy je wykończyć. </w:t>
      </w:r>
    </w:p>
    <w:p w14:paraId="4374E29E" w14:textId="7913A040" w:rsidR="00DF5BE5" w:rsidRPr="00AC107A" w:rsidRDefault="00DF5BE5" w:rsidP="00F920BC">
      <w:pPr>
        <w:pStyle w:val="ODPOWIEDZIGPH"/>
        <w:spacing w:line="360" w:lineRule="auto"/>
        <w:jc w:val="both"/>
        <w:rPr>
          <w:rFonts w:ascii="Century Gothic" w:hAnsi="Century Gothic"/>
          <w:b/>
          <w:bCs/>
          <w:color w:val="auto"/>
        </w:rPr>
      </w:pPr>
      <w:r w:rsidRPr="00AC107A">
        <w:rPr>
          <w:rFonts w:ascii="Century Gothic" w:hAnsi="Century Gothic"/>
          <w:b/>
          <w:bCs/>
          <w:color w:val="auto"/>
        </w:rPr>
        <w:t>ODP: Istniejące schody poddać rozbiórce i wybudować schody ponownie w lokalizacji wskazanej na rysunku 23001-PW-GPH-AR-BF-RZ-00-01010 Rzut parteru. Geometria schodów wskazana na dokumentacji projektowej architektonicznej. Rozwiązania szczegółowe zostaną wskazane przez projektanta w ramach nadzoru autorskiego po wykonaniu przez wykonawcę  „</w:t>
      </w:r>
      <w:proofErr w:type="spellStart"/>
      <w:r w:rsidRPr="00AC107A">
        <w:rPr>
          <w:rFonts w:ascii="Century Gothic" w:hAnsi="Century Gothic"/>
          <w:b/>
          <w:bCs/>
          <w:color w:val="auto"/>
        </w:rPr>
        <w:t>mock-upów</w:t>
      </w:r>
      <w:proofErr w:type="spellEnd"/>
      <w:r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60D8626D" w14:textId="77777777" w:rsidR="00A824E6" w:rsidRPr="00BC6461" w:rsidRDefault="00A824E6" w:rsidP="00F920BC">
      <w:pPr>
        <w:pStyle w:val="Akapitzlist"/>
        <w:numPr>
          <w:ilvl w:val="0"/>
          <w:numId w:val="3"/>
        </w:numPr>
        <w:spacing w:line="360" w:lineRule="auto"/>
        <w:jc w:val="both"/>
        <w:rPr>
          <w:rFonts w:ascii="Century Gothic" w:hAnsi="Century Gothic"/>
        </w:rPr>
      </w:pPr>
      <w:r w:rsidRPr="00BC6461">
        <w:rPr>
          <w:rFonts w:ascii="Century Gothic" w:hAnsi="Century Gothic"/>
        </w:rPr>
        <w:t>Prosimy o informację jaki rodzaj nawierzchni oraz podbudowy należy wykonać na placu pod urządzenia techniczne zgodnie z   23001_PW_GPH_ZT_ZA_RZ_00_01020_20230927-PZT-500_A0.</w:t>
      </w:r>
    </w:p>
    <w:p w14:paraId="769837F5" w14:textId="1386D51F" w:rsidR="004A0D1E" w:rsidRPr="00AC107A" w:rsidRDefault="00083BDA" w:rsidP="00F920BC">
      <w:pPr>
        <w:pStyle w:val="ODPOWIEDZIGPH"/>
        <w:spacing w:line="360" w:lineRule="auto"/>
        <w:jc w:val="both"/>
        <w:rPr>
          <w:rFonts w:ascii="Century Gothic" w:hAnsi="Century Gothic"/>
          <w:b/>
          <w:bCs/>
          <w:color w:val="auto"/>
        </w:rPr>
      </w:pPr>
      <w:r>
        <w:rPr>
          <w:rFonts w:ascii="Century Gothic" w:hAnsi="Century Gothic"/>
          <w:b/>
          <w:bCs/>
          <w:color w:val="auto"/>
        </w:rPr>
        <w:t xml:space="preserve">ODP: </w:t>
      </w:r>
      <w:r w:rsidR="004A0D1E" w:rsidRPr="00AC107A">
        <w:rPr>
          <w:rFonts w:ascii="Century Gothic" w:hAnsi="Century Gothic"/>
          <w:b/>
          <w:bCs/>
          <w:color w:val="auto"/>
        </w:rPr>
        <w:t>Zgodnie z opracowaniem. Rozwiązania szczegółowe zostaną wskazane przez projektanta w ramach nadzoru autorskiego po wykonaniu przez wykonawcę  „</w:t>
      </w:r>
      <w:proofErr w:type="spellStart"/>
      <w:r w:rsidR="004A0D1E" w:rsidRPr="00AC107A">
        <w:rPr>
          <w:rFonts w:ascii="Century Gothic" w:hAnsi="Century Gothic"/>
          <w:b/>
          <w:bCs/>
          <w:color w:val="auto"/>
        </w:rPr>
        <w:t>mock-upów</w:t>
      </w:r>
      <w:proofErr w:type="spellEnd"/>
      <w:r w:rsidR="004A0D1E"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41D95A75" w14:textId="48A7BC52" w:rsidR="007D22C1" w:rsidRPr="00BC6461" w:rsidRDefault="007D22C1" w:rsidP="00F920BC">
      <w:pPr>
        <w:pStyle w:val="ODPOWIEDZIGPH"/>
        <w:spacing w:line="360" w:lineRule="auto"/>
        <w:jc w:val="both"/>
        <w:rPr>
          <w:rFonts w:ascii="Century Gothic" w:hAnsi="Century Gothic"/>
        </w:rPr>
      </w:pPr>
    </w:p>
    <w:p w14:paraId="6844E0E3" w14:textId="77777777" w:rsidR="00A824E6" w:rsidRPr="00BC6461" w:rsidRDefault="00A824E6" w:rsidP="00F920BC">
      <w:pPr>
        <w:pStyle w:val="Akapitzlist"/>
        <w:numPr>
          <w:ilvl w:val="0"/>
          <w:numId w:val="3"/>
        </w:numPr>
        <w:spacing w:line="360" w:lineRule="auto"/>
        <w:jc w:val="both"/>
        <w:rPr>
          <w:rFonts w:ascii="Century Gothic" w:hAnsi="Century Gothic"/>
        </w:rPr>
      </w:pPr>
      <w:r w:rsidRPr="00BC6461">
        <w:rPr>
          <w:rFonts w:ascii="Century Gothic" w:hAnsi="Century Gothic"/>
        </w:rPr>
        <w:t xml:space="preserve">Prosimy o informację, czy w ofercie należy uwzględnić projekt organizacji ruchu tj. znaki pionowe, znaki poziome oraz malowanie powierzchni miejsc dla niepełnosprawnych. Jeśli tak prosimy o przesłanie wytycznych oraz zestawień ilościowych. </w:t>
      </w:r>
    </w:p>
    <w:p w14:paraId="65F07B9D" w14:textId="63E9985B" w:rsidR="004A0D1E" w:rsidRPr="00AC107A" w:rsidRDefault="00083BDA" w:rsidP="00F920BC">
      <w:pPr>
        <w:pStyle w:val="ODPOWIEDZIGPH"/>
        <w:spacing w:line="360" w:lineRule="auto"/>
        <w:jc w:val="both"/>
        <w:rPr>
          <w:rFonts w:ascii="Century Gothic" w:hAnsi="Century Gothic"/>
          <w:b/>
          <w:bCs/>
          <w:color w:val="auto"/>
        </w:rPr>
      </w:pPr>
      <w:r>
        <w:rPr>
          <w:rFonts w:ascii="Century Gothic" w:hAnsi="Century Gothic"/>
          <w:b/>
          <w:bCs/>
          <w:color w:val="auto"/>
        </w:rPr>
        <w:t xml:space="preserve">ODP: </w:t>
      </w:r>
      <w:r w:rsidR="004A0D1E" w:rsidRPr="00AC107A">
        <w:rPr>
          <w:rFonts w:ascii="Century Gothic" w:hAnsi="Century Gothic"/>
          <w:b/>
          <w:bCs/>
          <w:color w:val="auto"/>
        </w:rPr>
        <w:t>Rozwiązania szczegółowe zostaną wskazane przez projektanta w ramach nadzoru autorskiego po wykonaniu przez wykonawcę  „</w:t>
      </w:r>
      <w:proofErr w:type="spellStart"/>
      <w:r w:rsidR="004A0D1E" w:rsidRPr="00AC107A">
        <w:rPr>
          <w:rFonts w:ascii="Century Gothic" w:hAnsi="Century Gothic"/>
          <w:b/>
          <w:bCs/>
          <w:color w:val="auto"/>
        </w:rPr>
        <w:t>mock-upów</w:t>
      </w:r>
      <w:proofErr w:type="spellEnd"/>
      <w:r w:rsidR="004A0D1E"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357456E2" w14:textId="77777777" w:rsidR="00A824E6" w:rsidRPr="00BC6461" w:rsidRDefault="00A824E6" w:rsidP="00F920BC">
      <w:pPr>
        <w:pStyle w:val="Akapitzlist"/>
        <w:numPr>
          <w:ilvl w:val="0"/>
          <w:numId w:val="3"/>
        </w:numPr>
        <w:spacing w:line="360" w:lineRule="auto"/>
        <w:jc w:val="both"/>
        <w:rPr>
          <w:rFonts w:ascii="Century Gothic" w:hAnsi="Century Gothic"/>
        </w:rPr>
      </w:pPr>
      <w:r w:rsidRPr="00BC6461">
        <w:rPr>
          <w:rFonts w:ascii="Century Gothic" w:hAnsi="Century Gothic"/>
        </w:rPr>
        <w:t>Prosimy o informację jaki rodzaj nawierzchni  oraz podbudowy należy wykonać na wyspie na rondzie zgodnie z 23001_PW_GPH_ZT_ZA_RZ_00_01020_20230927-PZT-500_A0</w:t>
      </w:r>
    </w:p>
    <w:p w14:paraId="080688CF" w14:textId="11841454" w:rsidR="004A0D1E" w:rsidRPr="00AC107A" w:rsidRDefault="00083BDA" w:rsidP="00F920BC">
      <w:pPr>
        <w:pStyle w:val="ODPOWIEDZIGPH"/>
        <w:spacing w:line="360" w:lineRule="auto"/>
        <w:jc w:val="both"/>
        <w:rPr>
          <w:rFonts w:ascii="Century Gothic" w:hAnsi="Century Gothic"/>
          <w:b/>
          <w:bCs/>
          <w:color w:val="auto"/>
        </w:rPr>
      </w:pPr>
      <w:r>
        <w:rPr>
          <w:rFonts w:ascii="Century Gothic" w:hAnsi="Century Gothic"/>
          <w:b/>
          <w:bCs/>
          <w:color w:val="auto"/>
        </w:rPr>
        <w:t xml:space="preserve">ODP: </w:t>
      </w:r>
      <w:r w:rsidR="004A0D1E" w:rsidRPr="00AC107A">
        <w:rPr>
          <w:rFonts w:ascii="Century Gothic" w:hAnsi="Century Gothic"/>
          <w:b/>
          <w:bCs/>
          <w:color w:val="auto"/>
        </w:rPr>
        <w:t>Rozwiązania szczegółowe zostaną wskazane przez projektanta w ramach nadzoru autorskiego po wykonaniu przez wykonawcę  „</w:t>
      </w:r>
      <w:proofErr w:type="spellStart"/>
      <w:r w:rsidR="004A0D1E" w:rsidRPr="00AC107A">
        <w:rPr>
          <w:rFonts w:ascii="Century Gothic" w:hAnsi="Century Gothic"/>
          <w:b/>
          <w:bCs/>
          <w:color w:val="auto"/>
        </w:rPr>
        <w:t>mock-upów</w:t>
      </w:r>
      <w:proofErr w:type="spellEnd"/>
      <w:r w:rsidR="004A0D1E" w:rsidRPr="00AC107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4B35DD97"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udostępnienie specyfikacji wpustów drogowych WP1-WP14 zlokalizowanych w projektowanych drogach manewrowych zgodnie z rysunkiem 23001_PW_GPH_ZT_ZA_RZ_00_01020_20230927-PZT-500_A0.</w:t>
      </w:r>
    </w:p>
    <w:p w14:paraId="65478E3C" w14:textId="0F3CA473" w:rsidR="009A483C" w:rsidRPr="00083BDA" w:rsidRDefault="009A483C"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Specyfikacja dot. wpustów drogowych zosta</w:t>
      </w:r>
      <w:r w:rsidR="006A090F" w:rsidRPr="00083BDA">
        <w:rPr>
          <w:rFonts w:ascii="Century Gothic" w:hAnsi="Century Gothic"/>
          <w:b/>
          <w:bCs/>
          <w:color w:val="auto"/>
        </w:rPr>
        <w:t>je</w:t>
      </w:r>
      <w:r w:rsidRPr="00083BDA">
        <w:rPr>
          <w:rFonts w:ascii="Century Gothic" w:hAnsi="Century Gothic"/>
          <w:b/>
          <w:bCs/>
          <w:color w:val="auto"/>
        </w:rPr>
        <w:t xml:space="preserve"> </w:t>
      </w:r>
      <w:r w:rsidR="006A090F" w:rsidRPr="00083BDA">
        <w:rPr>
          <w:rFonts w:ascii="Century Gothic" w:hAnsi="Century Gothic"/>
          <w:b/>
          <w:bCs/>
          <w:color w:val="auto"/>
        </w:rPr>
        <w:t>załączona</w:t>
      </w:r>
      <w:r w:rsidRPr="00083BDA">
        <w:rPr>
          <w:rFonts w:ascii="Century Gothic" w:hAnsi="Century Gothic"/>
          <w:b/>
          <w:bCs/>
          <w:color w:val="auto"/>
        </w:rPr>
        <w:t xml:space="preserve"> do dokumentacji projektowej</w:t>
      </w:r>
      <w:r w:rsidR="006A090F" w:rsidRPr="00083BDA">
        <w:rPr>
          <w:rFonts w:ascii="Century Gothic" w:hAnsi="Century Gothic"/>
          <w:b/>
          <w:bCs/>
          <w:color w:val="auto"/>
        </w:rPr>
        <w:t>.</w:t>
      </w:r>
    </w:p>
    <w:p w14:paraId="6C82BA40"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udostępnienie specyfikacji dot. odwodnienia liniowego przy podjeździe dla karetek przy pom. 00_80 Ciepła sień. </w:t>
      </w:r>
    </w:p>
    <w:p w14:paraId="1F57CBB1" w14:textId="4D557043" w:rsidR="009A483C" w:rsidRPr="00083BDA" w:rsidRDefault="009A483C"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 xml:space="preserve">ODP: Specyfikacja dot. </w:t>
      </w:r>
      <w:proofErr w:type="spellStart"/>
      <w:r w:rsidRPr="00083BDA">
        <w:rPr>
          <w:rFonts w:ascii="Century Gothic" w:hAnsi="Century Gothic"/>
          <w:b/>
          <w:bCs/>
          <w:color w:val="auto"/>
        </w:rPr>
        <w:t>odwodnień</w:t>
      </w:r>
      <w:proofErr w:type="spellEnd"/>
      <w:r w:rsidRPr="00083BDA">
        <w:rPr>
          <w:rFonts w:ascii="Century Gothic" w:hAnsi="Century Gothic"/>
          <w:b/>
          <w:bCs/>
          <w:color w:val="auto"/>
        </w:rPr>
        <w:t xml:space="preserve"> liniowych została dołożona do dokumentacji projektowej (katalog załączniki).</w:t>
      </w:r>
    </w:p>
    <w:p w14:paraId="6E3025A1"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informację, jaki rodzaj nawierzchni oraz podbudowy należy wykonać na zatoce dla karetek zlokalizowanej przy istniejącym budynku C.</w:t>
      </w:r>
    </w:p>
    <w:p w14:paraId="0EB8774C" w14:textId="312008A2" w:rsidR="007D22C1" w:rsidRPr="00083BDA" w:rsidRDefault="007D22C1"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Kostka betonowa jak na nawierzchniach drogowych</w:t>
      </w:r>
    </w:p>
    <w:p w14:paraId="48207F68" w14:textId="3A6A50C0" w:rsidR="00A824E6" w:rsidRPr="00083BDA" w:rsidRDefault="007D22C1"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 </w:t>
      </w:r>
      <w:r w:rsidR="00A824E6" w:rsidRPr="00083BDA">
        <w:rPr>
          <w:rFonts w:ascii="Century Gothic" w:hAnsi="Century Gothic"/>
        </w:rPr>
        <w:t xml:space="preserve">Prosimy o udostępnienie przekroi konstrukcyjnych przez strefę wejściową do budynku. Brak informacji o projektowanej podbudowie uniemożliwia wycenę. </w:t>
      </w:r>
    </w:p>
    <w:p w14:paraId="3A4C6609" w14:textId="25E73692" w:rsidR="00E148C1" w:rsidRPr="00083BDA" w:rsidRDefault="00E148C1"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 xml:space="preserve">ODP: </w:t>
      </w:r>
      <w:r w:rsidR="005F6EF5" w:rsidRPr="00083BDA">
        <w:rPr>
          <w:rFonts w:ascii="Century Gothic" w:hAnsi="Century Gothic"/>
          <w:b/>
          <w:bCs/>
          <w:color w:val="auto"/>
        </w:rPr>
        <w:t>Hol wejściowy jest pokazany na rys szalunkowych, w załączniku rysunki uzupełnione o opisy elementów holu wejściowego oraz przekroje lokalne.</w:t>
      </w:r>
    </w:p>
    <w:p w14:paraId="2C88A8DC" w14:textId="77777777" w:rsidR="009B7122"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wskazanie miejsca występowania warstwy WPG_K2 – Podłoże nad stropem podanej w zestawieniu 23001-PW-GPH-AR-BF-ZE-LA-01300-Zestawienie warstw przegród.</w:t>
      </w:r>
    </w:p>
    <w:p w14:paraId="21C4A49B" w14:textId="6769EE77" w:rsidR="00A824E6" w:rsidRPr="00083BDA" w:rsidRDefault="009B7122"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Warstwa ta występuje w podcieniach budynku przy pomieszczeniu 00_92 Przedsionek oraz pomieszczeniu 00_152 Przedsionek.</w:t>
      </w:r>
    </w:p>
    <w:p w14:paraId="0FEB9066"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Zgodnie z rzutem parteru 23001-PW-GPH-AR-BF-RZ-00-01010-Rzut parteru balustrada zewnętrzna przy wejściu do budynku D od strony południowej występuje tylko na długości schodów. Prosimy o informację, czy należy ją również wykonać na rampie. Jeśli tak prosimy o podanie specyfikacji dot. balustrad. </w:t>
      </w:r>
    </w:p>
    <w:p w14:paraId="45A0DAE7" w14:textId="11C701D5" w:rsidR="00DF5BE5" w:rsidRPr="00083BDA" w:rsidRDefault="00DF5BE5"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Balustrada zgodnie z dokumentacją projektową.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5B0F5479"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informację, czy Zamawiający wymaga zastosowania balustrad przy fosach doświetlających zlokalizowanych przy budynku nowoprojektowanym. Pragniemy zauważyć, że fosy doświetlające występują na komunikacji i są przykryte kratą </w:t>
      </w:r>
      <w:proofErr w:type="spellStart"/>
      <w:r w:rsidRPr="00083BDA">
        <w:rPr>
          <w:rFonts w:ascii="Century Gothic" w:hAnsi="Century Gothic"/>
        </w:rPr>
        <w:t>Wema</w:t>
      </w:r>
      <w:proofErr w:type="spellEnd"/>
      <w:r w:rsidRPr="00083BDA">
        <w:rPr>
          <w:rFonts w:ascii="Century Gothic" w:hAnsi="Century Gothic"/>
        </w:rPr>
        <w:t xml:space="preserve">, więc balustrady nie są konieczne.  </w:t>
      </w:r>
    </w:p>
    <w:p w14:paraId="3AC2677F" w14:textId="0D1F584F" w:rsidR="00DF5BE5" w:rsidRPr="00083BDA" w:rsidRDefault="00DF5BE5"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Nie jest to wymagane.</w:t>
      </w:r>
    </w:p>
    <w:p w14:paraId="7628815E"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informację jakim materiałem należy wykończyć schody wejściowe oraz rampę do budynku D od strony południowej na parterze. </w:t>
      </w:r>
    </w:p>
    <w:p w14:paraId="0AF7E412" w14:textId="35CF337F" w:rsidR="00A824E6" w:rsidRPr="00BC6461" w:rsidRDefault="00A824E6" w:rsidP="00F920BC">
      <w:pPr>
        <w:spacing w:line="360" w:lineRule="auto"/>
        <w:jc w:val="both"/>
        <w:rPr>
          <w:rFonts w:ascii="Century Gothic" w:hAnsi="Century Gothic"/>
          <w:highlight w:val="yellow"/>
        </w:rPr>
      </w:pPr>
      <w:r w:rsidRPr="00BC6461">
        <w:rPr>
          <w:rFonts w:ascii="Century Gothic" w:hAnsi="Century Gothic"/>
          <w:noProof/>
          <w:highlight w:val="yellow"/>
          <w:lang w:eastAsia="pl-PL"/>
        </w:rPr>
        <w:drawing>
          <wp:inline distT="0" distB="0" distL="0" distR="0" wp14:anchorId="38089B5F" wp14:editId="33CF6129">
            <wp:extent cx="4667250" cy="15049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b="17917"/>
                    <a:stretch>
                      <a:fillRect/>
                    </a:stretch>
                  </pic:blipFill>
                  <pic:spPr bwMode="auto">
                    <a:xfrm>
                      <a:off x="0" y="0"/>
                      <a:ext cx="4667250" cy="1504950"/>
                    </a:xfrm>
                    <a:prstGeom prst="rect">
                      <a:avLst/>
                    </a:prstGeom>
                    <a:noFill/>
                    <a:ln>
                      <a:noFill/>
                    </a:ln>
                  </pic:spPr>
                </pic:pic>
              </a:graphicData>
            </a:graphic>
          </wp:inline>
        </w:drawing>
      </w:r>
    </w:p>
    <w:p w14:paraId="3436AF8E" w14:textId="1F2AB6AB" w:rsidR="007D22C1" w:rsidRPr="00083BDA" w:rsidRDefault="007D22C1"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Schody i rampa betonowe. Ostatecznie wybrany materiał należy przedstawić projektantowi do akceptacji.</w:t>
      </w:r>
    </w:p>
    <w:p w14:paraId="62F52FD3" w14:textId="77777777" w:rsidR="00A824E6" w:rsidRPr="00083BDA" w:rsidRDefault="00A824E6" w:rsidP="00F920BC">
      <w:pPr>
        <w:spacing w:line="360" w:lineRule="auto"/>
        <w:jc w:val="both"/>
        <w:rPr>
          <w:rFonts w:ascii="Century Gothic" w:hAnsi="Century Gothic"/>
        </w:rPr>
      </w:pPr>
      <w:r w:rsidRPr="00083BDA">
        <w:rPr>
          <w:rFonts w:ascii="Century Gothic" w:hAnsi="Century Gothic"/>
        </w:rPr>
        <w:t>Wycinek z  23001-PW-GPH-AR-BF-RZ-00-01010-Rzut parteru</w:t>
      </w:r>
    </w:p>
    <w:p w14:paraId="73388EB6"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podanie informacji z jakiego materiału należy wykonać balustrady przy budynku A zlokalizowanych przy schodach żelbetowych do przebudowy.. Prosimy o udostępnienie specyfikacji </w:t>
      </w:r>
      <w:proofErr w:type="spellStart"/>
      <w:r w:rsidRPr="00083BDA">
        <w:rPr>
          <w:rFonts w:ascii="Century Gothic" w:hAnsi="Century Gothic"/>
        </w:rPr>
        <w:t>dot</w:t>
      </w:r>
      <w:proofErr w:type="spellEnd"/>
      <w:r w:rsidRPr="00083BDA">
        <w:rPr>
          <w:rFonts w:ascii="Century Gothic" w:hAnsi="Century Gothic"/>
        </w:rPr>
        <w:t>, balustrad.</w:t>
      </w:r>
    </w:p>
    <w:p w14:paraId="74078FB6" w14:textId="6A0F26F1" w:rsidR="00DF5BE5" w:rsidRPr="00083BDA" w:rsidRDefault="00DF5BE5"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 xml:space="preserve">ODP: </w:t>
      </w:r>
      <w:r w:rsidR="00C75123" w:rsidRPr="00083BDA">
        <w:rPr>
          <w:rFonts w:ascii="Century Gothic" w:hAnsi="Century Gothic"/>
          <w:b/>
          <w:bCs/>
          <w:color w:val="auto"/>
        </w:rPr>
        <w:t>Materiał b</w:t>
      </w:r>
      <w:r w:rsidRPr="00083BDA">
        <w:rPr>
          <w:rFonts w:ascii="Century Gothic" w:hAnsi="Century Gothic"/>
          <w:b/>
          <w:bCs/>
          <w:color w:val="auto"/>
        </w:rPr>
        <w:t>alustrad</w:t>
      </w:r>
      <w:r w:rsidR="00C75123" w:rsidRPr="00083BDA">
        <w:rPr>
          <w:rFonts w:ascii="Century Gothic" w:hAnsi="Century Gothic"/>
          <w:b/>
          <w:bCs/>
          <w:color w:val="auto"/>
        </w:rPr>
        <w:t>y</w:t>
      </w:r>
      <w:r w:rsidRPr="00083BDA">
        <w:rPr>
          <w:rFonts w:ascii="Century Gothic" w:hAnsi="Century Gothic"/>
          <w:b/>
          <w:bCs/>
          <w:color w:val="auto"/>
        </w:rPr>
        <w:t xml:space="preserve"> zgodnie </w:t>
      </w:r>
      <w:r w:rsidR="00C75123" w:rsidRPr="00083BDA">
        <w:rPr>
          <w:rFonts w:ascii="Century Gothic" w:hAnsi="Century Gothic"/>
          <w:b/>
          <w:bCs/>
          <w:color w:val="auto"/>
        </w:rPr>
        <w:t>opisem</w:t>
      </w:r>
      <w:r w:rsidRPr="00083BDA">
        <w:rPr>
          <w:rFonts w:ascii="Century Gothic" w:hAnsi="Century Gothic"/>
          <w:b/>
          <w:bCs/>
          <w:color w:val="auto"/>
        </w:rPr>
        <w:t>.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5BC7CCE2"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udostępnienie opisu projektu zagospodarowania terenu.</w:t>
      </w:r>
    </w:p>
    <w:p w14:paraId="68C4779E" w14:textId="09A70AE5" w:rsidR="00DF5BE5" w:rsidRPr="00083BDA" w:rsidRDefault="00DF5BE5"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Opis przekazywany w załączniku.</w:t>
      </w:r>
    </w:p>
    <w:p w14:paraId="1B0BE22E"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potwierdzenie, że w ofercie należy ująć 10 szt. betonowych ławek 120x60 cm zgodnie z rysunkiem  23001_PW_GPH_ZT_ZA_RZ_00_01040_20230927-Zagospodarowanie strefy wejściowej oraz prosimy o podanie specyfikacji dot. betonowych ławek. </w:t>
      </w:r>
    </w:p>
    <w:p w14:paraId="44804C73" w14:textId="7A887B9E" w:rsidR="00A4708E" w:rsidRPr="00083BDA" w:rsidRDefault="00A4708E"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Ilość ławek zgodnie z dokumentacją projektową.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31F0BDA7"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potwierdzenie, że w ofercie należy ująć 2 szt. betonowych śmietników o wymiarach 60x60 oraz 1 szt. o wymiarach 120x60 cm zgodnie z rysunkiem  23001_PW_GPH_ZT_ZA_RZ_00_01040_20230927-Zagospodarowanie strefy wejściowej oraz prosimy o podanie specyfikacji dot. betonowych śmietników.</w:t>
      </w:r>
    </w:p>
    <w:p w14:paraId="402157EB" w14:textId="27943EAE" w:rsidR="00353033" w:rsidRPr="00083BDA" w:rsidRDefault="00353033"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Ilość śmietników zgodnie z dokumentacją projektową.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7BA87952"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 Na rysunku 23001_PW_GPH_ZT_ZA_RZ_00_01040_20230927-Zagospodarowanie strefy wejściowej widoczne są stojaki na rowery. Brak o nich informacji w legendzie. Prosimy o potwierdzenie, że zgodnie z rysunkiem w ofercie należy ująć 12 szt. stojaków rowerowych oraz prosimy o udostępnienie ich specyfikacji tj. materiał, wymiary. </w:t>
      </w:r>
    </w:p>
    <w:p w14:paraId="4D01CAAE" w14:textId="7AC53A8B" w:rsidR="00FC61FB" w:rsidRPr="00083BDA" w:rsidRDefault="00FC61FB"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Ilość stojaków rowerowych zgodnie z rysunkiem.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09432DD6"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potwierdzenie, że Zamawiający wymaga ławek, śmietników oraz stojaków na rowery tylko w strefie wejściowej zlokalizowanej przy budynku A zgodnie z 23001_PW_GPH_ZT_ZA_RZ_00_01040_20230927-Zagospodarowanie strefy wejściowej</w:t>
      </w:r>
    </w:p>
    <w:p w14:paraId="3F9F54EB" w14:textId="2BB7C5A0" w:rsidR="00FC61FB" w:rsidRPr="00083BDA" w:rsidRDefault="00FC61FB"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Potwierdzamy.</w:t>
      </w:r>
    </w:p>
    <w:p w14:paraId="714225B5"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Zgodnie z rysunkiem  23001_PW_GPH_ZT_ZA_RZ_00_01040_20230927-Zagospodarowanie strefy wejściowej przy schodach zew. betonowych do przebudowy zlokalizowanych przy budynku A wrysowano balustradę z furtką. Natomiast zgodnie z rysunkiem 23001-PW-GPH-AR-BF-RZ-00-01010-Rzut parteru balustradę bez furtki. W związku z tym prosimy o informację, czy w tym miejscu należy zastosować balustradę z furtką. </w:t>
      </w:r>
    </w:p>
    <w:p w14:paraId="69B9083C" w14:textId="1DDFA73F" w:rsidR="00FC61FB" w:rsidRPr="00083BDA" w:rsidRDefault="00FC61FB"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Należy zastosować balustradę z furtką</w:t>
      </w:r>
      <w:r w:rsidR="00EE4F55" w:rsidRPr="00083BDA">
        <w:rPr>
          <w:rFonts w:ascii="Century Gothic" w:hAnsi="Century Gothic"/>
          <w:b/>
          <w:bCs/>
          <w:color w:val="auto"/>
        </w:rPr>
        <w:t xml:space="preserve"> zamykaną na klucz</w:t>
      </w:r>
      <w:r w:rsidRPr="00083BDA">
        <w:rPr>
          <w:rFonts w:ascii="Century Gothic" w:hAnsi="Century Gothic"/>
          <w:b/>
          <w:bCs/>
          <w:color w:val="auto"/>
        </w:rPr>
        <w:t>.</w:t>
      </w:r>
    </w:p>
    <w:p w14:paraId="11AD8F16" w14:textId="1EE3F4EF"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informację, z jakiego materiału oraz jakiej grubości należy wykonać parapety wewnętrzne.</w:t>
      </w:r>
    </w:p>
    <w:p w14:paraId="4B2AA8A5" w14:textId="74E8D948" w:rsidR="00FC61FB" w:rsidRPr="00083BDA" w:rsidRDefault="00FC61FB" w:rsidP="00F920BC">
      <w:pPr>
        <w:pStyle w:val="ODPOWIEDZIGPH"/>
        <w:spacing w:line="360" w:lineRule="auto"/>
        <w:jc w:val="both"/>
        <w:rPr>
          <w:rFonts w:ascii="Century Gothic" w:hAnsi="Century Gothic"/>
          <w:b/>
          <w:bCs/>
        </w:rPr>
      </w:pPr>
      <w:r w:rsidRPr="00083BDA">
        <w:rPr>
          <w:rFonts w:ascii="Century Gothic" w:hAnsi="Century Gothic"/>
          <w:b/>
          <w:bCs/>
          <w:color w:val="auto"/>
        </w:rPr>
        <w:t>ODP: Parapety wewnętrzne zgodnie z rysunkiem 23001-PW-GPH-AR-BF-ZE-LA-01501 Wykończenie parapetów wewnętrznych oraz okien od wewnątrz. Rozwiązania szczegółowe zostaną wskazane przez projektanta w ramach nadzoru autorskiego po wykonaniu przez wykonawcę  „</w:t>
      </w:r>
      <w:proofErr w:type="spellStart"/>
      <w:r w:rsidRPr="00083BDA">
        <w:rPr>
          <w:rFonts w:ascii="Century Gothic" w:hAnsi="Century Gothic"/>
          <w:b/>
          <w:bCs/>
          <w:color w:val="auto"/>
        </w:rPr>
        <w:t>mock-upów</w:t>
      </w:r>
      <w:proofErr w:type="spellEnd"/>
      <w:r w:rsidRPr="00083BDA">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r w:rsidRPr="00083BDA">
        <w:rPr>
          <w:rFonts w:ascii="Century Gothic" w:hAnsi="Century Gothic"/>
          <w:b/>
          <w:bCs/>
          <w:highlight w:val="yellow"/>
        </w:rPr>
        <w:t>.</w:t>
      </w:r>
    </w:p>
    <w:p w14:paraId="4A56FC0F" w14:textId="1B74C285"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wskazanie jaki okres gwarancji, należy wycenić dla dźwigów osobow</w:t>
      </w:r>
      <w:r w:rsidR="00BE37B8" w:rsidRPr="00083BDA">
        <w:rPr>
          <w:rFonts w:ascii="Century Gothic" w:hAnsi="Century Gothic"/>
        </w:rPr>
        <w:t>ych, łóżkowych oraz towarowych.</w:t>
      </w:r>
    </w:p>
    <w:p w14:paraId="1E897C5D" w14:textId="5402B7B4" w:rsidR="00BE37B8" w:rsidRPr="00083BDA" w:rsidRDefault="00083BDA"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1419B8" w:rsidRPr="00083BDA">
        <w:rPr>
          <w:rFonts w:ascii="Century Gothic" w:hAnsi="Century Gothic"/>
          <w:b/>
          <w:bCs/>
          <w:color w:val="auto"/>
        </w:rPr>
        <w:t>Zamawiający wymaga gwarancji minimum 3 lata.</w:t>
      </w:r>
    </w:p>
    <w:p w14:paraId="0610A6B7" w14:textId="77777777" w:rsidR="00A824E6"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informację, czy wyposażenie technologii medycznej tj. lustra ścienne, uchwyty na papier toaletowy, podajnik ręczników, szczotka do WC, pojemnik na odpadki, pojemnik na mydło w płynie, pojemnik na płyn dezynfekcyjny, wieszaki jest w zakresie postępowania. Jeśli tak, prosimy o podanie ich specyfikacji, która określi parametry i umożliwi rzetelną wycenę.</w:t>
      </w:r>
    </w:p>
    <w:p w14:paraId="72160A0C" w14:textId="77777777" w:rsidR="004767A7" w:rsidRPr="00083BDA" w:rsidRDefault="004767A7" w:rsidP="004767A7">
      <w:pPr>
        <w:pStyle w:val="Akapitzlist"/>
        <w:spacing w:line="360" w:lineRule="auto"/>
        <w:ind w:left="1068"/>
        <w:jc w:val="both"/>
        <w:rPr>
          <w:rFonts w:ascii="Century Gothic" w:hAnsi="Century Gothic"/>
        </w:rPr>
      </w:pPr>
    </w:p>
    <w:p w14:paraId="1A0B6FFB" w14:textId="77777777" w:rsidR="004767A7" w:rsidRPr="001809C3" w:rsidRDefault="004767A7" w:rsidP="004767A7">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43D3BC89"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2CF4B122"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423C2544" w14:textId="77777777" w:rsidR="004767A7" w:rsidRPr="00AB6A47" w:rsidRDefault="004767A7" w:rsidP="004767A7">
      <w:pPr>
        <w:spacing w:line="360" w:lineRule="auto"/>
        <w:rPr>
          <w:rFonts w:ascii="Century Gothic" w:hAnsi="Century Gothic"/>
          <w:b/>
          <w:bCs/>
        </w:rPr>
      </w:pPr>
    </w:p>
    <w:p w14:paraId="186E7939" w14:textId="77777777" w:rsidR="004767A7" w:rsidRPr="00AB6A4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612D392D" w14:textId="77777777" w:rsidR="004767A7" w:rsidRPr="00AB6A4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1EF75967" w14:textId="77777777" w:rsidR="004767A7" w:rsidRPr="00AB6A4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122D8708" w14:textId="77777777" w:rsidR="004767A7" w:rsidRPr="00AB6A4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77A203BD" w14:textId="77777777" w:rsidR="004767A7" w:rsidRPr="00AB6A4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1D764E97" w14:textId="77777777" w:rsidR="004767A7" w:rsidRDefault="004767A7" w:rsidP="004767A7">
      <w:pPr>
        <w:pStyle w:val="Akapitzlist"/>
        <w:numPr>
          <w:ilvl w:val="0"/>
          <w:numId w:val="27"/>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5EB1C41B" w14:textId="77777777" w:rsidR="004767A7" w:rsidRPr="00004B10" w:rsidRDefault="004767A7" w:rsidP="004767A7">
      <w:pPr>
        <w:pStyle w:val="Akapitzlist"/>
        <w:numPr>
          <w:ilvl w:val="0"/>
          <w:numId w:val="27"/>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6BF1104E" w14:textId="77777777" w:rsidR="004767A7" w:rsidRPr="00083BDA" w:rsidRDefault="004767A7" w:rsidP="00F920BC">
      <w:pPr>
        <w:pStyle w:val="douzgodnieniazSWP"/>
        <w:spacing w:line="360" w:lineRule="auto"/>
        <w:jc w:val="both"/>
        <w:rPr>
          <w:rFonts w:ascii="Century Gothic" w:hAnsi="Century Gothic"/>
        </w:rPr>
      </w:pPr>
    </w:p>
    <w:p w14:paraId="47D87719" w14:textId="5C5699D8" w:rsidR="00A824E6"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informację czy wyposażenie w łazienkach tj. Xd1-poręcz ścienna stała, Xd1.1-poręcz ścienna uchylna, Xd2-uchwyt ścienny kątowy, Xd3-krzesło prysznicowe, Xd4-uchwyt ścienny stały jest w zakresie postępowania. Jeśli tak prosimy o podanie ich specyfikacji.</w:t>
      </w:r>
    </w:p>
    <w:p w14:paraId="040BF73E" w14:textId="77777777" w:rsidR="004767A7" w:rsidRDefault="004767A7" w:rsidP="004767A7">
      <w:pPr>
        <w:spacing w:line="360" w:lineRule="auto"/>
        <w:jc w:val="both"/>
        <w:rPr>
          <w:rFonts w:ascii="Century Gothic" w:hAnsi="Century Gothic"/>
        </w:rPr>
      </w:pPr>
    </w:p>
    <w:p w14:paraId="68BD0601" w14:textId="77777777" w:rsidR="004767A7" w:rsidRPr="001809C3" w:rsidRDefault="004767A7" w:rsidP="004767A7">
      <w:pPr>
        <w:spacing w:line="360" w:lineRule="auto"/>
        <w:jc w:val="both"/>
        <w:rPr>
          <w:rFonts w:ascii="Century Gothic" w:hAnsi="Century Gothic"/>
          <w:b/>
          <w:bCs/>
        </w:rPr>
      </w:pPr>
      <w:proofErr w:type="spellStart"/>
      <w:r w:rsidRPr="001809C3">
        <w:rPr>
          <w:rFonts w:ascii="Century Gothic" w:hAnsi="Century Gothic"/>
          <w:b/>
          <w:bCs/>
        </w:rPr>
        <w:t>Odp</w:t>
      </w:r>
      <w:proofErr w:type="spellEnd"/>
      <w:r w:rsidRPr="001809C3">
        <w:rPr>
          <w:rFonts w:ascii="Century Gothic" w:hAnsi="Century Gothic"/>
          <w:b/>
          <w:bCs/>
        </w:rPr>
        <w:t>: Zgodnie z projektem z uwzględnieniem poniższego zapisu.</w:t>
      </w:r>
    </w:p>
    <w:p w14:paraId="369C309A"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Zamawiający </w:t>
      </w:r>
      <w:r>
        <w:rPr>
          <w:rFonts w:ascii="Century Gothic" w:hAnsi="Century Gothic"/>
          <w:b/>
          <w:bCs/>
        </w:rPr>
        <w:t>wymaga</w:t>
      </w:r>
      <w:r w:rsidRPr="00AB6A47">
        <w:rPr>
          <w:rFonts w:ascii="Century Gothic" w:hAnsi="Century Gothic"/>
          <w:b/>
          <w:bCs/>
        </w:rPr>
        <w:t xml:space="preserve"> od Wykonawcy wyposażenia będącego zakończeniem instalacji </w:t>
      </w:r>
      <w:proofErr w:type="spellStart"/>
      <w:r w:rsidRPr="00AB6A47">
        <w:rPr>
          <w:rFonts w:ascii="Century Gothic" w:hAnsi="Century Gothic"/>
          <w:b/>
          <w:bCs/>
        </w:rPr>
        <w:t>wod-kan</w:t>
      </w:r>
      <w:proofErr w:type="spellEnd"/>
      <w:r w:rsidRPr="00AB6A47">
        <w:rPr>
          <w:rFonts w:ascii="Century Gothic" w:hAnsi="Century Gothic"/>
          <w:b/>
          <w:bCs/>
        </w:rPr>
        <w:t xml:space="preserve">, gazów medycznych, elektrycznej, teletechnicznej, które są na </w:t>
      </w:r>
      <w:r>
        <w:rPr>
          <w:rFonts w:ascii="Century Gothic" w:hAnsi="Century Gothic"/>
          <w:b/>
          <w:bCs/>
        </w:rPr>
        <w:t>trwale</w:t>
      </w:r>
      <w:r w:rsidRPr="00AB6A47">
        <w:rPr>
          <w:rFonts w:ascii="Century Gothic" w:hAnsi="Century Gothic"/>
          <w:b/>
          <w:bCs/>
        </w:rPr>
        <w:t xml:space="preserve"> związane z budynkiem.</w:t>
      </w:r>
    </w:p>
    <w:p w14:paraId="21014E6D" w14:textId="77777777" w:rsidR="004767A7" w:rsidRPr="00AB6A47" w:rsidRDefault="004767A7" w:rsidP="004767A7">
      <w:pPr>
        <w:spacing w:line="360" w:lineRule="auto"/>
        <w:rPr>
          <w:rFonts w:ascii="Century Gothic" w:hAnsi="Century Gothic"/>
          <w:b/>
          <w:bCs/>
        </w:rPr>
      </w:pPr>
      <w:r w:rsidRPr="00AB6A47">
        <w:rPr>
          <w:rFonts w:ascii="Century Gothic" w:hAnsi="Century Gothic"/>
          <w:b/>
          <w:bCs/>
        </w:rPr>
        <w:t xml:space="preserve">Ponad to jako stałe wyposażenie budynku: </w:t>
      </w:r>
    </w:p>
    <w:p w14:paraId="4A2A7434" w14:textId="77777777" w:rsidR="004767A7" w:rsidRPr="00AB6A47" w:rsidRDefault="004767A7" w:rsidP="004767A7">
      <w:pPr>
        <w:spacing w:line="360" w:lineRule="auto"/>
        <w:rPr>
          <w:rFonts w:ascii="Century Gothic" w:hAnsi="Century Gothic"/>
          <w:b/>
          <w:bCs/>
        </w:rPr>
      </w:pPr>
    </w:p>
    <w:p w14:paraId="59B8C91A" w14:textId="77777777" w:rsidR="004767A7" w:rsidRPr="00AB6A4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 xml:space="preserve">Biały montaż – umywalki wraz z armaturą (baterie), miski ustępowe, dozowniki na płyny i mydła (na stałe przytwierdzone do ściany), podajniki papieru, lustra – jeżeli są klejone do ścian, lustra specjalistyczne do łazienek NPS, elementy wyposażenie łazienek celem przystosowania dla osób niepełnosprawnych (poręcze i pochwyty), zasłony i/lub kabiny prysznicowe, panele natryskowe, brodziki natryskowe </w:t>
      </w:r>
    </w:p>
    <w:p w14:paraId="2107DEF6" w14:textId="77777777" w:rsidR="004767A7" w:rsidRPr="00AB6A4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Myjko-dezynfektory (jeżeli są na stałe wbudowane w ściany) zintegrowane z WC (nie podlegają temu zaliczeniu myjko-dezynfektory wbudowane ale nie zintegrowane z WC)</w:t>
      </w:r>
    </w:p>
    <w:p w14:paraId="46014827" w14:textId="77777777" w:rsidR="004767A7" w:rsidRPr="00AB6A4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Kompletne panele medyczne (nad łóżkowy panel elektryczno-gazowy) i/lub mosty</w:t>
      </w:r>
    </w:p>
    <w:p w14:paraId="3A39D044" w14:textId="77777777" w:rsidR="004767A7" w:rsidRPr="00AB6A4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Lampy operacyjne i zabiegowe montowane na stałe do sufitów i ścian, zasilane z wydzielonych obwodów zasilania gwarantowanego</w:t>
      </w:r>
    </w:p>
    <w:p w14:paraId="56F7A136" w14:textId="77777777" w:rsidR="004767A7" w:rsidRPr="00AB6A4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Myjnie chirurgiczne wraz z bateriami i akcesoriami tj. wszelkiego typu dozowniki</w:t>
      </w:r>
    </w:p>
    <w:p w14:paraId="74F06CA8" w14:textId="77777777" w:rsidR="004767A7" w:rsidRDefault="004767A7" w:rsidP="004767A7">
      <w:pPr>
        <w:pStyle w:val="Akapitzlist"/>
        <w:numPr>
          <w:ilvl w:val="0"/>
          <w:numId w:val="28"/>
        </w:numPr>
        <w:spacing w:line="360" w:lineRule="auto"/>
        <w:contextualSpacing w:val="0"/>
        <w:rPr>
          <w:rFonts w:ascii="Century Gothic" w:hAnsi="Century Gothic"/>
          <w:b/>
          <w:bCs/>
        </w:rPr>
      </w:pPr>
      <w:r w:rsidRPr="00AB6A47">
        <w:rPr>
          <w:rFonts w:ascii="Century Gothic" w:hAnsi="Century Gothic"/>
          <w:b/>
          <w:bCs/>
        </w:rPr>
        <w:t>Meble wykonywane pod konkretny projekt/miejsce tj. takie które nie mogą być wykorzystane w innym miejscu, ze względu na swoje wymiary/budowę/charakter – tj. np. meble recepcji, sal obserwacyjnych, które są wykonywane pod konkretne miejsce i rozwiązania, na stałe ze sobą złączone, wyposażone na stałe w instalacje teletechniczne i elektryczne (Uwaga: nie wchodzą w taki element meble składające się ze standardowych biurek, nadstawek, które to można w dowolnym czasie przenieść i zastosować w innym miejscu np. gabinecie)</w:t>
      </w:r>
    </w:p>
    <w:p w14:paraId="46855348" w14:textId="77777777" w:rsidR="004767A7" w:rsidRPr="00004B10" w:rsidRDefault="004767A7" w:rsidP="004767A7">
      <w:pPr>
        <w:pStyle w:val="Akapitzlist"/>
        <w:numPr>
          <w:ilvl w:val="0"/>
          <w:numId w:val="28"/>
        </w:numPr>
        <w:spacing w:line="360" w:lineRule="auto"/>
        <w:contextualSpacing w:val="0"/>
        <w:rPr>
          <w:rFonts w:ascii="Century Gothic" w:hAnsi="Century Gothic"/>
          <w:b/>
          <w:bCs/>
        </w:rPr>
      </w:pPr>
      <w:r w:rsidRPr="00004B10">
        <w:rPr>
          <w:rFonts w:ascii="Century Gothic" w:hAnsi="Century Gothic"/>
          <w:b/>
          <w:bCs/>
        </w:rPr>
        <w:t xml:space="preserve">Oraz wszystkie elementy wyposażenia, które </w:t>
      </w:r>
      <w:r>
        <w:rPr>
          <w:rFonts w:ascii="Century Gothic" w:hAnsi="Century Gothic"/>
          <w:b/>
          <w:bCs/>
        </w:rPr>
        <w:t>są</w:t>
      </w:r>
      <w:r w:rsidRPr="00004B10">
        <w:rPr>
          <w:rFonts w:ascii="Century Gothic" w:hAnsi="Century Gothic"/>
          <w:b/>
          <w:bCs/>
        </w:rPr>
        <w:t xml:space="preserve"> niezbędne, żeby Wykonawca uzyskał Pozwolenie Na Użytkowanie budynku.</w:t>
      </w:r>
    </w:p>
    <w:p w14:paraId="190AF147" w14:textId="77777777" w:rsidR="004767A7" w:rsidRDefault="004767A7" w:rsidP="004767A7">
      <w:pPr>
        <w:spacing w:line="360" w:lineRule="auto"/>
        <w:jc w:val="both"/>
        <w:rPr>
          <w:rFonts w:ascii="Century Gothic" w:hAnsi="Century Gothic"/>
        </w:rPr>
      </w:pPr>
    </w:p>
    <w:p w14:paraId="766A57F3" w14:textId="77777777" w:rsidR="004767A7" w:rsidRPr="004767A7" w:rsidRDefault="004767A7" w:rsidP="004767A7">
      <w:pPr>
        <w:spacing w:line="360" w:lineRule="auto"/>
        <w:jc w:val="both"/>
        <w:rPr>
          <w:rFonts w:ascii="Century Gothic" w:hAnsi="Century Gothic"/>
        </w:rPr>
      </w:pPr>
    </w:p>
    <w:p w14:paraId="565DD1E6" w14:textId="23A66EE3"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Prosimy o informację, czy przeniesienie „</w:t>
      </w:r>
      <w:proofErr w:type="spellStart"/>
      <w:r w:rsidRPr="00083BDA">
        <w:rPr>
          <w:rFonts w:ascii="Century Gothic" w:hAnsi="Century Gothic"/>
        </w:rPr>
        <w:t>carportu</w:t>
      </w:r>
      <w:proofErr w:type="spellEnd"/>
      <w:r w:rsidRPr="00083BDA">
        <w:rPr>
          <w:rFonts w:ascii="Century Gothic" w:hAnsi="Century Gothic"/>
        </w:rPr>
        <w:t>” zgodnie z</w:t>
      </w:r>
      <w:r w:rsidR="006A090F" w:rsidRPr="00083BDA">
        <w:rPr>
          <w:rFonts w:ascii="Century Gothic" w:hAnsi="Century Gothic"/>
        </w:rPr>
        <w:t xml:space="preserve"> </w:t>
      </w:r>
      <w:r w:rsidRPr="00083BDA">
        <w:rPr>
          <w:rFonts w:ascii="Century Gothic" w:hAnsi="Century Gothic"/>
        </w:rPr>
        <w:t xml:space="preserve">23001_PW_GPH_ZT_ZA_RZ_00_01020_20230927-PZT-500_A0 jest w zakresie postępowania. Jeśli tak prosimy o podanie wytycznych. </w:t>
      </w:r>
    </w:p>
    <w:p w14:paraId="1C5C8A56" w14:textId="058CF28F" w:rsidR="00271EA4" w:rsidRPr="00083BDA" w:rsidRDefault="00271EA4" w:rsidP="00F920BC">
      <w:pPr>
        <w:pStyle w:val="ODPOWIEDZIGPH"/>
        <w:spacing w:line="360" w:lineRule="auto"/>
        <w:jc w:val="both"/>
        <w:rPr>
          <w:rFonts w:ascii="Century Gothic" w:hAnsi="Century Gothic"/>
          <w:b/>
          <w:bCs/>
          <w:color w:val="auto"/>
        </w:rPr>
      </w:pPr>
      <w:r w:rsidRPr="00083BDA">
        <w:rPr>
          <w:rFonts w:ascii="Century Gothic" w:hAnsi="Century Gothic"/>
          <w:b/>
          <w:bCs/>
          <w:color w:val="auto"/>
        </w:rPr>
        <w:t>ODP: Lokalizację złącza SN wskazano na rysunku 01001 rev1.</w:t>
      </w:r>
      <w:r w:rsidR="00BE37B8" w:rsidRPr="00083BDA">
        <w:rPr>
          <w:rFonts w:ascii="Century Gothic" w:hAnsi="Century Gothic"/>
          <w:b/>
          <w:bCs/>
          <w:color w:val="auto"/>
        </w:rPr>
        <w:t xml:space="preserve"> Przeniesienie </w:t>
      </w:r>
      <w:proofErr w:type="spellStart"/>
      <w:r w:rsidR="00BE37B8" w:rsidRPr="00083BDA">
        <w:rPr>
          <w:rFonts w:ascii="Century Gothic" w:hAnsi="Century Gothic"/>
          <w:b/>
          <w:bCs/>
          <w:color w:val="auto"/>
        </w:rPr>
        <w:t>carportu</w:t>
      </w:r>
      <w:proofErr w:type="spellEnd"/>
      <w:r w:rsidR="00BE37B8" w:rsidRPr="00083BDA">
        <w:rPr>
          <w:rFonts w:ascii="Century Gothic" w:hAnsi="Century Gothic"/>
          <w:b/>
          <w:bCs/>
          <w:color w:val="auto"/>
        </w:rPr>
        <w:t xml:space="preserve"> na warunkach ustalonych z jego wykonawca, ze względu na istniejącą gwarancje.</w:t>
      </w:r>
    </w:p>
    <w:p w14:paraId="684A39E5" w14:textId="77777777" w:rsidR="00A824E6"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potwierdzenie, że koszt pielęgnacji, koszenia, nawożenia, podlewania trawników i innych czynności mających na celu utrzymanie go w dobrym stanie w okresie gwarancji leży po stronie Zamawiającego.  </w:t>
      </w:r>
    </w:p>
    <w:p w14:paraId="23BC4C5F" w14:textId="428324BC" w:rsidR="00E22437" w:rsidRPr="00083BDA" w:rsidRDefault="00083BDA" w:rsidP="00F920BC">
      <w:pPr>
        <w:pStyle w:val="douzgodnieniazSWP"/>
        <w:spacing w:line="360" w:lineRule="auto"/>
        <w:jc w:val="both"/>
        <w:rPr>
          <w:rFonts w:ascii="Century Gothic" w:hAnsi="Century Gothic"/>
          <w:b/>
          <w:bCs/>
          <w:color w:val="auto"/>
        </w:rPr>
      </w:pPr>
      <w:r>
        <w:rPr>
          <w:rFonts w:ascii="Century Gothic" w:hAnsi="Century Gothic"/>
          <w:b/>
          <w:bCs/>
          <w:color w:val="auto"/>
        </w:rPr>
        <w:t>ODP: Zamawiający p</w:t>
      </w:r>
      <w:r w:rsidR="001419B8" w:rsidRPr="00083BDA">
        <w:rPr>
          <w:rFonts w:ascii="Century Gothic" w:hAnsi="Century Gothic"/>
          <w:b/>
          <w:bCs/>
          <w:color w:val="auto"/>
        </w:rPr>
        <w:t>otwierdza.</w:t>
      </w:r>
    </w:p>
    <w:p w14:paraId="4E9F68D6" w14:textId="7AB050C6" w:rsidR="00A35707" w:rsidRPr="00083BDA" w:rsidRDefault="00A824E6" w:rsidP="00F920BC">
      <w:pPr>
        <w:pStyle w:val="Akapitzlist"/>
        <w:numPr>
          <w:ilvl w:val="0"/>
          <w:numId w:val="3"/>
        </w:numPr>
        <w:spacing w:line="360" w:lineRule="auto"/>
        <w:jc w:val="both"/>
        <w:rPr>
          <w:rFonts w:ascii="Century Gothic" w:hAnsi="Century Gothic"/>
        </w:rPr>
      </w:pPr>
      <w:r w:rsidRPr="00083BDA">
        <w:rPr>
          <w:rFonts w:ascii="Century Gothic" w:hAnsi="Century Gothic"/>
        </w:rPr>
        <w:t xml:space="preserve">Prosimy o informację w jaki sposób należy wykończyć glify okienne na elewacji. </w:t>
      </w:r>
    </w:p>
    <w:p w14:paraId="0165A0A8" w14:textId="2E5925A3" w:rsidR="006A090F" w:rsidRPr="0079042D" w:rsidRDefault="006A090F"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Zgodnie z rysunkiem 23001-PW-GPH-AR-BF-ZE-LA-01308-Zestawienie stolarki zewnętrznej (fragment poniżej), glify okienne elewacyjne należy wykończyć za pomocą płyty kompozytowej aluminiowej w kolorze ram okiennych.</w:t>
      </w:r>
    </w:p>
    <w:p w14:paraId="697C0107" w14:textId="2EBA321B" w:rsidR="006A090F" w:rsidRPr="00BC6461" w:rsidRDefault="006A090F" w:rsidP="00F920BC">
      <w:pPr>
        <w:spacing w:line="360" w:lineRule="auto"/>
        <w:jc w:val="both"/>
        <w:rPr>
          <w:rFonts w:ascii="Century Gothic" w:hAnsi="Century Gothic"/>
        </w:rPr>
      </w:pPr>
      <w:r w:rsidRPr="00BC6461">
        <w:rPr>
          <w:rFonts w:ascii="Century Gothic" w:hAnsi="Century Gothic"/>
          <w:noProof/>
          <w:lang w:eastAsia="pl-PL"/>
        </w:rPr>
        <w:drawing>
          <wp:inline distT="0" distB="0" distL="0" distR="0" wp14:anchorId="3820FCEB" wp14:editId="6493854E">
            <wp:extent cx="3609975" cy="3190875"/>
            <wp:effectExtent l="0" t="0" r="9525" b="9525"/>
            <wp:docPr id="596874516" name="Obraz 1" descr="Obraz zawierający diagram, szkic, Rysunek techniczny,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74516" name="Obraz 1" descr="Obraz zawierający diagram, szkic, Rysunek techniczny, linia&#10;&#10;Opis wygenerowany automatycznie"/>
                    <pic:cNvPicPr/>
                  </pic:nvPicPr>
                  <pic:blipFill>
                    <a:blip r:embed="rId31"/>
                    <a:stretch>
                      <a:fillRect/>
                    </a:stretch>
                  </pic:blipFill>
                  <pic:spPr>
                    <a:xfrm>
                      <a:off x="0" y="0"/>
                      <a:ext cx="3609975" cy="3190875"/>
                    </a:xfrm>
                    <a:prstGeom prst="rect">
                      <a:avLst/>
                    </a:prstGeom>
                  </pic:spPr>
                </pic:pic>
              </a:graphicData>
            </a:graphic>
          </wp:inline>
        </w:drawing>
      </w:r>
    </w:p>
    <w:p w14:paraId="360A49BC"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 xml:space="preserve">Pragniemy zwrócić uwagę, że zgodnie z opisem technicznym przegroda SZ3 powinna zawierać 26 cm wełny mineralnej, natomiast na rzutach architektonicznych została wrysowana warstwa termoizolacji grubości 25 cm. Prosimy o wyjaśnienie rozbieżności i jednoznaczne wskazanie grubości warstwy termoizolacji. </w:t>
      </w:r>
    </w:p>
    <w:p w14:paraId="7B96D8C1" w14:textId="7637FC68" w:rsidR="00A35707" w:rsidRPr="0079042D" w:rsidRDefault="00A35707"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 xml:space="preserve">ODP: Grubości warstw zgodnie z </w:t>
      </w:r>
      <w:r w:rsidR="004E2CA3" w:rsidRPr="0079042D">
        <w:rPr>
          <w:rFonts w:ascii="Century Gothic" w:hAnsi="Century Gothic"/>
          <w:b/>
          <w:bCs/>
          <w:color w:val="auto"/>
        </w:rPr>
        <w:t>rysunkiem 23001-PW-GPH-AR-BF-ZE-LA-01300-Zestawienie warstw przegród.</w:t>
      </w:r>
    </w:p>
    <w:p w14:paraId="43BB8F69"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potwierdzenie, że w ramach przebudowy budynku istniejącego „D” należy wymienić warstwy wykończeniowe elewacji jedynie w poziomie parteru.</w:t>
      </w:r>
    </w:p>
    <w:p w14:paraId="5F266189" w14:textId="1CEE7540" w:rsidR="004E2CA3" w:rsidRPr="0079042D" w:rsidRDefault="004E2CA3"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Warstwy wykończeniowe należy wymienić w obszarze ingerencji nowoprojektowanego budynku w elewacje istniejące.</w:t>
      </w:r>
    </w:p>
    <w:p w14:paraId="0D797F06"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 xml:space="preserve">Zwracamy się z prośbą o udzielenie informacji na temat grubości warstwy wełny mineralnej na attykach od strony dachu. </w:t>
      </w:r>
    </w:p>
    <w:p w14:paraId="5EB5D1C6" w14:textId="3980236E" w:rsidR="004E2CA3" w:rsidRPr="0079042D" w:rsidRDefault="004E2CA3"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Grubości warstw zgodnie z rysunkiem 23001-PW-GPH-AR-BF-ZE-LA-01300-Zestawienie warstw przegród.</w:t>
      </w:r>
    </w:p>
    <w:p w14:paraId="090AAE6C"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 xml:space="preserve">Zwracamy się do Państwa z prośbą o uzupełnienie dokumentacji o szczegółowe  rysunki holu wejściowego, gdyż obecnie brakuje w nich takich danych jak: rzędna posadowienia oraz brak przekroju przez hol. </w:t>
      </w:r>
    </w:p>
    <w:p w14:paraId="2521FF75" w14:textId="101FEA0E" w:rsidR="00E148C1" w:rsidRPr="0079042D" w:rsidRDefault="00E148C1"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 xml:space="preserve">ODP: </w:t>
      </w:r>
      <w:r w:rsidR="005F6EF5" w:rsidRPr="0079042D">
        <w:rPr>
          <w:rFonts w:ascii="Century Gothic" w:hAnsi="Century Gothic"/>
          <w:b/>
          <w:bCs/>
          <w:color w:val="auto"/>
        </w:rPr>
        <w:t>Hol wejściowy jest pokazany na rys szalunkowych, w załączniku rysunki uzupełnione o opisy elementów holu wejściowego oraz przekroje lokalne.</w:t>
      </w:r>
    </w:p>
    <w:p w14:paraId="79D22346"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 xml:space="preserve">Prosimy o informacje z jakiego materiału należy wykonać słupy w holu wejściowym, ponieważ w przesłanej dokumentacji występuje rozbieżność, na rysunkach konstrukcji widać słupy żelbetowe, natomiast na rysunkach architektury słupy opisane są jako stalowe z dwuteownika. </w:t>
      </w:r>
    </w:p>
    <w:p w14:paraId="3D1AC3BF" w14:textId="400D0E5D" w:rsidR="00E148C1" w:rsidRPr="0079042D" w:rsidRDefault="00E148C1"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Należy wykonać zgodnie z konstrukcją jako słupy żelbetowe</w:t>
      </w:r>
      <w:r w:rsidR="001419B8" w:rsidRPr="0079042D">
        <w:rPr>
          <w:rFonts w:ascii="Century Gothic" w:hAnsi="Century Gothic"/>
          <w:b/>
          <w:bCs/>
          <w:color w:val="auto"/>
        </w:rPr>
        <w:t>. Widoczne fragmenty słupów żelbetowych wykonać z betonu architektonicznego.</w:t>
      </w:r>
    </w:p>
    <w:p w14:paraId="0DA01D8F" w14:textId="179519E5" w:rsidR="00A824E6" w:rsidRPr="0079042D" w:rsidRDefault="00A824E6" w:rsidP="00F920BC">
      <w:pPr>
        <w:pStyle w:val="Akapitzlist"/>
        <w:numPr>
          <w:ilvl w:val="0"/>
          <w:numId w:val="3"/>
        </w:numPr>
        <w:spacing w:line="360" w:lineRule="auto"/>
        <w:jc w:val="both"/>
        <w:rPr>
          <w:rFonts w:ascii="Century Gothic" w:hAnsi="Century Gothic"/>
        </w:rPr>
      </w:pPr>
      <w:bookmarkStart w:id="4" w:name="_Hlk153800690"/>
      <w:r w:rsidRPr="0079042D">
        <w:rPr>
          <w:rFonts w:ascii="Century Gothic" w:hAnsi="Century Gothic"/>
        </w:rPr>
        <w:t>W projekcie jest informacja, że nowo projektowana centrala pożarowa ma zostać zsieciowana z obecną (w innym budynku). Prosimy o przekazanie specyfikacji istniejącej centrali ppoż.</w:t>
      </w:r>
    </w:p>
    <w:p w14:paraId="03E9FACB" w14:textId="0E3326DB" w:rsidR="00BE37B8" w:rsidRPr="0079042D" w:rsidRDefault="00BE37B8" w:rsidP="00F920BC">
      <w:pPr>
        <w:pStyle w:val="douzgodnieniazSWP"/>
        <w:spacing w:line="360" w:lineRule="auto"/>
        <w:jc w:val="both"/>
        <w:rPr>
          <w:rFonts w:ascii="Century Gothic" w:hAnsi="Century Gothic"/>
          <w:b/>
          <w:bCs/>
          <w:color w:val="auto"/>
        </w:rPr>
      </w:pPr>
      <w:r w:rsidRPr="0079042D">
        <w:rPr>
          <w:rFonts w:ascii="Century Gothic" w:hAnsi="Century Gothic"/>
          <w:b/>
          <w:bCs/>
          <w:color w:val="auto"/>
        </w:rPr>
        <w:t>ODP</w:t>
      </w:r>
      <w:r w:rsidR="0019104B" w:rsidRPr="0079042D">
        <w:rPr>
          <w:rFonts w:ascii="Century Gothic" w:hAnsi="Century Gothic"/>
          <w:b/>
          <w:bCs/>
          <w:color w:val="auto"/>
        </w:rPr>
        <w:t>. Zaprojektowana centrala powinna stanowić centralę nadrzędną w systemie. Pozostałe centrale powinny zostać z nią zintegrowane.</w:t>
      </w:r>
    </w:p>
    <w:bookmarkEnd w:id="4"/>
    <w:p w14:paraId="529AA46E"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wskazanie lokalizacji nowego złącza SN, o którym mowa w opisie do projektu, a którego nie widać na rzucie PZT.</w:t>
      </w:r>
    </w:p>
    <w:p w14:paraId="1C9133A9" w14:textId="6B0CC4DD" w:rsidR="00271EA4" w:rsidRPr="0079042D" w:rsidRDefault="00271EA4"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Lokalizację złącza SN wskazano na rysunku 01001 rev1.</w:t>
      </w:r>
    </w:p>
    <w:p w14:paraId="11A2F39E"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udostępnienie schematu (rysunek) pokazujący przejście z połączenia kablowego (59 + 18 + 18) x YKY 1x240 na szynoprzewód w bud. B. Prosimy o informację, czy powinna być tam rozdzielnica?</w:t>
      </w:r>
    </w:p>
    <w:p w14:paraId="066515E3" w14:textId="0518CB9F" w:rsidR="00271EA4" w:rsidRPr="0079042D" w:rsidRDefault="00271EA4"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Przejścia z połączenia kablowego na szynoprzewód należy dokonać stosując kasetę zasilającą lub inne rozwiązanie techniczne zgodne z systemem dostawcy szynoprzewodu.</w:t>
      </w:r>
    </w:p>
    <w:p w14:paraId="3368BE34" w14:textId="234851B4"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 xml:space="preserve">Zgodnie z projektem do kontenerowej stacji transformatorowej, należy wprowadzić, aż 172 kable 1x240. Mamy informacje zwrotne od dostawców, że to może być "trudne", a wręcz niewykonalne. Prosimy o informację, jakie inne rozwiązanie Zamawiający może zaproponować? </w:t>
      </w:r>
    </w:p>
    <w:p w14:paraId="6607050A" w14:textId="30284B25" w:rsidR="00271EA4" w:rsidRPr="0079042D" w:rsidRDefault="00271EA4"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Jeżeli wykonawca nie widzi możliwości takiego wykonania to niech wskaże propozycję wykonania do akceptacji.</w:t>
      </w:r>
    </w:p>
    <w:p w14:paraId="5455A782"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udostępnienie wszystkich przedmiarów w wersji edytowalnej w programie Norma lub Excel.</w:t>
      </w:r>
    </w:p>
    <w:p w14:paraId="64AD33BA" w14:textId="2CAD9E03" w:rsidR="00E22437" w:rsidRPr="0079042D" w:rsidRDefault="0079042D" w:rsidP="00F920BC">
      <w:pPr>
        <w:spacing w:line="360" w:lineRule="auto"/>
        <w:jc w:val="both"/>
        <w:rPr>
          <w:rStyle w:val="douzgodnieniazSWPZnak"/>
          <w:rFonts w:ascii="Century Gothic" w:hAnsi="Century Gothic"/>
          <w:b/>
          <w:bCs/>
          <w:color w:val="auto"/>
        </w:rPr>
      </w:pPr>
      <w:r w:rsidRPr="0079042D">
        <w:rPr>
          <w:rStyle w:val="douzgodnieniazSWPZnak"/>
          <w:rFonts w:ascii="Century Gothic" w:hAnsi="Century Gothic"/>
          <w:b/>
          <w:bCs/>
          <w:color w:val="auto"/>
        </w:rPr>
        <w:t xml:space="preserve">ODP: </w:t>
      </w:r>
      <w:r w:rsidR="001419B8" w:rsidRPr="0079042D">
        <w:rPr>
          <w:rStyle w:val="douzgodnieniazSWPZnak"/>
          <w:rFonts w:ascii="Century Gothic" w:hAnsi="Century Gothic"/>
          <w:b/>
          <w:bCs/>
          <w:color w:val="auto"/>
        </w:rPr>
        <w:t>Zamawiający nie udostępni.</w:t>
      </w:r>
    </w:p>
    <w:p w14:paraId="7507FF2A"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informację na podstawie, której dokumentacji (projektu) należy przygotować ofertę. Projektu budowlanego, projektu technicznego, czy projektu wykonawczego?</w:t>
      </w:r>
    </w:p>
    <w:p w14:paraId="531F706E" w14:textId="28DEA1A3" w:rsidR="004E2CA3" w:rsidRPr="0079042D" w:rsidRDefault="004E2CA3"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Hierarchia ważności dokumentów w kolejności od najważniejszego: wymagania SWZ, odpowiedzi na pytania, projekt wykonawczy PW (OWT) wraz z opisami, projekt budowlany PB, projekt koncepcyjny PK. Opracowanie należy rozpatrywać łącznie wraz ze wszystkimi składowymi elementami opracowanej dokumentacji</w:t>
      </w:r>
    </w:p>
    <w:p w14:paraId="4ED4DF66" w14:textId="77777777" w:rsidR="00A824E6" w:rsidRPr="0079042D" w:rsidRDefault="00A824E6" w:rsidP="00F920BC">
      <w:pPr>
        <w:pStyle w:val="Akapitzlist"/>
        <w:numPr>
          <w:ilvl w:val="0"/>
          <w:numId w:val="3"/>
        </w:numPr>
        <w:spacing w:line="360" w:lineRule="auto"/>
        <w:jc w:val="both"/>
        <w:rPr>
          <w:rFonts w:ascii="Century Gothic" w:hAnsi="Century Gothic"/>
        </w:rPr>
      </w:pPr>
      <w:r w:rsidRPr="0079042D">
        <w:rPr>
          <w:rFonts w:ascii="Century Gothic" w:hAnsi="Century Gothic"/>
        </w:rPr>
        <w:t>Prosimy o potwierdzenie, że wycena powinna opierać się na podstawie załączonych przedmiarów – katalog: „Przedmiary, Kosztorysy, STWIOR”.</w:t>
      </w:r>
    </w:p>
    <w:p w14:paraId="23D26935" w14:textId="25044582" w:rsidR="004E2CA3" w:rsidRPr="0079042D" w:rsidRDefault="004E2CA3" w:rsidP="00F920BC">
      <w:pPr>
        <w:pStyle w:val="ODPOWIEDZIGPH"/>
        <w:spacing w:line="360" w:lineRule="auto"/>
        <w:jc w:val="both"/>
        <w:rPr>
          <w:rFonts w:ascii="Century Gothic" w:hAnsi="Century Gothic"/>
          <w:b/>
          <w:bCs/>
          <w:color w:val="auto"/>
        </w:rPr>
      </w:pPr>
      <w:r w:rsidRPr="0079042D">
        <w:rPr>
          <w:rFonts w:ascii="Century Gothic" w:hAnsi="Century Gothic"/>
          <w:b/>
          <w:bCs/>
          <w:color w:val="auto"/>
        </w:rPr>
        <w:t>ODP: Przedmiary są jedynie elementem pomocniczym, podstawą wyceny jest dokumentacja projektowa którą należy analizować w całości, we wszystkich branżach.</w:t>
      </w:r>
    </w:p>
    <w:p w14:paraId="578B30AF"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Na platformie z dokumentacją zamieszone są „Przedmiary, Kosztorysy, STWIOR” prosimy o informację, na podstawie którego projektu zostały przygotowane (projektu budowlanego, projektu technicznego, czy projektu wykonawczego).</w:t>
      </w:r>
    </w:p>
    <w:p w14:paraId="6FAFA5C8" w14:textId="2F265D46" w:rsidR="004E2CA3" w:rsidRPr="003707B1" w:rsidRDefault="004E2CA3" w:rsidP="00F920BC">
      <w:pPr>
        <w:pStyle w:val="ODPOWIEDZIGPH"/>
        <w:spacing w:line="360" w:lineRule="auto"/>
        <w:jc w:val="both"/>
        <w:rPr>
          <w:rFonts w:ascii="Century Gothic" w:hAnsi="Century Gothic"/>
          <w:color w:val="auto"/>
        </w:rPr>
      </w:pPr>
      <w:r w:rsidRPr="003707B1">
        <w:rPr>
          <w:rFonts w:ascii="Century Gothic" w:hAnsi="Century Gothic"/>
          <w:b/>
          <w:bCs/>
          <w:color w:val="auto"/>
        </w:rPr>
        <w:t>ODP: Przedmiary są jedynie elementem pomocniczym do projektu wykonawczego, podstawą wyceny jest dokumentacja projektowa którą należy analizować w całości, we wszystkich branżach</w:t>
      </w:r>
      <w:r w:rsidRPr="003707B1">
        <w:rPr>
          <w:rFonts w:ascii="Century Gothic" w:hAnsi="Century Gothic"/>
          <w:color w:val="auto"/>
        </w:rPr>
        <w:t>.</w:t>
      </w:r>
    </w:p>
    <w:p w14:paraId="11D7813E"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Na platformie z dokumentacją w katalogu: Projekt wykonawczy/Instalacje wentylacji/xls… załączono 4 pliki z zestawieniem/wykazem, („wyrzut fluid”) elementów instalacji wentylacji, oraz załączone są przedmiary instalacji wentylacji. Prosimy o informację, wg której dokumentacji należy wycenić instalację wentylacji.</w:t>
      </w:r>
    </w:p>
    <w:p w14:paraId="0EB21F5F" w14:textId="1BBB75FB" w:rsidR="008E7C05" w:rsidRPr="003707B1" w:rsidRDefault="008E7C05"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W przypadku rozbieżności, proszę kierować się zestawieniami generowanymi przez program.</w:t>
      </w:r>
    </w:p>
    <w:p w14:paraId="1385EEEF"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W pliku:  23001-PW-GPH-AR-BF-ZE-LA-01312-Zestawienie wyposażenia sanitarnego.pdf, zestawiono ogólne informację dotyczące Białego montażu np.: Miska ustępowa zwykła 600 na stelażu podtynkowym ze spłuczką ścienną, Kran ze złączką do węża ścienny techniczny, Panel natryskowy i dezynfekujący natynkowy, Bidet, Bateria prysznicowa natynkowa itp.. Niestety są to bardzo ogólne informację, dlatego  prosimy o uszczegółowienie </w:t>
      </w:r>
      <w:proofErr w:type="spellStart"/>
      <w:r w:rsidRPr="003707B1">
        <w:rPr>
          <w:rFonts w:ascii="Century Gothic" w:hAnsi="Century Gothic"/>
        </w:rPr>
        <w:t>ww</w:t>
      </w:r>
      <w:proofErr w:type="spellEnd"/>
      <w:r w:rsidRPr="003707B1">
        <w:rPr>
          <w:rFonts w:ascii="Century Gothic" w:hAnsi="Century Gothic"/>
        </w:rPr>
        <w:t xml:space="preserve"> zestawienia o np. zdjęcie, model, seria, dodatkowe wymiary, kolor itp.</w:t>
      </w:r>
    </w:p>
    <w:p w14:paraId="225B1EBA" w14:textId="44F45DC8" w:rsidR="004E2CA3" w:rsidRPr="003707B1" w:rsidRDefault="004E2CA3"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Wyżej wymienione elementy należy dobrać na podstawie dokumentacji projektowej. Rozwiązania szczegółowe zostaną wskazane przez projektanta w ramach nadzoru autorskiego po wykonaniu przez wykonawcę  „</w:t>
      </w:r>
      <w:proofErr w:type="spellStart"/>
      <w:r w:rsidRPr="003707B1">
        <w:rPr>
          <w:rFonts w:ascii="Century Gothic" w:hAnsi="Century Gothic"/>
          <w:b/>
          <w:bCs/>
          <w:color w:val="auto"/>
        </w:rPr>
        <w:t>mock-upów</w:t>
      </w:r>
      <w:proofErr w:type="spellEnd"/>
      <w:r w:rsidRPr="003707B1">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142BFE46"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informację po czyjej stronie będzie serwisowanie urządzeń w okresie udzielonej gwarancji?  Czy w trakcie wymaganych przeglądów urządzeń w okresie trwania gwarancji koszty wymiany materiałów eksploatacyjnych mają być pokrywane przez wykonującego serwis, czy w każdym przypadku przez Inwestora?</w:t>
      </w:r>
    </w:p>
    <w:p w14:paraId="78E294E2" w14:textId="42D7B073" w:rsidR="00BE37B8" w:rsidRPr="003707B1" w:rsidRDefault="003707B1"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2271F8" w:rsidRPr="003707B1">
        <w:rPr>
          <w:rFonts w:ascii="Century Gothic" w:hAnsi="Century Gothic"/>
          <w:b/>
          <w:bCs/>
          <w:color w:val="auto"/>
        </w:rPr>
        <w:t>Serwisy eksploatacyjne i gwarancyjne leża po stronie Wykonawcy.</w:t>
      </w:r>
    </w:p>
    <w:p w14:paraId="76C686CA"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potwierdzenie, że wykonanie przeglądów serwisowych nie obejmuje wymiany materiałów eksploatacyjnych i że koszty wymiany materiałów eksploatacyjnych  w trakcie trwania okresu gwarancji będzie ponosił Inwestor, a więc są poza zakresem niniejszego przetargu.</w:t>
      </w:r>
    </w:p>
    <w:p w14:paraId="2E4DCC17" w14:textId="06BECAF5" w:rsidR="00BE37B8" w:rsidRPr="003707B1" w:rsidRDefault="003707B1"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9564A2" w:rsidRPr="003707B1">
        <w:rPr>
          <w:rFonts w:ascii="Century Gothic" w:hAnsi="Century Gothic"/>
          <w:b/>
          <w:bCs/>
          <w:color w:val="auto"/>
        </w:rPr>
        <w:t>Potwierdzamy.</w:t>
      </w:r>
    </w:p>
    <w:p w14:paraId="392DD889"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Prosimy o potwierdzenie że projektu techniczny na gazy medyczne jest projektem wykonawczym i na jego podstawie należy przygotować ofertę. Prosimy o udostepnienie profilu przedstawiającego trasę rurociągu sieci tlenu medycznego od istniejącego budynku technicznego do istniejącego budynku – przedstawiającego zagłębienie przewodu. </w:t>
      </w:r>
    </w:p>
    <w:p w14:paraId="3DE081F5" w14:textId="76ED34F3" w:rsidR="00F272C6" w:rsidRPr="003707B1" w:rsidRDefault="00F272C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Przekazano projekt techniczny/wykonawczy. Na jego podstawie należy przygotować ofertę. Po stronie wykonawcy leży wykonanie odkrywek oraz przeprowadzanie instalacji w sposób unikający kolizji, a następnie przygotowanie dokumentacji powykonawczej z profilem sieci.</w:t>
      </w:r>
    </w:p>
    <w:p w14:paraId="2ED8E200"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W projekcie technicznym gazów medycznych znajduj się informacja: Szpital będzie zasilany za pomocą zbiornika podstawowego oraz istniejącego zbiornika rezerwowego tlenu. Prosimy o informację gdzie zlokalizowany jest istniejący zbiornik rezerwowy tlenu i co to za zbiornik?</w:t>
      </w:r>
    </w:p>
    <w:p w14:paraId="06CDC812" w14:textId="0D855808" w:rsidR="00F272C6" w:rsidRPr="003707B1" w:rsidRDefault="00F272C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Rozszerzono zakres wydruku rys. nr 10000 z zaznaczeniem lokalizacji zbiornika rezerwowego tlenu.</w:t>
      </w:r>
    </w:p>
    <w:p w14:paraId="5162F8DC" w14:textId="77777777" w:rsidR="00A824E6" w:rsidRPr="00942A0F" w:rsidRDefault="00A824E6" w:rsidP="00F920BC">
      <w:pPr>
        <w:pStyle w:val="Akapitzlist"/>
        <w:numPr>
          <w:ilvl w:val="0"/>
          <w:numId w:val="3"/>
        </w:numPr>
        <w:spacing w:line="360" w:lineRule="auto"/>
        <w:jc w:val="both"/>
        <w:rPr>
          <w:rFonts w:ascii="Century Gothic" w:hAnsi="Century Gothic"/>
        </w:rPr>
      </w:pPr>
      <w:r w:rsidRPr="00942A0F">
        <w:rPr>
          <w:rFonts w:ascii="Century Gothic" w:hAnsi="Century Gothic"/>
        </w:rPr>
        <w:t>Zgodnie z rysunkiem instalacja tlenu „23001_PB_GPH_GM_ZA_RZ_XX_10000_Podziemne przyłącze tlenu” prowadzony jest przewód opisany jako O2- 1x Ø35 W osłonie PCV110 SN12. Natomiast  w uwagach na rysunku znajduje się informacja „Należy wykonać przyłącza tlenu w postaci dwóch rurociągów tlenowych (w osobnych rurach osłonowych PCV110” Prosimy o informację z  ilu rurociągów składa się przyłącze tlenu i jakich średnic i odległości?</w:t>
      </w:r>
    </w:p>
    <w:p w14:paraId="46540AE3" w14:textId="1DCE5744" w:rsidR="007C554D" w:rsidRPr="007C554D" w:rsidRDefault="00F272C6" w:rsidP="007C55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Century Gothic" w:eastAsia="Times New Roman" w:hAnsi="Century Gothic" w:cs="Times New Roman"/>
          <w:b/>
          <w:bCs/>
          <w:kern w:val="0"/>
          <w:lang w:eastAsia="pl-PL"/>
          <w14:ligatures w14:val="none"/>
        </w:rPr>
      </w:pPr>
      <w:r w:rsidRPr="007C554D">
        <w:rPr>
          <w:rFonts w:ascii="Century Gothic" w:eastAsia="Times New Roman" w:hAnsi="Century Gothic" w:cs="Times New Roman"/>
          <w:b/>
          <w:bCs/>
          <w:kern w:val="0"/>
          <w:lang w:eastAsia="pl-PL"/>
          <w14:ligatures w14:val="none"/>
        </w:rPr>
        <w:t xml:space="preserve">ODP: Uwagi na rysunku zostały poprawione. Prowadzony ma być jeden rurociąg O2- 1x Ø35 w osłonie PCV110 SN12. </w:t>
      </w:r>
      <w:r w:rsidR="007C554D" w:rsidRPr="007C554D">
        <w:rPr>
          <w:rFonts w:ascii="Century Gothic" w:eastAsia="Times New Roman" w:hAnsi="Century Gothic" w:cs="Times New Roman"/>
          <w:b/>
          <w:bCs/>
          <w:kern w:val="0"/>
          <w:lang w:eastAsia="pl-PL"/>
          <w14:ligatures w14:val="none"/>
        </w:rPr>
        <w:t>W miejscach, gdzie trasa projektowanego rurociągu pokrywa się z trasą</w:t>
      </w:r>
      <w:r w:rsidR="007C554D">
        <w:rPr>
          <w:rFonts w:ascii="Century Gothic" w:eastAsia="Times New Roman" w:hAnsi="Century Gothic" w:cs="Times New Roman"/>
          <w:b/>
          <w:bCs/>
          <w:kern w:val="0"/>
          <w:lang w:eastAsia="pl-PL"/>
          <w14:ligatures w14:val="none"/>
        </w:rPr>
        <w:t xml:space="preserve"> </w:t>
      </w:r>
      <w:r w:rsidR="007C554D" w:rsidRPr="007C554D">
        <w:rPr>
          <w:rFonts w:ascii="Century Gothic" w:eastAsia="Times New Roman" w:hAnsi="Century Gothic" w:cs="Times New Roman"/>
          <w:b/>
          <w:bCs/>
          <w:kern w:val="0"/>
          <w:lang w:eastAsia="pl-PL"/>
          <w14:ligatures w14:val="none"/>
        </w:rPr>
        <w:t>istniejącego rurociągu z tlenem należy ułożyć nowy rurociąg obok</w:t>
      </w:r>
      <w:r w:rsidR="007C554D">
        <w:rPr>
          <w:rFonts w:ascii="Century Gothic" w:eastAsia="Times New Roman" w:hAnsi="Century Gothic" w:cs="Times New Roman"/>
          <w:b/>
          <w:bCs/>
          <w:kern w:val="0"/>
          <w:lang w:eastAsia="pl-PL"/>
          <w14:ligatures w14:val="none"/>
        </w:rPr>
        <w:t xml:space="preserve"> </w:t>
      </w:r>
      <w:r w:rsidR="007C554D" w:rsidRPr="007C554D">
        <w:rPr>
          <w:rFonts w:ascii="Century Gothic" w:eastAsia="Times New Roman" w:hAnsi="Century Gothic" w:cs="Times New Roman"/>
          <w:b/>
          <w:bCs/>
          <w:kern w:val="0"/>
          <w:lang w:eastAsia="pl-PL"/>
          <w14:ligatures w14:val="none"/>
        </w:rPr>
        <w:t xml:space="preserve">istniejącego. </w:t>
      </w:r>
      <w:r w:rsidR="007C554D">
        <w:rPr>
          <w:rFonts w:ascii="Century Gothic" w:eastAsia="Times New Roman" w:hAnsi="Century Gothic" w:cs="Times New Roman"/>
          <w:b/>
          <w:bCs/>
          <w:kern w:val="0"/>
          <w:lang w:eastAsia="pl-PL"/>
          <w14:ligatures w14:val="none"/>
        </w:rPr>
        <w:t>I</w:t>
      </w:r>
      <w:r w:rsidR="007C554D" w:rsidRPr="007C554D">
        <w:rPr>
          <w:rFonts w:ascii="Century Gothic" w:eastAsia="Times New Roman" w:hAnsi="Century Gothic" w:cs="Times New Roman"/>
          <w:b/>
          <w:bCs/>
          <w:kern w:val="0"/>
          <w:lang w:eastAsia="pl-PL"/>
          <w14:ligatures w14:val="none"/>
        </w:rPr>
        <w:t>stniejący rurociąg powinien zostać eksploatowany do momentu</w:t>
      </w:r>
      <w:r w:rsidR="007C554D">
        <w:rPr>
          <w:rFonts w:ascii="Century Gothic" w:eastAsia="Times New Roman" w:hAnsi="Century Gothic" w:cs="Times New Roman"/>
          <w:b/>
          <w:bCs/>
          <w:kern w:val="0"/>
          <w:lang w:eastAsia="pl-PL"/>
          <w14:ligatures w14:val="none"/>
        </w:rPr>
        <w:t xml:space="preserve"> </w:t>
      </w:r>
      <w:r w:rsidR="007C554D" w:rsidRPr="007C554D">
        <w:rPr>
          <w:rFonts w:ascii="Century Gothic" w:eastAsia="Times New Roman" w:hAnsi="Century Gothic" w:cs="Times New Roman"/>
          <w:b/>
          <w:bCs/>
          <w:kern w:val="0"/>
          <w:lang w:eastAsia="pl-PL"/>
          <w14:ligatures w14:val="none"/>
        </w:rPr>
        <w:t>planowanego przepięcia sieci.</w:t>
      </w:r>
    </w:p>
    <w:p w14:paraId="2C5074E4" w14:textId="21328301" w:rsidR="007C554D" w:rsidRDefault="007C554D" w:rsidP="00F920BC">
      <w:pPr>
        <w:pStyle w:val="ODPOWIEDZIGPH"/>
        <w:spacing w:line="360" w:lineRule="auto"/>
        <w:jc w:val="both"/>
        <w:rPr>
          <w:rFonts w:ascii="Century Gothic" w:hAnsi="Century Gothic"/>
          <w:color w:val="auto"/>
          <w:highlight w:val="yellow"/>
        </w:rPr>
      </w:pPr>
    </w:p>
    <w:p w14:paraId="357782DE" w14:textId="77777777" w:rsidR="007C554D" w:rsidRPr="00942A0F" w:rsidRDefault="007C554D" w:rsidP="00F920BC">
      <w:pPr>
        <w:pStyle w:val="ODPOWIEDZIGPH"/>
        <w:spacing w:line="360" w:lineRule="auto"/>
        <w:jc w:val="both"/>
        <w:rPr>
          <w:rFonts w:ascii="Century Gothic" w:hAnsi="Century Gothic"/>
          <w:color w:val="auto"/>
        </w:rPr>
      </w:pPr>
    </w:p>
    <w:p w14:paraId="5CF1E81C"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Na rysunku dot. gazów medycznych 23001_PTW_GPH_GM_XX_RZ_B1_10004_Wpięcie instalacji znajduje się informacja: w istniejącym budynku Szpitala należy usunąć istniejącą redukcję O2 i wykonać nową wraz z wyrzutami z zaworów nadmiarowych i wyprowadzić je poza budynek Szpitala. Należy wykonać przepięcie istniejącej instalacji. Na czas przepięcia należy zaopatrzyć budynek w dostawy tlenu, np. z butli, na oddziałach najbardziej potrzebujących. Prosimy o uszczegółowienie które oddziały są najbardziej potrzebujące i jakie konkretnie jest zapotrzebowanie na tych oddziałach na butle tlenu? </w:t>
      </w:r>
    </w:p>
    <w:p w14:paraId="7C7AF482" w14:textId="54E41745" w:rsidR="00F272C6" w:rsidRPr="003707B1" w:rsidRDefault="00F272C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Ze względu na fluktuację obłożenia oddziałów na etapie postępowania przetargowego nie jest możliwe określenie wymaganych informacji. Po stronie generalnego wykonawcy będzie leżało zapewnienie szpitala w ciągłość dostaw gazów medycznych oraz sprawdzenie wszystkich możliwych potencjalnych miejsc do przyłączenia przenośnych butli z gazami, a także w sytuacjach w których brakuje odpowiedniej infrastruktury zapewnienie butli z reduktorami oraz dozownikami gazów medycznych.</w:t>
      </w:r>
    </w:p>
    <w:p w14:paraId="4762725B"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określenie lokalizacji pomieszczenia z rysunku ” Rzut parteru - instalacje gazów medycznych” gdzie znajduje się SZCZEGÓŁ NR 1. SCHEMAT REDUKCJI TLENU NA POTRZEBY NOWEGO BUDYNKU SZPITALA. Dołączona dokumentacja nie pozwala na określenie trasy przyłącza tlenu od w/w stacji od wejścia instalacji do budynku z uwagi na brak umiejscowienia w/w stacji w budynku. Również trasa Instalacja na rysunku „Rzut piwnicy - instalacje gazów medycznych” urywa się po uwadze „Należy doprowadzić instalację tlenu medycznego od projektowanego panelu redukcyjnego, znajdującego się w istniejącym budynku, przeznaczonego do zasilenia projektowanego budynku”. Prosimy o uzupełnienie na rysunku trasy rurociągów.</w:t>
      </w:r>
    </w:p>
    <w:p w14:paraId="2BBB9C1A" w14:textId="629701F0" w:rsidR="00F272C6" w:rsidRPr="003707B1" w:rsidRDefault="00F272C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Załączony rysunek (</w:t>
      </w:r>
      <w:r w:rsidR="00506DAE" w:rsidRPr="003707B1">
        <w:rPr>
          <w:rFonts w:ascii="Century Gothic" w:hAnsi="Century Gothic"/>
          <w:b/>
          <w:bCs/>
          <w:color w:val="auto"/>
        </w:rPr>
        <w:t>23001_PTW_GPH_GM_XX_RZ_B1_10004_Wpięcie instalacji</w:t>
      </w:r>
      <w:r w:rsidRPr="003707B1">
        <w:rPr>
          <w:rFonts w:ascii="Century Gothic" w:hAnsi="Century Gothic"/>
          <w:b/>
          <w:bCs/>
          <w:color w:val="auto"/>
        </w:rPr>
        <w:t>) przedstawia redukcję istniejącą oraz projektowaną.</w:t>
      </w:r>
    </w:p>
    <w:p w14:paraId="26C9F463"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W miejscu projektowanego budynku biegną sieci – zewnętrzna instalacja wodociągowa, kanalizacji sanitarnej i deszczowej, gazowa i sieć cieplna przeznaczone docelowo do przełożenia. Prosimy o informację czy wszystkie w/w sieci są czynne i czy wymagają zachowania ciągłości działania? Jeżeli wymagają zachowania ciągłości działania to prosimy o informację na jak długie przerwy w dostawie mediów Inwestor się zgodzi, w celu przełączenie zasilenia na odcinki nowoprojektowane.</w:t>
      </w:r>
    </w:p>
    <w:p w14:paraId="3D94A44A" w14:textId="1B00AAFC" w:rsidR="009A483C" w:rsidRPr="003707B1" w:rsidRDefault="009A483C"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Sieci sanitarne są czynne.</w:t>
      </w:r>
    </w:p>
    <w:p w14:paraId="2CB13FF3"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potwierdzenie, że odcinek sieci gazowej przeznaczonej do przełożenia biegnący w obrysie nowoprojektowanego budynku F jest nieczynny bądź informację w którym punkcie będzie można odciąć zasilenie tej sieci w celu jej przełożenia.</w:t>
      </w:r>
    </w:p>
    <w:p w14:paraId="5F203A56" w14:textId="5A54DCCE" w:rsidR="00CF23EE" w:rsidRPr="003707B1" w:rsidRDefault="00CF23EE"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W stacji gazowej i zasuwy na instalacji.</w:t>
      </w:r>
    </w:p>
    <w:p w14:paraId="26EF19C8"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Zasilanie placu budowy w wodę i kanalizację – prosimy o wskazanie przez Inwestora możliwych miejsc  przyłączenia do wymienionych mediów. Czy Inwestor zapewni taką możliwość włączenia do szpitalnej sieci wodociągowej której gestorem jest Inwestor, czy wymagane będą uzgodnienia z miejskim Gestorem sieci?</w:t>
      </w:r>
    </w:p>
    <w:p w14:paraId="2799F9F6" w14:textId="16D4AF20"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Zasilanie placu budowy z sieci inwestora.</w:t>
      </w:r>
    </w:p>
    <w:p w14:paraId="3DBCD297"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 W budynku D zgodnie z projektem wykonawczym mają być wykonywane prace instalacyjne na parterze, na której to kondygnacji jest obecnie uruchamiany rezonans magnetyczny a na kondygnacjach powyżej znajduje się działający szpital. Czy w związku z tym, że roboty na parterze budynku D będą wykonywane w obszarze gdzie równocześnie działa szpital, Inwestor narzuca ograniczenia w czasie wykonywania prac generujących uciążliwości tj. kucie wiercenie itd.</w:t>
      </w:r>
    </w:p>
    <w:p w14:paraId="0291498A" w14:textId="0E510BCA" w:rsidR="00BE37B8" w:rsidRPr="003707B1" w:rsidRDefault="00BE37B8" w:rsidP="00F920BC">
      <w:pPr>
        <w:pStyle w:val="douzgodnieniazSWP"/>
        <w:spacing w:line="360" w:lineRule="auto"/>
        <w:jc w:val="both"/>
        <w:rPr>
          <w:rFonts w:ascii="Century Gothic" w:hAnsi="Century Gothic"/>
          <w:b/>
          <w:bCs/>
          <w:color w:val="auto"/>
        </w:rPr>
      </w:pPr>
      <w:r w:rsidRPr="003707B1">
        <w:rPr>
          <w:rFonts w:ascii="Century Gothic" w:hAnsi="Century Gothic"/>
          <w:b/>
          <w:bCs/>
          <w:color w:val="auto"/>
        </w:rPr>
        <w:t xml:space="preserve">ODP </w:t>
      </w:r>
      <w:r w:rsidR="00F75B2D" w:rsidRPr="003707B1">
        <w:rPr>
          <w:rFonts w:ascii="Century Gothic" w:hAnsi="Century Gothic"/>
          <w:b/>
          <w:bCs/>
          <w:color w:val="auto"/>
        </w:rPr>
        <w:t>tak, termin i czas wykonania prac do uzgodnienia z kierownikiem budowy i Inwestorem.</w:t>
      </w:r>
    </w:p>
    <w:p w14:paraId="0FE7C8E5"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Przebudowa parteru budynku istniejącego B i D - Kilka projektowanych pionów kanalizacji z parteru będzie prowadzone przez część szpitala która nie będzie wyłączona z użytkowania podczas tej przebudowy - czy nowe piony będą musiały biec w miejscach istniejących szachtów i wymagane będzie rozbieranie szachtów istniejących i dokładanie nowych pionów kanalizacji na kondygnacjach działającego szpitala? Czy Inwestor bierze pod uwagę inne rozwiązanie? </w:t>
      </w:r>
    </w:p>
    <w:p w14:paraId="39A8B019" w14:textId="15691564"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Piony PK-16 i PK-20 w przebudowywanej istniejącej części nie będą prowadzone do góry przez istniejącą część budynku. Będą one prowadzone pod stropem i będą łączyły się do zbiorczej rury odpowietrzającej i kierowane do pionu PK-22, który nowoprojektowanym szachtem będzie wyprowadzony ponad dach. Zgodnie z rys. 23001-PW-GPH-SA-BF-RZ-00-01203-P01.</w:t>
      </w:r>
    </w:p>
    <w:p w14:paraId="4A12AB18"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Wg warunków technicznych na rozwiązanie kolizji KE/T/GP-P7/2-et804/2023 zakres przebudowy sieci cieplnej wraz z przyłączem sieci cieplnej podzielony jest na Inwestora i </w:t>
      </w:r>
      <w:proofErr w:type="spellStart"/>
      <w:r w:rsidRPr="003707B1">
        <w:rPr>
          <w:rFonts w:ascii="Century Gothic" w:hAnsi="Century Gothic"/>
        </w:rPr>
        <w:t>Veolię</w:t>
      </w:r>
      <w:proofErr w:type="spellEnd"/>
      <w:r w:rsidRPr="003707B1">
        <w:rPr>
          <w:rFonts w:ascii="Century Gothic" w:hAnsi="Century Gothic"/>
        </w:rPr>
        <w:t xml:space="preserve"> j/n: </w:t>
      </w:r>
    </w:p>
    <w:p w14:paraId="493A9082" w14:textId="77777777" w:rsidR="00A824E6" w:rsidRPr="003707B1" w:rsidRDefault="00A824E6" w:rsidP="00F920BC">
      <w:pPr>
        <w:spacing w:line="360" w:lineRule="auto"/>
        <w:jc w:val="both"/>
        <w:rPr>
          <w:rFonts w:ascii="Century Gothic" w:hAnsi="Century Gothic"/>
        </w:rPr>
      </w:pPr>
      <w:r w:rsidRPr="003707B1">
        <w:rPr>
          <w:rFonts w:ascii="Century Gothic" w:hAnsi="Century Gothic"/>
        </w:rPr>
        <w:t xml:space="preserve">Odcinek CF – przyłącze na odcinku CF sfinansowane i wykonane przez </w:t>
      </w:r>
      <w:proofErr w:type="spellStart"/>
      <w:r w:rsidRPr="003707B1">
        <w:rPr>
          <w:rFonts w:ascii="Century Gothic" w:hAnsi="Century Gothic"/>
        </w:rPr>
        <w:t>Veolia</w:t>
      </w:r>
      <w:proofErr w:type="spellEnd"/>
      <w:r w:rsidRPr="003707B1">
        <w:rPr>
          <w:rFonts w:ascii="Century Gothic" w:hAnsi="Century Gothic"/>
        </w:rPr>
        <w:t xml:space="preserve"> (projektowanie tego odcinka po stronie Inwestora). Inwestor usunie i zutylizuje zbędne fragmenty sieci cieplnej.</w:t>
      </w:r>
    </w:p>
    <w:p w14:paraId="66C6AE6E" w14:textId="77777777" w:rsidR="00A824E6" w:rsidRPr="003707B1" w:rsidRDefault="00A824E6" w:rsidP="00F920BC">
      <w:pPr>
        <w:spacing w:line="360" w:lineRule="auto"/>
        <w:jc w:val="both"/>
        <w:rPr>
          <w:rFonts w:ascii="Century Gothic" w:hAnsi="Century Gothic"/>
        </w:rPr>
      </w:pPr>
      <w:r w:rsidRPr="003707B1">
        <w:rPr>
          <w:rFonts w:ascii="Century Gothic" w:hAnsi="Century Gothic"/>
        </w:rPr>
        <w:t xml:space="preserve">Odcinek A-B - przebudowa sieci cieplnej odbędzie się na koszt Inwestora, w tym koszty usunięcia i utylizacji zbędnych fragmentów sieci cieplnej. </w:t>
      </w:r>
    </w:p>
    <w:p w14:paraId="6F1E9EAE" w14:textId="77777777" w:rsidR="00A824E6" w:rsidRPr="003707B1" w:rsidRDefault="00A824E6" w:rsidP="00F920BC">
      <w:pPr>
        <w:spacing w:line="360" w:lineRule="auto"/>
        <w:jc w:val="both"/>
        <w:rPr>
          <w:rFonts w:ascii="Century Gothic" w:hAnsi="Century Gothic"/>
        </w:rPr>
      </w:pPr>
      <w:r w:rsidRPr="003707B1">
        <w:rPr>
          <w:rFonts w:ascii="Century Gothic" w:hAnsi="Century Gothic"/>
        </w:rPr>
        <w:t>Prosimy o jednoznaczną informację jaki zakres prac w związku z  tą przebudową ma wykonać Wykonawca?</w:t>
      </w:r>
    </w:p>
    <w:p w14:paraId="5B854DB5" w14:textId="7EF9EB2C"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 xml:space="preserve">ODP: </w:t>
      </w:r>
      <w:proofErr w:type="spellStart"/>
      <w:r w:rsidRPr="003707B1">
        <w:rPr>
          <w:rFonts w:ascii="Century Gothic" w:hAnsi="Century Gothic"/>
          <w:b/>
          <w:bCs/>
          <w:color w:val="auto"/>
        </w:rPr>
        <w:t>Przyłacze</w:t>
      </w:r>
      <w:proofErr w:type="spellEnd"/>
      <w:r w:rsidRPr="003707B1">
        <w:rPr>
          <w:rFonts w:ascii="Century Gothic" w:hAnsi="Century Gothic"/>
          <w:b/>
          <w:bCs/>
          <w:color w:val="auto"/>
        </w:rPr>
        <w:t xml:space="preserve"> oraz </w:t>
      </w:r>
      <w:proofErr w:type="spellStart"/>
      <w:r w:rsidRPr="003707B1">
        <w:rPr>
          <w:rFonts w:ascii="Century Gothic" w:hAnsi="Century Gothic"/>
          <w:b/>
          <w:bCs/>
          <w:color w:val="auto"/>
        </w:rPr>
        <w:t>przekładke</w:t>
      </w:r>
      <w:proofErr w:type="spellEnd"/>
      <w:r w:rsidRPr="003707B1">
        <w:rPr>
          <w:rFonts w:ascii="Century Gothic" w:hAnsi="Century Gothic"/>
          <w:b/>
          <w:bCs/>
          <w:color w:val="auto"/>
        </w:rPr>
        <w:t xml:space="preserve"> sieci realizuje </w:t>
      </w:r>
      <w:proofErr w:type="spellStart"/>
      <w:r w:rsidRPr="003707B1">
        <w:rPr>
          <w:rFonts w:ascii="Century Gothic" w:hAnsi="Century Gothic"/>
          <w:b/>
          <w:bCs/>
          <w:color w:val="auto"/>
        </w:rPr>
        <w:t>Veolia</w:t>
      </w:r>
      <w:proofErr w:type="spellEnd"/>
      <w:r w:rsidRPr="003707B1">
        <w:rPr>
          <w:rFonts w:ascii="Century Gothic" w:hAnsi="Century Gothic"/>
          <w:b/>
          <w:bCs/>
          <w:color w:val="auto"/>
        </w:rPr>
        <w:t xml:space="preserve"> Poznań.</w:t>
      </w:r>
    </w:p>
    <w:p w14:paraId="04BA688F"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udostępnienie rozwinięć pionów w/w  pokazanych poniżej i informacje jaki jest ich przebieg powyżej parteru i jakie prace należy ująć w ofercie w celu wykonania tych pionów w części istniejącej i działającej szpitala?</w:t>
      </w:r>
    </w:p>
    <w:p w14:paraId="58749FEE" w14:textId="5B676A92"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Piony PK-16, PK-17, PK-18, PK-19, PK-20, PK-21, PK22 I PK-23 zostały uwzględnione na rys. 23001-PW-GPH-SA-BF-SH-LA-01215-P02.</w:t>
      </w:r>
    </w:p>
    <w:p w14:paraId="099FF487" w14:textId="77777777" w:rsidR="006E2AB8" w:rsidRPr="003707B1" w:rsidRDefault="006E2AB8" w:rsidP="00F920BC">
      <w:pPr>
        <w:pStyle w:val="ODPOWIEDZIGPH"/>
        <w:spacing w:line="360" w:lineRule="auto"/>
        <w:jc w:val="both"/>
        <w:rPr>
          <w:rFonts w:ascii="Century Gothic" w:hAnsi="Century Gothic"/>
          <w:b/>
          <w:bCs/>
          <w:color w:val="auto"/>
        </w:rPr>
      </w:pPr>
    </w:p>
    <w:p w14:paraId="7E49E66D" w14:textId="77777777" w:rsidR="00A824E6" w:rsidRPr="003707B1" w:rsidRDefault="00A824E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 xml:space="preserve">Piony PK-16, na rys 23001-PW-GPH-SA-BF-RZ-00-01202-P01-Inst. </w:t>
      </w:r>
      <w:proofErr w:type="spellStart"/>
      <w:r w:rsidRPr="003707B1">
        <w:rPr>
          <w:rFonts w:ascii="Century Gothic" w:hAnsi="Century Gothic"/>
          <w:b/>
          <w:bCs/>
          <w:color w:val="auto"/>
        </w:rPr>
        <w:t>ks</w:t>
      </w:r>
      <w:proofErr w:type="spellEnd"/>
      <w:r w:rsidRPr="003707B1">
        <w:rPr>
          <w:rFonts w:ascii="Century Gothic" w:hAnsi="Century Gothic"/>
          <w:b/>
          <w:bCs/>
          <w:color w:val="auto"/>
        </w:rPr>
        <w:t xml:space="preserve"> i </w:t>
      </w:r>
      <w:proofErr w:type="spellStart"/>
      <w:r w:rsidRPr="003707B1">
        <w:rPr>
          <w:rFonts w:ascii="Century Gothic" w:hAnsi="Century Gothic"/>
          <w:b/>
          <w:bCs/>
          <w:color w:val="auto"/>
        </w:rPr>
        <w:t>kd</w:t>
      </w:r>
      <w:proofErr w:type="spellEnd"/>
    </w:p>
    <w:p w14:paraId="7419D171" w14:textId="226DDAFB" w:rsidR="00A824E6" w:rsidRPr="00BC6461" w:rsidRDefault="00A824E6"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3D3D6354" wp14:editId="4F0D4A03">
            <wp:extent cx="4533900" cy="2914650"/>
            <wp:effectExtent l="0" t="0" r="0" b="0"/>
            <wp:docPr id="3" name="Obraz 3" descr="Obraz zawierający tekst, Plan, diagram,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Plan, diagram, wykres&#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33900" cy="2914650"/>
                    </a:xfrm>
                    <a:prstGeom prst="rect">
                      <a:avLst/>
                    </a:prstGeom>
                    <a:noFill/>
                    <a:ln>
                      <a:noFill/>
                    </a:ln>
                  </pic:spPr>
                </pic:pic>
              </a:graphicData>
            </a:graphic>
          </wp:inline>
        </w:drawing>
      </w:r>
    </w:p>
    <w:p w14:paraId="1D84C0FB" w14:textId="77777777" w:rsidR="00A824E6" w:rsidRPr="00942A0F" w:rsidRDefault="00A824E6" w:rsidP="00F920BC">
      <w:pPr>
        <w:pStyle w:val="ODPOWIEDZIGPH"/>
        <w:spacing w:line="360" w:lineRule="auto"/>
        <w:jc w:val="both"/>
        <w:rPr>
          <w:rFonts w:ascii="Century Gothic" w:hAnsi="Century Gothic"/>
          <w:color w:val="auto"/>
        </w:rPr>
      </w:pPr>
      <w:r w:rsidRPr="00942A0F">
        <w:rPr>
          <w:rFonts w:ascii="Century Gothic" w:hAnsi="Century Gothic"/>
          <w:color w:val="auto"/>
        </w:rPr>
        <w:t xml:space="preserve">PK-20 na rys 23001-PW-GPH-SA-BF-RZ-00-01203-P01-Inst. </w:t>
      </w:r>
      <w:proofErr w:type="spellStart"/>
      <w:r w:rsidRPr="00942A0F">
        <w:rPr>
          <w:rFonts w:ascii="Century Gothic" w:hAnsi="Century Gothic"/>
          <w:color w:val="auto"/>
        </w:rPr>
        <w:t>ks</w:t>
      </w:r>
      <w:proofErr w:type="spellEnd"/>
      <w:r w:rsidRPr="00942A0F">
        <w:rPr>
          <w:rFonts w:ascii="Century Gothic" w:hAnsi="Century Gothic"/>
          <w:color w:val="auto"/>
        </w:rPr>
        <w:t xml:space="preserve"> i </w:t>
      </w:r>
      <w:proofErr w:type="spellStart"/>
      <w:r w:rsidRPr="00942A0F">
        <w:rPr>
          <w:rFonts w:ascii="Century Gothic" w:hAnsi="Century Gothic"/>
          <w:color w:val="auto"/>
        </w:rPr>
        <w:t>kd</w:t>
      </w:r>
      <w:proofErr w:type="spellEnd"/>
    </w:p>
    <w:p w14:paraId="08EC2A70" w14:textId="66679FFD" w:rsidR="00A824E6" w:rsidRPr="00BC6461" w:rsidRDefault="00A824E6"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771862DB" wp14:editId="0668328B">
            <wp:extent cx="3248025" cy="3457575"/>
            <wp:effectExtent l="0" t="0" r="9525" b="9525"/>
            <wp:docPr id="2" name="Obraz 2" descr="Obraz zawierający Plan, diagram, Rysunek techniczny,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Plan, diagram, Rysunek techniczny, wykres&#10;&#10;Opis wygenerowany automatyczni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48025" cy="3457575"/>
                    </a:xfrm>
                    <a:prstGeom prst="rect">
                      <a:avLst/>
                    </a:prstGeom>
                    <a:noFill/>
                    <a:ln>
                      <a:noFill/>
                    </a:ln>
                  </pic:spPr>
                </pic:pic>
              </a:graphicData>
            </a:graphic>
          </wp:inline>
        </w:drawing>
      </w:r>
    </w:p>
    <w:p w14:paraId="6724C894" w14:textId="77777777" w:rsidR="00A824E6" w:rsidRPr="003707B1" w:rsidRDefault="00A824E6"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 xml:space="preserve">PK-17 PK-18, PK-19 na rys 23001-PW-GPH-SA-BF-RZ-00-01202-P01-Inst. </w:t>
      </w:r>
      <w:proofErr w:type="spellStart"/>
      <w:r w:rsidRPr="003707B1">
        <w:rPr>
          <w:rFonts w:ascii="Century Gothic" w:hAnsi="Century Gothic"/>
          <w:b/>
          <w:bCs/>
          <w:color w:val="auto"/>
        </w:rPr>
        <w:t>ks</w:t>
      </w:r>
      <w:proofErr w:type="spellEnd"/>
      <w:r w:rsidRPr="003707B1">
        <w:rPr>
          <w:rFonts w:ascii="Century Gothic" w:hAnsi="Century Gothic"/>
          <w:b/>
          <w:bCs/>
          <w:color w:val="auto"/>
        </w:rPr>
        <w:t xml:space="preserve"> i </w:t>
      </w:r>
      <w:proofErr w:type="spellStart"/>
      <w:r w:rsidRPr="003707B1">
        <w:rPr>
          <w:rFonts w:ascii="Century Gothic" w:hAnsi="Century Gothic"/>
          <w:b/>
          <w:bCs/>
          <w:color w:val="auto"/>
        </w:rPr>
        <w:t>kd</w:t>
      </w:r>
      <w:proofErr w:type="spellEnd"/>
    </w:p>
    <w:p w14:paraId="092FB0F5" w14:textId="1B4E4646" w:rsidR="00A824E6" w:rsidRPr="00BC6461" w:rsidRDefault="00A824E6" w:rsidP="00F920BC">
      <w:pPr>
        <w:pStyle w:val="ODPOWIEDZIGPH"/>
        <w:spacing w:line="360" w:lineRule="auto"/>
        <w:jc w:val="both"/>
        <w:rPr>
          <w:rFonts w:ascii="Century Gothic" w:hAnsi="Century Gothic"/>
        </w:rPr>
      </w:pPr>
      <w:r w:rsidRPr="00BC6461">
        <w:rPr>
          <w:rFonts w:ascii="Century Gothic" w:hAnsi="Century Gothic"/>
          <w:noProof/>
          <w:lang w:eastAsia="pl-PL"/>
        </w:rPr>
        <w:drawing>
          <wp:inline distT="0" distB="0" distL="0" distR="0" wp14:anchorId="7D95677D" wp14:editId="6BDAD3D8">
            <wp:extent cx="1905000" cy="2638425"/>
            <wp:effectExtent l="0" t="0" r="0" b="9525"/>
            <wp:docPr id="1" name="Obraz 1" descr="Obraz zawierający tekst, diagram, Plan,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diagram, Plan, wykres&#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00" cy="2638425"/>
                    </a:xfrm>
                    <a:prstGeom prst="rect">
                      <a:avLst/>
                    </a:prstGeom>
                    <a:noFill/>
                    <a:ln>
                      <a:noFill/>
                    </a:ln>
                  </pic:spPr>
                </pic:pic>
              </a:graphicData>
            </a:graphic>
          </wp:inline>
        </w:drawing>
      </w:r>
    </w:p>
    <w:p w14:paraId="05A45CA8"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określenie po czyjej stronie jest wykonanie przyłącza i węzła ciepła (projekt i wykonanie) dla projektowanego budynku? Brak projektu wykonawczego na ten zakres prac. Zgodnie z opisem technicznym, przebudowa sieci i przyłącza cieplnego wraz z węzłem cieplnym ma stanowić odrębne opracowanie projektowe – którego Inwestor nie udostępnił. Prosimy również o uzupełnienie dokumentacji o ten zakres.</w:t>
      </w:r>
    </w:p>
    <w:p w14:paraId="484F3F4E" w14:textId="73E02707"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 xml:space="preserve">ODP: przyłącze cieplne oraz węzeł wykonuje </w:t>
      </w:r>
      <w:proofErr w:type="spellStart"/>
      <w:r w:rsidRPr="003707B1">
        <w:rPr>
          <w:rFonts w:ascii="Century Gothic" w:hAnsi="Century Gothic"/>
          <w:b/>
          <w:bCs/>
          <w:color w:val="auto"/>
        </w:rPr>
        <w:t>Veolia</w:t>
      </w:r>
      <w:proofErr w:type="spellEnd"/>
      <w:r w:rsidRPr="003707B1">
        <w:rPr>
          <w:rFonts w:ascii="Century Gothic" w:hAnsi="Century Gothic"/>
          <w:b/>
          <w:bCs/>
          <w:color w:val="auto"/>
        </w:rPr>
        <w:t xml:space="preserve"> Poznań.</w:t>
      </w:r>
    </w:p>
    <w:p w14:paraId="0D834E9C"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W warunkach od </w:t>
      </w:r>
      <w:proofErr w:type="spellStart"/>
      <w:r w:rsidRPr="003707B1">
        <w:rPr>
          <w:rFonts w:ascii="Century Gothic" w:hAnsi="Century Gothic"/>
        </w:rPr>
        <w:t>Veolia</w:t>
      </w:r>
      <w:proofErr w:type="spellEnd"/>
      <w:r w:rsidRPr="003707B1">
        <w:rPr>
          <w:rFonts w:ascii="Century Gothic" w:hAnsi="Century Gothic"/>
        </w:rPr>
        <w:t xml:space="preserve"> KE/T/GP-P7/2-et804/2023  jest mowa o: ”Dokumentacji technicznej przebudowy sieci i przyłącza sieci oraz dokumentacji technicznej konstrukcji nowego kanału technologicznego wraz z rozmieszczeniem w nim projektowanego uzbrojenia”. Prosimy o udostępnienie tej dokumentacji wraz z jej uzgodnieniami z </w:t>
      </w:r>
      <w:proofErr w:type="spellStart"/>
      <w:r w:rsidRPr="003707B1">
        <w:rPr>
          <w:rFonts w:ascii="Century Gothic" w:hAnsi="Century Gothic"/>
        </w:rPr>
        <w:t>Veolią</w:t>
      </w:r>
      <w:proofErr w:type="spellEnd"/>
      <w:r w:rsidRPr="003707B1">
        <w:rPr>
          <w:rFonts w:ascii="Century Gothic" w:hAnsi="Century Gothic"/>
        </w:rPr>
        <w:t>.</w:t>
      </w:r>
    </w:p>
    <w:p w14:paraId="7AFD8002" w14:textId="17B1AE66" w:rsidR="006E2AB8" w:rsidRPr="003707B1" w:rsidRDefault="006E2AB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 xml:space="preserve">ODP: Dokumentacja powyższa leży po stronie </w:t>
      </w:r>
      <w:proofErr w:type="spellStart"/>
      <w:r w:rsidRPr="003707B1">
        <w:rPr>
          <w:rFonts w:ascii="Century Gothic" w:hAnsi="Century Gothic"/>
          <w:b/>
          <w:bCs/>
          <w:color w:val="auto"/>
        </w:rPr>
        <w:t>Veolia</w:t>
      </w:r>
      <w:proofErr w:type="spellEnd"/>
      <w:r w:rsidRPr="003707B1">
        <w:rPr>
          <w:rFonts w:ascii="Century Gothic" w:hAnsi="Century Gothic"/>
          <w:b/>
          <w:bCs/>
          <w:color w:val="auto"/>
        </w:rPr>
        <w:t xml:space="preserve"> Poznań.</w:t>
      </w:r>
    </w:p>
    <w:p w14:paraId="016B6548" w14:textId="77777777" w:rsidR="00A824E6" w:rsidRPr="003707B1" w:rsidRDefault="00A824E6" w:rsidP="00F920BC">
      <w:pPr>
        <w:pStyle w:val="Akapitzlist"/>
        <w:numPr>
          <w:ilvl w:val="0"/>
          <w:numId w:val="3"/>
        </w:numPr>
        <w:spacing w:line="360" w:lineRule="auto"/>
        <w:jc w:val="both"/>
        <w:rPr>
          <w:rFonts w:ascii="Century Gothic" w:hAnsi="Century Gothic"/>
        </w:rPr>
      </w:pPr>
      <w:bookmarkStart w:id="5" w:name="_Hlk153800797"/>
      <w:r w:rsidRPr="003707B1">
        <w:rPr>
          <w:rFonts w:ascii="Century Gothic" w:hAnsi="Century Gothic"/>
        </w:rPr>
        <w:t xml:space="preserve">Na elewacji która będzie zabudowana nowoprojektowanym budynkiem są obecnie zlokalizowane jednostki klimatyzacji </w:t>
      </w:r>
      <w:proofErr w:type="spellStart"/>
      <w:r w:rsidRPr="003707B1">
        <w:rPr>
          <w:rFonts w:ascii="Century Gothic" w:hAnsi="Century Gothic"/>
        </w:rPr>
        <w:t>split</w:t>
      </w:r>
      <w:proofErr w:type="spellEnd"/>
      <w:r w:rsidRPr="003707B1">
        <w:rPr>
          <w:rFonts w:ascii="Century Gothic" w:hAnsi="Century Gothic"/>
        </w:rPr>
        <w:t xml:space="preserve"> oraz wyrzuty wentylacyjne. Prosimy o określenie czy demontaże lub przeniesienia tych instalacji mają być w zakresie Wykonawcy? Jeżeli tak prosimy o określenie gdzie należy przenieść te jednostki zewnętrzne?</w:t>
      </w:r>
    </w:p>
    <w:p w14:paraId="1569F1F0" w14:textId="327EAD7A" w:rsidR="004861D8" w:rsidRPr="003707B1" w:rsidRDefault="004861D8"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Tak, przeniesienia są w zakresie Wykonawcy. Lokalizacja przeniesienia przedstawiona jest na rysunku 23001-PW-GPH-KL-BF-RZ-RF-01030-Rzut dachu.</w:t>
      </w:r>
    </w:p>
    <w:bookmarkEnd w:id="5"/>
    <w:p w14:paraId="10192DE3"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określenie przebiegu nowej trasy rur i kanałów wentylacyjnych do przebudowy.</w:t>
      </w:r>
    </w:p>
    <w:p w14:paraId="58296610" w14:textId="641FF2B1" w:rsidR="00F6296F" w:rsidRPr="003707B1" w:rsidRDefault="00F6296F"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Przebieg nowych tras kanałów pokazany został na projekcie wentylacji. Kanały i rurociągi do przebudowy są pokazane wzdłuż osi 9.</w:t>
      </w:r>
    </w:p>
    <w:p w14:paraId="31020FD2"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Zgodnie z warunkami </w:t>
      </w:r>
      <w:proofErr w:type="spellStart"/>
      <w:r w:rsidRPr="003707B1">
        <w:rPr>
          <w:rFonts w:ascii="Century Gothic" w:hAnsi="Century Gothic"/>
        </w:rPr>
        <w:t>Veolia</w:t>
      </w:r>
      <w:proofErr w:type="spellEnd"/>
      <w:r w:rsidRPr="003707B1">
        <w:rPr>
          <w:rFonts w:ascii="Century Gothic" w:hAnsi="Century Gothic"/>
        </w:rPr>
        <w:t xml:space="preserve"> na rozwiązanie kolizji KE/T/GP-P7/2-et804/2023  „Inwestor usunie i zutylizuje zbędne fragmenty sieci cieplnej stosownie do przepisów o ochronie środowiska”. Prosimy o potwierdzenie czy Wykonawca ma ująć w swojej ofercie demontaż i utylizację czy jest to po stronie Zmawiającego? Czy należy przyjmować że izolacja rurociągów do utylizacji jest z azbestem?</w:t>
      </w:r>
    </w:p>
    <w:p w14:paraId="59EE7810" w14:textId="714BF1A0" w:rsidR="00BE37B8" w:rsidRPr="003707B1" w:rsidRDefault="00BE37B8" w:rsidP="00F920BC">
      <w:pPr>
        <w:pStyle w:val="douzgodnieniazSWP"/>
        <w:spacing w:line="360" w:lineRule="auto"/>
        <w:jc w:val="both"/>
        <w:rPr>
          <w:rFonts w:ascii="Century Gothic" w:hAnsi="Century Gothic"/>
          <w:b/>
          <w:bCs/>
          <w:color w:val="auto"/>
        </w:rPr>
      </w:pPr>
      <w:r w:rsidRPr="003707B1">
        <w:rPr>
          <w:rFonts w:ascii="Century Gothic" w:hAnsi="Century Gothic"/>
          <w:b/>
          <w:bCs/>
          <w:color w:val="auto"/>
        </w:rPr>
        <w:t>ODP</w:t>
      </w:r>
      <w:r w:rsidR="00F75B2D" w:rsidRPr="003707B1">
        <w:rPr>
          <w:rFonts w:ascii="Century Gothic" w:hAnsi="Century Gothic"/>
          <w:b/>
          <w:bCs/>
          <w:color w:val="auto"/>
        </w:rPr>
        <w:t xml:space="preserve">: </w:t>
      </w:r>
      <w:bookmarkStart w:id="6" w:name="_Hlk154056426"/>
      <w:r w:rsidR="00F75B2D" w:rsidRPr="003707B1">
        <w:rPr>
          <w:rFonts w:ascii="Century Gothic" w:hAnsi="Century Gothic"/>
          <w:b/>
          <w:bCs/>
          <w:color w:val="auto"/>
        </w:rPr>
        <w:t xml:space="preserve">Całość po stronie </w:t>
      </w:r>
      <w:proofErr w:type="spellStart"/>
      <w:r w:rsidR="00F75B2D" w:rsidRPr="003707B1">
        <w:rPr>
          <w:rFonts w:ascii="Century Gothic" w:hAnsi="Century Gothic"/>
          <w:b/>
          <w:bCs/>
          <w:color w:val="auto"/>
        </w:rPr>
        <w:t>Veolia</w:t>
      </w:r>
      <w:proofErr w:type="spellEnd"/>
      <w:r w:rsidR="00F75B2D" w:rsidRPr="003707B1">
        <w:rPr>
          <w:rFonts w:ascii="Century Gothic" w:hAnsi="Century Gothic"/>
          <w:b/>
          <w:bCs/>
          <w:color w:val="auto"/>
        </w:rPr>
        <w:t>.</w:t>
      </w:r>
    </w:p>
    <w:bookmarkEnd w:id="6"/>
    <w:p w14:paraId="3725ACAA"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Czy w ofercie należy przyjmować utylizację izolacji z azbestem na rurociągach przeznaczonych do demontażu, w istniejącym kanale technologicznym. Prosimy o uszczegółowienie długości odcinków rur, gdzie będzie konieczność utylizacji izolacji z azbestem.</w:t>
      </w:r>
    </w:p>
    <w:p w14:paraId="00EEDEF2" w14:textId="2A68C1D5" w:rsidR="00F75B2D" w:rsidRPr="003707B1" w:rsidRDefault="00BE37B8" w:rsidP="00F920BC">
      <w:pPr>
        <w:pStyle w:val="douzgodnieniazSWP"/>
        <w:spacing w:line="360" w:lineRule="auto"/>
        <w:jc w:val="both"/>
        <w:rPr>
          <w:rFonts w:ascii="Century Gothic" w:hAnsi="Century Gothic"/>
          <w:b/>
          <w:bCs/>
          <w:color w:val="auto"/>
        </w:rPr>
      </w:pPr>
      <w:r w:rsidRPr="003707B1">
        <w:rPr>
          <w:rFonts w:ascii="Century Gothic" w:hAnsi="Century Gothic"/>
          <w:b/>
          <w:bCs/>
          <w:color w:val="auto"/>
        </w:rPr>
        <w:t>ODP</w:t>
      </w:r>
      <w:r w:rsidR="003707B1">
        <w:rPr>
          <w:rFonts w:ascii="Century Gothic" w:hAnsi="Century Gothic"/>
          <w:b/>
          <w:bCs/>
          <w:color w:val="auto"/>
        </w:rPr>
        <w:t>:</w:t>
      </w:r>
      <w:r w:rsidR="00F75B2D" w:rsidRPr="003707B1">
        <w:rPr>
          <w:rFonts w:ascii="Century Gothic" w:hAnsi="Century Gothic"/>
          <w:b/>
          <w:bCs/>
          <w:color w:val="auto"/>
        </w:rPr>
        <w:t xml:space="preserve"> Całość po stronie </w:t>
      </w:r>
      <w:proofErr w:type="spellStart"/>
      <w:r w:rsidR="00F75B2D" w:rsidRPr="003707B1">
        <w:rPr>
          <w:rFonts w:ascii="Century Gothic" w:hAnsi="Century Gothic"/>
          <w:b/>
          <w:bCs/>
          <w:color w:val="auto"/>
        </w:rPr>
        <w:t>Veolia</w:t>
      </w:r>
      <w:proofErr w:type="spellEnd"/>
      <w:r w:rsidR="00F75B2D" w:rsidRPr="003707B1">
        <w:rPr>
          <w:rFonts w:ascii="Century Gothic" w:hAnsi="Century Gothic"/>
          <w:b/>
          <w:bCs/>
          <w:color w:val="auto"/>
        </w:rPr>
        <w:t>.</w:t>
      </w:r>
    </w:p>
    <w:p w14:paraId="3B5DCEE3" w14:textId="187676A5"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Zwracamy się z prośbą o uszczegółowienie sposobu wykonania elewacji z płyt warstwowych  (tj. przegrody SZ5, SZ5a, SZ6). Prosimy o udzielenie informacji z jakiego materiału, jakiej grubości oraz o jakim rodzaju mocowania powinny być powyższe płyty elewacyjne?</w:t>
      </w:r>
    </w:p>
    <w:p w14:paraId="2AF65285" w14:textId="77777777" w:rsidR="008C68B4" w:rsidRPr="003707B1" w:rsidRDefault="008C68B4"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Grubości warstw zgodnie z rysunkiem 23001-PW-GPH-AR-BF-ZE-LA-01300-Zestawienie warstw przegród.</w:t>
      </w:r>
    </w:p>
    <w:p w14:paraId="18D6A373"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Prosimy o potwierdzenie, że w ramach obecnego przetargu Zamawiający wymaga montażu 29 sztuk lameli wertykalnych z płyty kompozytowej o przekroju 2cm x 15 cm, wysokości 335cm, tak jak to zostało wrysowane w rysunki architektoniczne, tj. rzut parteru oraz widoki elewacji. </w:t>
      </w:r>
    </w:p>
    <w:p w14:paraId="11B91A6D" w14:textId="77777777" w:rsidR="008C68B4" w:rsidRDefault="008C68B4"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Ilość lameli wg opracowania.  Ilość została przedstawiona na rysunku  23001-PW-GPH-AR-BF-RZ-00-01010-Rzut parteru, natomiast wysokość na rysunku 23001-PW-GPH-AR-BF-PR-LA-01102-Przekrój 2-2. Do narysowanej na przekroju wysokości należy doliczyć wysokość montażu. Rozwiązania szczegółowe zostaną wskazane przez projektanta w ramach nadzoru autorskiego po wykonaniu przez wykonawcę  „</w:t>
      </w:r>
      <w:proofErr w:type="spellStart"/>
      <w:r w:rsidRPr="003707B1">
        <w:rPr>
          <w:rFonts w:ascii="Century Gothic" w:hAnsi="Century Gothic"/>
          <w:b/>
          <w:bCs/>
          <w:color w:val="auto"/>
        </w:rPr>
        <w:t>mock-upów</w:t>
      </w:r>
      <w:proofErr w:type="spellEnd"/>
      <w:r w:rsidRPr="003707B1">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3E7622AF" w14:textId="77777777" w:rsidR="00942A0F" w:rsidRDefault="00942A0F" w:rsidP="00F920BC">
      <w:pPr>
        <w:pStyle w:val="ODPOWIEDZIGPH"/>
        <w:spacing w:line="360" w:lineRule="auto"/>
        <w:jc w:val="both"/>
        <w:rPr>
          <w:rFonts w:ascii="Century Gothic" w:hAnsi="Century Gothic"/>
          <w:b/>
          <w:bCs/>
          <w:color w:val="auto"/>
        </w:rPr>
      </w:pPr>
    </w:p>
    <w:p w14:paraId="64D5EEDC" w14:textId="77777777" w:rsidR="00942A0F" w:rsidRDefault="00942A0F" w:rsidP="00F920BC">
      <w:pPr>
        <w:pStyle w:val="ODPOWIEDZIGPH"/>
        <w:spacing w:line="360" w:lineRule="auto"/>
        <w:jc w:val="both"/>
        <w:rPr>
          <w:rFonts w:ascii="Century Gothic" w:hAnsi="Century Gothic"/>
          <w:b/>
          <w:bCs/>
          <w:color w:val="auto"/>
        </w:rPr>
      </w:pPr>
    </w:p>
    <w:p w14:paraId="7D49231A"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Prosimy o informację, czy Zamawiający wymaga zaprojektowania systemu asekuracji na dachu nowoprojektowanego budynku? </w:t>
      </w:r>
    </w:p>
    <w:p w14:paraId="5BE6D9D3" w14:textId="61059A3F"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Tak, Zamawiający wymaga zaprojektowania systemu asekuracji.</w:t>
      </w:r>
    </w:p>
    <w:p w14:paraId="79D4A2B7"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informację, czy zakresie postępowania jest wymiana ogrodzenia lub wykonanie nowego. Jeśli tak, prosimy o podanie specyfikacji oraz wskazanie na rysunku PZT.</w:t>
      </w:r>
    </w:p>
    <w:p w14:paraId="7A40DB9D" w14:textId="3AD30BA0"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Zgodnie z opracowaniem projektowym. Projekt nie obejmuje ingerencji w istniejące ogrodzenie.</w:t>
      </w:r>
    </w:p>
    <w:p w14:paraId="6D733380"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informację, czy zakresie postępowania jest wymiana istniejących szlabanów wjazdowych. Jeśli tak, prosimy o podanie specyfikacji.</w:t>
      </w:r>
    </w:p>
    <w:p w14:paraId="232FD9F9" w14:textId="2484B237"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Zgodnie z opracowaniem projektowym, projekt nie zakłada wymiany szlabanów wjazdowych.</w:t>
      </w:r>
    </w:p>
    <w:p w14:paraId="778B9A6D"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Pragniemy zwrócić uwagę, iż zgodnie z plikiem ‘</w:t>
      </w:r>
      <w:r w:rsidRPr="003707B1">
        <w:rPr>
          <w:rFonts w:ascii="Century Gothic" w:hAnsi="Century Gothic"/>
          <w:i/>
          <w:iCs/>
        </w:rPr>
        <w:t>23001-PW-GPH-AR-BF-ZE-LA-01300-Zestawienie warstw przegród’</w:t>
      </w:r>
      <w:r w:rsidRPr="003707B1">
        <w:rPr>
          <w:rFonts w:ascii="Century Gothic" w:hAnsi="Century Gothic"/>
        </w:rPr>
        <w:t xml:space="preserve"> dla przegrody </w:t>
      </w:r>
      <w:r w:rsidRPr="003707B1">
        <w:rPr>
          <w:rFonts w:ascii="Century Gothic" w:hAnsi="Century Gothic"/>
          <w:b/>
          <w:bCs/>
        </w:rPr>
        <w:t>SZ5- Ściana zewnętrzna - płyta warstwowa</w:t>
      </w:r>
      <w:r w:rsidRPr="003707B1">
        <w:rPr>
          <w:rFonts w:ascii="Century Gothic" w:hAnsi="Century Gothic"/>
        </w:rPr>
        <w:t xml:space="preserve"> należy przewidzieć płyty warstwowe gr. 30 cm, natomiast zgodnie z naszą wiedzą płyty warstwowe o tej grubości nie są dostępne na polskim rynku. Płyty warstwowe o największej grubości posiadają wymiar 20-24 cm w zależności od producenta. Prosimy o wyjaśnienie jaki materiał elewacyjny należy zastosować dla przegrody SZ5.  </w:t>
      </w:r>
    </w:p>
    <w:p w14:paraId="008F585E" w14:textId="3B03AABE"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Należy zastosować płytę warstwową spełniającą wymagania izolacyjności cieplnej Rozporządzeniu Ministra w sprawie warunków technicznych, jakim powinny odpowiadać budynki i ich sytuowanie.</w:t>
      </w:r>
    </w:p>
    <w:p w14:paraId="41B03B36"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Mając na względzie dość niejasne brzmienie par. 12 ust. 3 umowy prosimy o potwierdzenie, iż w przypadku wystąpienie robót dodatkowych w rozumieniu ustawy </w:t>
      </w:r>
      <w:proofErr w:type="spellStart"/>
      <w:r w:rsidRPr="003707B1">
        <w:rPr>
          <w:rFonts w:ascii="Century Gothic" w:hAnsi="Century Gothic"/>
        </w:rPr>
        <w:t>Pzp</w:t>
      </w:r>
      <w:proofErr w:type="spellEnd"/>
      <w:r w:rsidRPr="003707B1">
        <w:rPr>
          <w:rFonts w:ascii="Century Gothic" w:hAnsi="Century Gothic"/>
        </w:rPr>
        <w:t xml:space="preserve"> ( art. 144)  będą one płatne.</w:t>
      </w:r>
    </w:p>
    <w:p w14:paraId="53A58224" w14:textId="77777777" w:rsidR="00674961" w:rsidRPr="003707B1" w:rsidRDefault="00674961" w:rsidP="003707B1">
      <w:pPr>
        <w:pStyle w:val="douzgodnieniazSWP"/>
        <w:spacing w:line="360" w:lineRule="auto"/>
        <w:jc w:val="both"/>
        <w:rPr>
          <w:rFonts w:ascii="Century Gothic" w:hAnsi="Century Gothic"/>
          <w:b/>
          <w:bCs/>
          <w:color w:val="auto"/>
        </w:rPr>
      </w:pPr>
      <w:r w:rsidRPr="003707B1">
        <w:rPr>
          <w:rFonts w:ascii="Century Gothic" w:hAnsi="Century Gothic"/>
          <w:b/>
          <w:bCs/>
          <w:color w:val="auto"/>
        </w:rPr>
        <w:t xml:space="preserve">ODP: niezrozumiałe pytanie, art. 144 </w:t>
      </w:r>
      <w:proofErr w:type="spellStart"/>
      <w:r w:rsidRPr="003707B1">
        <w:rPr>
          <w:rFonts w:ascii="Century Gothic" w:hAnsi="Century Gothic"/>
          <w:b/>
          <w:bCs/>
          <w:color w:val="auto"/>
        </w:rPr>
        <w:t>pzp</w:t>
      </w:r>
      <w:proofErr w:type="spellEnd"/>
      <w:r w:rsidRPr="003707B1">
        <w:rPr>
          <w:rFonts w:ascii="Century Gothic" w:hAnsi="Century Gothic"/>
          <w:b/>
          <w:bCs/>
          <w:color w:val="auto"/>
        </w:rPr>
        <w:t xml:space="preserve"> dotyczy terminów składania wniosków o dopuszczenie do udziału w postepowaniu. Natomiast w zakresie robót dodatkowych, vide aktualny wzór umowy §12 ust. 3 oraz doprecyzowane definicje legalne we wzorze umowy. </w:t>
      </w:r>
    </w:p>
    <w:p w14:paraId="20DC6AF3"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Mając na względzie wadliwość par. 48 ust. 3 umowy skutkująca jego nieważnością w związku z brzmieniem art. 353(1) </w:t>
      </w:r>
      <w:proofErr w:type="spellStart"/>
      <w:r w:rsidRPr="003707B1">
        <w:rPr>
          <w:rFonts w:ascii="Century Gothic" w:hAnsi="Century Gothic"/>
        </w:rPr>
        <w:t>kc</w:t>
      </w:r>
      <w:proofErr w:type="spellEnd"/>
      <w:r w:rsidRPr="003707B1">
        <w:rPr>
          <w:rFonts w:ascii="Century Gothic" w:hAnsi="Century Gothic"/>
        </w:rPr>
        <w:t xml:space="preserve"> poprzez naruszenie zasady, iż nie jest dopuszczalne posługiwanie się konstrukcją odbioru bez wad bez względu czy wada jest istotna, czy nieistotna. W związku z powyższym prosimy o jego wykreślenie bądź zmianę by brak odbioru nie była uzasadniany istnieniem wad nieistotnych.</w:t>
      </w:r>
    </w:p>
    <w:p w14:paraId="4264D330" w14:textId="77777777" w:rsidR="00674961" w:rsidRPr="003707B1" w:rsidRDefault="00674961" w:rsidP="003707B1">
      <w:pPr>
        <w:pStyle w:val="douzgodnieniazSWP"/>
        <w:spacing w:line="360" w:lineRule="auto"/>
        <w:jc w:val="both"/>
        <w:rPr>
          <w:rFonts w:ascii="Century Gothic" w:hAnsi="Century Gothic"/>
          <w:b/>
          <w:bCs/>
          <w:color w:val="auto"/>
        </w:rPr>
      </w:pPr>
      <w:r w:rsidRPr="003707B1">
        <w:rPr>
          <w:rFonts w:ascii="Century Gothic" w:hAnsi="Century Gothic"/>
          <w:b/>
          <w:bCs/>
          <w:color w:val="auto"/>
        </w:rPr>
        <w:t xml:space="preserve">ODP: jak SWZ. Vide definicje legalne Wad oraz Usterek, co w efekcie prowadzi do wniosków o zastosowaniu gradacji odmowy odbioru do Wad, które nie stanowią Usterek. </w:t>
      </w:r>
    </w:p>
    <w:p w14:paraId="42FFA812"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Mając na względzie brzmienie  par. 50 ust. 3 umowy prosimy o wykreślenie słów "bez wad". Nie jest dopuszczalne, mając na względzie brzmienie art. 353 (1) </w:t>
      </w:r>
      <w:proofErr w:type="spellStart"/>
      <w:r w:rsidRPr="003707B1">
        <w:rPr>
          <w:rFonts w:ascii="Century Gothic" w:hAnsi="Century Gothic"/>
        </w:rPr>
        <w:t>kc</w:t>
      </w:r>
      <w:proofErr w:type="spellEnd"/>
      <w:r w:rsidRPr="003707B1">
        <w:rPr>
          <w:rFonts w:ascii="Century Gothic" w:hAnsi="Century Gothic"/>
        </w:rPr>
        <w:t xml:space="preserve"> oraz ugruntowaną linię orzeczniczą polskich sądów posługiwanie się konstrukcją odbioru bez wad bez względu czy wada jest istotna czy nieistotna. W takim brzmieniu jak dotychczasowe postanowienie umowne w tym zakresie jest obarczone wadą nieważności.</w:t>
      </w:r>
    </w:p>
    <w:p w14:paraId="69ACE0B9" w14:textId="58903AED" w:rsidR="00674961" w:rsidRPr="003707B1" w:rsidRDefault="00674961" w:rsidP="00F920BC">
      <w:pPr>
        <w:pStyle w:val="douzgodnieniazSWP"/>
        <w:spacing w:line="360" w:lineRule="auto"/>
        <w:jc w:val="both"/>
        <w:rPr>
          <w:rFonts w:ascii="Century Gothic" w:hAnsi="Century Gothic"/>
          <w:b/>
          <w:bCs/>
          <w:color w:val="auto"/>
        </w:rPr>
      </w:pPr>
      <w:r w:rsidRPr="003707B1">
        <w:rPr>
          <w:rFonts w:ascii="Century Gothic" w:hAnsi="Century Gothic"/>
          <w:b/>
          <w:bCs/>
          <w:color w:val="auto"/>
        </w:rPr>
        <w:t>ODP: jak SWZ. Vide definicje legalne pojęć Wada oraz Usterka. Odmowa odbioru z uwagi na Wady jest dopuszczalna, jednocześnie Usterki nie stanowią podstawy do odmowy odbioru. Vide definicje legalne Wad oraz Usterek oraz w zw. z tym postanowienia §48.</w:t>
      </w:r>
    </w:p>
    <w:p w14:paraId="4E19CE8F" w14:textId="283606E7" w:rsidR="003B49DC" w:rsidRPr="003707B1" w:rsidRDefault="003B49DC" w:rsidP="00F920BC">
      <w:pPr>
        <w:pStyle w:val="douzgodnieniazSWP"/>
        <w:spacing w:line="360" w:lineRule="auto"/>
        <w:jc w:val="both"/>
        <w:rPr>
          <w:rFonts w:ascii="Century Gothic" w:hAnsi="Century Gothic"/>
          <w:color w:val="auto"/>
        </w:rPr>
      </w:pPr>
    </w:p>
    <w:p w14:paraId="64DF926E"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Mając na względzie brzmienie par. 57 umowy prosimy o obniżenie kar w pkt 7), 8), 9) do 10 000 zł maksymalnie do 20 000 zł.</w:t>
      </w:r>
    </w:p>
    <w:p w14:paraId="0E7A70B8" w14:textId="1DAC9A1E" w:rsidR="003B49DC" w:rsidRPr="003707B1" w:rsidRDefault="003707B1"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674961" w:rsidRPr="003707B1">
        <w:rPr>
          <w:rFonts w:ascii="Century Gothic" w:hAnsi="Century Gothic"/>
          <w:b/>
          <w:bCs/>
          <w:color w:val="auto"/>
        </w:rPr>
        <w:t xml:space="preserve">Jak w </w:t>
      </w:r>
      <w:r w:rsidR="000B5F85" w:rsidRPr="003707B1">
        <w:rPr>
          <w:rFonts w:ascii="Century Gothic" w:hAnsi="Century Gothic"/>
          <w:b/>
          <w:bCs/>
          <w:color w:val="auto"/>
        </w:rPr>
        <w:t>SWZ</w:t>
      </w:r>
    </w:p>
    <w:p w14:paraId="70016245"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Mając na względzie brzmienie par. 58 umowy prosimy o zmniejszenie w ust. 5 limitu kar umownych do 25%. Limit 35% jest limitem nierynkowym i wysokim. </w:t>
      </w:r>
    </w:p>
    <w:p w14:paraId="012C9267" w14:textId="01A137A3" w:rsidR="00674961" w:rsidRPr="003707B1" w:rsidRDefault="00674961" w:rsidP="00F920BC">
      <w:pPr>
        <w:spacing w:line="360" w:lineRule="auto"/>
        <w:jc w:val="both"/>
        <w:rPr>
          <w:rStyle w:val="douzgodnieniazSWPZnak"/>
          <w:rFonts w:ascii="Century Gothic" w:hAnsi="Century Gothic"/>
          <w:b/>
          <w:bCs/>
          <w:color w:val="auto"/>
        </w:rPr>
      </w:pPr>
      <w:r w:rsidRPr="003707B1">
        <w:rPr>
          <w:rStyle w:val="douzgodnieniazSWPZnak"/>
          <w:rFonts w:ascii="Century Gothic" w:hAnsi="Century Gothic"/>
          <w:b/>
          <w:bCs/>
          <w:color w:val="auto"/>
        </w:rPr>
        <w:t>ODP:</w:t>
      </w:r>
      <w:r w:rsidR="003707B1" w:rsidRPr="003707B1">
        <w:rPr>
          <w:rStyle w:val="douzgodnieniazSWPZnak"/>
          <w:rFonts w:ascii="Century Gothic" w:hAnsi="Century Gothic"/>
          <w:b/>
          <w:bCs/>
          <w:color w:val="auto"/>
        </w:rPr>
        <w:t xml:space="preserve"> </w:t>
      </w:r>
      <w:r w:rsidRPr="003707B1">
        <w:rPr>
          <w:rStyle w:val="douzgodnieniazSWPZnak"/>
          <w:rFonts w:ascii="Century Gothic" w:hAnsi="Century Gothic"/>
          <w:b/>
          <w:bCs/>
          <w:color w:val="auto"/>
        </w:rPr>
        <w:t>jak SWZ. Vide aktualny wzór zapisów umowy stanowi o 25%.</w:t>
      </w:r>
    </w:p>
    <w:p w14:paraId="7F337807" w14:textId="25F92B3F" w:rsidR="003B49DC" w:rsidRPr="003707B1" w:rsidRDefault="003B49DC" w:rsidP="00F920BC">
      <w:pPr>
        <w:spacing w:line="360" w:lineRule="auto"/>
        <w:jc w:val="both"/>
        <w:rPr>
          <w:rStyle w:val="douzgodnieniazSWPZnak"/>
          <w:rFonts w:ascii="Century Gothic" w:hAnsi="Century Gothic"/>
          <w:color w:val="auto"/>
        </w:rPr>
      </w:pPr>
    </w:p>
    <w:p w14:paraId="0023E8E2"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Zgodnie z opisem wind osobowych kabiny posiadają wymiary 1100x1400, na rysunku mamy szyb dopasowany do takiego wymiary windy. Kabina o takim wymiarze daje udźwig max. 675 kg, co nie jest zgodne z dalszym opisem dot. wind, gdzie napisane jest, że udźwig musi mieć 1000kg. Aby spełnić wymagany udźwig, wymagany jest szyb o wymiarach 2100mm. Prosimy o informację czy opisany udźwig jest priorytetowy, czy wymiary szybów na rzutach i wymiary kabin w opisie.</w:t>
      </w:r>
    </w:p>
    <w:p w14:paraId="20C2BA6E" w14:textId="63B80987" w:rsidR="00D1144E" w:rsidRPr="003707B1" w:rsidRDefault="00D1144E"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Priorytetem są wymiary szybów</w:t>
      </w:r>
      <w:r w:rsidR="00976115" w:rsidRPr="003707B1">
        <w:rPr>
          <w:rFonts w:ascii="Century Gothic" w:hAnsi="Century Gothic"/>
          <w:b/>
          <w:bCs/>
          <w:color w:val="auto"/>
        </w:rPr>
        <w:t xml:space="preserve"> oraz kabin</w:t>
      </w:r>
    </w:p>
    <w:p w14:paraId="7CA9C44B"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 xml:space="preserve">Ściany szachtów windowych są w ognioodporności REI 120. W związku z tym drzwi szybowe powinny mieć ognioodporność min. EI60. Prosimy o weryfikację, ponieważ na rzutach kondygnacji drzwi szybowe mają EI30. </w:t>
      </w:r>
    </w:p>
    <w:p w14:paraId="38294017" w14:textId="6CA50024"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Potwierdzamy, w ścianach o odporności pożarowej REI120 drzwi szybowe o klasie odporności pożarowej EI60.</w:t>
      </w:r>
    </w:p>
    <w:p w14:paraId="17DC792C" w14:textId="77777777" w:rsidR="00A824E6" w:rsidRPr="003707B1" w:rsidRDefault="00A824E6" w:rsidP="00F920BC">
      <w:pPr>
        <w:pStyle w:val="Akapitzlist"/>
        <w:numPr>
          <w:ilvl w:val="0"/>
          <w:numId w:val="3"/>
        </w:numPr>
        <w:spacing w:line="360" w:lineRule="auto"/>
        <w:jc w:val="both"/>
        <w:rPr>
          <w:rFonts w:ascii="Century Gothic" w:hAnsi="Century Gothic"/>
        </w:rPr>
      </w:pPr>
      <w:r w:rsidRPr="003707B1">
        <w:rPr>
          <w:rFonts w:ascii="Century Gothic" w:hAnsi="Century Gothic"/>
        </w:rPr>
        <w:t>Prosimy o informację, czy windy łóżkowe mają posiadać funkcję jazdy szpitalnej i czy przewidziana jest jakaś forma kontroli dostępu.</w:t>
      </w:r>
    </w:p>
    <w:p w14:paraId="58740988" w14:textId="704F2B20" w:rsidR="0060636D" w:rsidRPr="003707B1" w:rsidRDefault="0060636D" w:rsidP="00F920BC">
      <w:pPr>
        <w:pStyle w:val="ODPOWIEDZIGPH"/>
        <w:spacing w:line="360" w:lineRule="auto"/>
        <w:jc w:val="both"/>
        <w:rPr>
          <w:rFonts w:ascii="Century Gothic" w:hAnsi="Century Gothic"/>
          <w:b/>
          <w:bCs/>
          <w:color w:val="auto"/>
        </w:rPr>
      </w:pPr>
      <w:r w:rsidRPr="003707B1">
        <w:rPr>
          <w:rFonts w:ascii="Century Gothic" w:hAnsi="Century Gothic"/>
          <w:b/>
          <w:bCs/>
          <w:color w:val="auto"/>
        </w:rPr>
        <w:t>ODP: Kontrola dostępu wg opracowania projektowego. Windy łóżkowe dostosowane do wymogów przewożenia łóżek szpitalnych.</w:t>
      </w:r>
    </w:p>
    <w:p w14:paraId="00213B85"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kontrolę dostępu powinny mieć też windy osobowe.</w:t>
      </w:r>
    </w:p>
    <w:p w14:paraId="3C382FCC" w14:textId="528E7DF9" w:rsidR="0060636D" w:rsidRPr="00B61D64" w:rsidRDefault="0060636D"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Kontrola dostępu wg opracowania projektowego.</w:t>
      </w:r>
    </w:p>
    <w:p w14:paraId="15F50914"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jaki udźwig jest oczekiwany w windzie towarowej. Czy dostosowany do wymiarów szybu, czy dostosować szyb do wymaganego udźwigu?</w:t>
      </w:r>
    </w:p>
    <w:p w14:paraId="4AD83FE5" w14:textId="110BA74F" w:rsidR="00D1144E" w:rsidRPr="00B61D64" w:rsidRDefault="00D1144E"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Winda towarowa ma spełnić swoja funkcje przewozu pacjentów, w tym  na </w:t>
      </w:r>
      <w:r w:rsidR="0036773F" w:rsidRPr="00B61D64">
        <w:rPr>
          <w:rFonts w:ascii="Century Gothic" w:hAnsi="Century Gothic"/>
          <w:b/>
          <w:bCs/>
          <w:color w:val="auto"/>
        </w:rPr>
        <w:t>łóżku</w:t>
      </w:r>
      <w:r w:rsidRPr="00B61D64">
        <w:rPr>
          <w:rFonts w:ascii="Century Gothic" w:hAnsi="Century Gothic"/>
          <w:b/>
          <w:bCs/>
          <w:color w:val="auto"/>
        </w:rPr>
        <w:t xml:space="preserve"> i wózkach oraz personelu i być bezpieczna. Priorytetem jest wymiar wind oraz </w:t>
      </w:r>
      <w:r w:rsidR="0036773F" w:rsidRPr="00B61D64">
        <w:rPr>
          <w:rFonts w:ascii="Century Gothic" w:hAnsi="Century Gothic"/>
          <w:b/>
          <w:bCs/>
          <w:color w:val="auto"/>
        </w:rPr>
        <w:t>szybów</w:t>
      </w:r>
      <w:r w:rsidRPr="00B61D64">
        <w:rPr>
          <w:rFonts w:ascii="Century Gothic" w:hAnsi="Century Gothic"/>
          <w:b/>
          <w:bCs/>
          <w:color w:val="auto"/>
        </w:rPr>
        <w:t>.</w:t>
      </w:r>
    </w:p>
    <w:p w14:paraId="7469FABD"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Ze względu na szerokość parapetów wewnętrznych wymagany jest montaż za pomocą wsporników/kątowników mocowanych do ścian bocznych. Prosimy o informację, czy Zamawiający wyraża zgodę na taki sposób montażu.</w:t>
      </w:r>
    </w:p>
    <w:p w14:paraId="56F69EE7" w14:textId="20F2F24F" w:rsidR="00562689" w:rsidRPr="00B61D64" w:rsidRDefault="00562689"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Rozwiązania szczegółowe zostaną wskazane przez projektanta w ramach nadzoru autorskiego po wykonaniu przez wykonawcę  „</w:t>
      </w:r>
      <w:proofErr w:type="spellStart"/>
      <w:r w:rsidRPr="00B61D64">
        <w:rPr>
          <w:rFonts w:ascii="Century Gothic" w:hAnsi="Century Gothic"/>
          <w:b/>
          <w:bCs/>
          <w:color w:val="auto"/>
        </w:rPr>
        <w:t>mock-upów</w:t>
      </w:r>
      <w:proofErr w:type="spellEnd"/>
      <w:r w:rsidRPr="00B61D64">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20C50EE4"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Proszę o informację, czy centrale wentylacyjne muszą posiadać certyfikat </w:t>
      </w:r>
      <w:proofErr w:type="spellStart"/>
      <w:r w:rsidRPr="00B61D64">
        <w:rPr>
          <w:rFonts w:ascii="Century Gothic" w:hAnsi="Century Gothic"/>
        </w:rPr>
        <w:t>Eurovent</w:t>
      </w:r>
      <w:proofErr w:type="spellEnd"/>
      <w:r w:rsidRPr="00B61D64">
        <w:rPr>
          <w:rFonts w:ascii="Century Gothic" w:hAnsi="Century Gothic"/>
        </w:rPr>
        <w:t>.</w:t>
      </w:r>
    </w:p>
    <w:p w14:paraId="6FAC4673" w14:textId="1FF02FBF" w:rsidR="008E7C05" w:rsidRPr="00B61D64" w:rsidRDefault="008E7C05"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F17966" w:rsidRPr="00B61D64">
        <w:rPr>
          <w:rFonts w:ascii="Century Gothic" w:hAnsi="Century Gothic"/>
          <w:b/>
          <w:bCs/>
          <w:color w:val="auto"/>
        </w:rPr>
        <w:t>N</w:t>
      </w:r>
      <w:r w:rsidRPr="00B61D64">
        <w:rPr>
          <w:rFonts w:ascii="Century Gothic" w:hAnsi="Century Gothic"/>
          <w:b/>
          <w:bCs/>
          <w:color w:val="auto"/>
        </w:rPr>
        <w:t>ie kierowa</w:t>
      </w:r>
      <w:r w:rsidR="00F17966" w:rsidRPr="00B61D64">
        <w:rPr>
          <w:rFonts w:ascii="Century Gothic" w:hAnsi="Century Gothic"/>
          <w:b/>
          <w:bCs/>
          <w:color w:val="auto"/>
        </w:rPr>
        <w:t>no</w:t>
      </w:r>
      <w:r w:rsidRPr="00B61D64">
        <w:rPr>
          <w:rFonts w:ascii="Century Gothic" w:hAnsi="Century Gothic"/>
          <w:b/>
          <w:bCs/>
          <w:color w:val="auto"/>
        </w:rPr>
        <w:t xml:space="preserve"> się kryterium certyfikowania w </w:t>
      </w:r>
      <w:proofErr w:type="spellStart"/>
      <w:r w:rsidRPr="00B61D64">
        <w:rPr>
          <w:rFonts w:ascii="Century Gothic" w:hAnsi="Century Gothic"/>
          <w:b/>
          <w:bCs/>
          <w:color w:val="auto"/>
        </w:rPr>
        <w:t>Eurovent</w:t>
      </w:r>
      <w:proofErr w:type="spellEnd"/>
      <w:r w:rsidRPr="00B61D64">
        <w:rPr>
          <w:rFonts w:ascii="Century Gothic" w:hAnsi="Century Gothic"/>
          <w:b/>
          <w:bCs/>
          <w:color w:val="auto"/>
        </w:rPr>
        <w:t xml:space="preserve">. Urządzenia muszą spełnić deklarowane przez producenta parametry w </w:t>
      </w:r>
      <w:r w:rsidR="00F6296F" w:rsidRPr="00B61D64">
        <w:rPr>
          <w:rFonts w:ascii="Century Gothic" w:hAnsi="Century Gothic"/>
          <w:b/>
          <w:bCs/>
          <w:color w:val="auto"/>
        </w:rPr>
        <w:t>miejscu montażu.</w:t>
      </w:r>
    </w:p>
    <w:p w14:paraId="42D911F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udostępnienie kart doborowych urządzeń takich jak centrale, wentylatory, urządzenia pompowe.</w:t>
      </w:r>
    </w:p>
    <w:p w14:paraId="2F0A13BA" w14:textId="356081D8" w:rsidR="001B7A6F" w:rsidRPr="00B61D64" w:rsidRDefault="00B61D64"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6C216E" w:rsidRPr="00B61D64">
        <w:rPr>
          <w:rFonts w:ascii="Century Gothic" w:hAnsi="Century Gothic"/>
          <w:b/>
          <w:bCs/>
          <w:color w:val="auto"/>
        </w:rPr>
        <w:t>Wykonawca będzie przekazywał karty materiałowe, które będą akceptowane przez Nadzór inwestorski oraz nadzór autorski.</w:t>
      </w:r>
    </w:p>
    <w:p w14:paraId="1C9372CC"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uzupełnienie dokumentacji, brak załącznika nr 1 i 2 do zmian funkcjonalnych.</w:t>
      </w:r>
    </w:p>
    <w:p w14:paraId="1B101946" w14:textId="2ABB8378" w:rsidR="001B7A6F" w:rsidRPr="00B61D64" w:rsidRDefault="001B7A6F"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225E44" w:rsidRPr="00B61D64">
        <w:rPr>
          <w:rFonts w:ascii="Century Gothic" w:hAnsi="Century Gothic"/>
          <w:b/>
          <w:bCs/>
          <w:color w:val="auto"/>
        </w:rPr>
        <w:t>pytanie bezprzedmiotowe.</w:t>
      </w:r>
    </w:p>
    <w:p w14:paraId="5FA7C0D1"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Klimatyzacja. Kondygnacja -1 i dach (rysunek nr 23001-PT-GPH-KL-BF-RZ-01-01020- P01 i 23001-PT-GPH-KL-BF-RZ-RF-01030- P01) nie wskazano średnic instalacji freonowej. Prosimy o uzupełnienie.</w:t>
      </w:r>
    </w:p>
    <w:p w14:paraId="0E5BB168" w14:textId="06DC4F47" w:rsidR="008E7C05" w:rsidRPr="00B61D64" w:rsidRDefault="008E7C05"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A41665" w:rsidRPr="00B61D64">
        <w:rPr>
          <w:rFonts w:ascii="Century Gothic" w:hAnsi="Century Gothic"/>
          <w:b/>
          <w:bCs/>
          <w:color w:val="auto"/>
        </w:rPr>
        <w:t>W celu uzupełnienia średnic, s</w:t>
      </w:r>
      <w:r w:rsidRPr="00B61D64">
        <w:rPr>
          <w:rFonts w:ascii="Century Gothic" w:hAnsi="Century Gothic"/>
          <w:b/>
          <w:bCs/>
          <w:color w:val="auto"/>
        </w:rPr>
        <w:t xml:space="preserve">chematy instalacji </w:t>
      </w:r>
      <w:r w:rsidR="00A41665" w:rsidRPr="00B61D64">
        <w:rPr>
          <w:rFonts w:ascii="Century Gothic" w:hAnsi="Century Gothic"/>
          <w:b/>
          <w:bCs/>
          <w:color w:val="auto"/>
        </w:rPr>
        <w:t>przekazywane z załączniku</w:t>
      </w:r>
      <w:r w:rsidRPr="00B61D64">
        <w:rPr>
          <w:rFonts w:ascii="Century Gothic" w:hAnsi="Century Gothic"/>
          <w:b/>
          <w:bCs/>
          <w:color w:val="auto"/>
        </w:rPr>
        <w:t>.</w:t>
      </w:r>
    </w:p>
    <w:p w14:paraId="419D016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 Klimatyzacja. Kondygnacja -1 i dach (rysunek nr 23001-PT-GPH-KL-BF-RZ-01-01020- P01 i 23001-PT-GPH-KL-BF-RZ-RF-01030- P01) nie wskazano typów klimatyzatorów. Prosimy o uzupełnienie.</w:t>
      </w:r>
    </w:p>
    <w:p w14:paraId="05C7203F" w14:textId="21B42A7B" w:rsidR="008E7C05" w:rsidRPr="00B61D64" w:rsidRDefault="008E7C05"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A41665" w:rsidRPr="00B61D64">
        <w:rPr>
          <w:rFonts w:ascii="Century Gothic" w:hAnsi="Century Gothic"/>
          <w:b/>
          <w:bCs/>
          <w:color w:val="auto"/>
        </w:rPr>
        <w:t>S</w:t>
      </w:r>
      <w:r w:rsidRPr="00B61D64">
        <w:rPr>
          <w:rFonts w:ascii="Century Gothic" w:hAnsi="Century Gothic"/>
          <w:b/>
          <w:bCs/>
          <w:color w:val="auto"/>
        </w:rPr>
        <w:t>chematy</w:t>
      </w:r>
      <w:r w:rsidR="00A41665" w:rsidRPr="00B61D64">
        <w:rPr>
          <w:rFonts w:ascii="Century Gothic" w:hAnsi="Century Gothic"/>
          <w:b/>
          <w:bCs/>
          <w:color w:val="auto"/>
        </w:rPr>
        <w:t xml:space="preserve"> z</w:t>
      </w:r>
      <w:r w:rsidRPr="00B61D64">
        <w:rPr>
          <w:rFonts w:ascii="Century Gothic" w:hAnsi="Century Gothic"/>
          <w:b/>
          <w:bCs/>
          <w:color w:val="auto"/>
        </w:rPr>
        <w:t xml:space="preserve"> </w:t>
      </w:r>
      <w:r w:rsidR="00A41665" w:rsidRPr="00B61D64">
        <w:rPr>
          <w:rFonts w:ascii="Century Gothic" w:hAnsi="Century Gothic"/>
          <w:b/>
          <w:bCs/>
          <w:color w:val="auto"/>
        </w:rPr>
        <w:t xml:space="preserve">referencyjnymi </w:t>
      </w:r>
      <w:r w:rsidRPr="00B61D64">
        <w:rPr>
          <w:rFonts w:ascii="Century Gothic" w:hAnsi="Century Gothic"/>
          <w:b/>
          <w:bCs/>
          <w:color w:val="auto"/>
        </w:rPr>
        <w:t>typ</w:t>
      </w:r>
      <w:r w:rsidR="00A41665" w:rsidRPr="00B61D64">
        <w:rPr>
          <w:rFonts w:ascii="Century Gothic" w:hAnsi="Century Gothic"/>
          <w:b/>
          <w:bCs/>
          <w:color w:val="auto"/>
        </w:rPr>
        <w:t>ami</w:t>
      </w:r>
      <w:r w:rsidRPr="00B61D64">
        <w:rPr>
          <w:rFonts w:ascii="Century Gothic" w:hAnsi="Century Gothic"/>
          <w:b/>
          <w:bCs/>
          <w:color w:val="auto"/>
        </w:rPr>
        <w:t xml:space="preserve"> klimatyzatorów </w:t>
      </w:r>
      <w:r w:rsidR="00A41665" w:rsidRPr="00B61D64">
        <w:rPr>
          <w:rFonts w:ascii="Century Gothic" w:hAnsi="Century Gothic"/>
          <w:b/>
          <w:bCs/>
          <w:color w:val="auto"/>
        </w:rPr>
        <w:t xml:space="preserve">przekazywane w </w:t>
      </w:r>
      <w:r w:rsidR="007A76F3" w:rsidRPr="00B61D64">
        <w:rPr>
          <w:rFonts w:ascii="Century Gothic" w:hAnsi="Century Gothic"/>
          <w:b/>
          <w:bCs/>
          <w:color w:val="auto"/>
        </w:rPr>
        <w:t>załączniku</w:t>
      </w:r>
      <w:r w:rsidRPr="00B61D64">
        <w:rPr>
          <w:rFonts w:ascii="Century Gothic" w:hAnsi="Century Gothic"/>
          <w:b/>
          <w:bCs/>
          <w:color w:val="auto"/>
        </w:rPr>
        <w:t>.</w:t>
      </w:r>
    </w:p>
    <w:p w14:paraId="0E049C48" w14:textId="28704C5C" w:rsidR="008E7C05" w:rsidRPr="00B61D64" w:rsidRDefault="00A824E6" w:rsidP="00F920BC">
      <w:pPr>
        <w:pStyle w:val="Akapitzlist"/>
        <w:numPr>
          <w:ilvl w:val="0"/>
          <w:numId w:val="3"/>
        </w:numPr>
        <w:spacing w:line="360" w:lineRule="auto"/>
        <w:jc w:val="both"/>
        <w:rPr>
          <w:rFonts w:ascii="Century Gothic" w:hAnsi="Century Gothic"/>
        </w:rPr>
      </w:pPr>
      <w:bookmarkStart w:id="7" w:name="_Hlk153884926"/>
      <w:r w:rsidRPr="00B61D64">
        <w:rPr>
          <w:rFonts w:ascii="Century Gothic" w:hAnsi="Century Gothic"/>
        </w:rPr>
        <w:t>Proszę o uzupełnienie dokumentacji o rozwinięcie instalacji freonowej.</w:t>
      </w:r>
      <w:bookmarkEnd w:id="7"/>
    </w:p>
    <w:p w14:paraId="5EF9EBCB" w14:textId="05F9E2B7" w:rsidR="001B7A6F" w:rsidRPr="00B61D64" w:rsidRDefault="001B7A6F"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BB2FAA" w:rsidRPr="00B61D64">
        <w:rPr>
          <w:rFonts w:ascii="Century Gothic" w:hAnsi="Century Gothic"/>
          <w:b/>
          <w:bCs/>
          <w:color w:val="auto"/>
        </w:rPr>
        <w:t>Rozwinięcie instalacji przekazywane w pliku pn. „</w:t>
      </w:r>
      <w:proofErr w:type="spellStart"/>
      <w:r w:rsidR="00BB2FAA" w:rsidRPr="00B61D64">
        <w:rPr>
          <w:rFonts w:ascii="Century Gothic" w:hAnsi="Century Gothic"/>
          <w:b/>
          <w:bCs/>
          <w:color w:val="auto"/>
        </w:rPr>
        <w:t>VRVSelectionRaport</w:t>
      </w:r>
      <w:proofErr w:type="spellEnd"/>
      <w:r w:rsidR="00BB2FAA" w:rsidRPr="00B61D64">
        <w:rPr>
          <w:rFonts w:ascii="Century Gothic" w:hAnsi="Century Gothic"/>
          <w:b/>
          <w:bCs/>
          <w:color w:val="auto"/>
        </w:rPr>
        <w:t>-Szpital Lutycka Poznań VRV-2023-08-29-13_29.pdf”.</w:t>
      </w:r>
    </w:p>
    <w:p w14:paraId="6CD2E82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podanie wymaganej przez Zamawiającego formy i formatu dla dokumentacji powykonawczej.</w:t>
      </w:r>
    </w:p>
    <w:p w14:paraId="17FC048E" w14:textId="4248D798" w:rsidR="001B7A6F" w:rsidRPr="00B61D64" w:rsidRDefault="001B7A6F"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4437A2" w:rsidRPr="00B61D64">
        <w:rPr>
          <w:rFonts w:ascii="Century Gothic" w:hAnsi="Century Gothic"/>
          <w:b/>
          <w:bCs/>
          <w:color w:val="auto"/>
        </w:rPr>
        <w:t xml:space="preserve">.: 2 egzemplarze w wersji papierowej oraz wersja elektroniczna edytowalna (format pdf i </w:t>
      </w:r>
      <w:proofErr w:type="spellStart"/>
      <w:r w:rsidR="004437A2" w:rsidRPr="00B61D64">
        <w:rPr>
          <w:rFonts w:ascii="Century Gothic" w:hAnsi="Century Gothic"/>
          <w:b/>
          <w:bCs/>
          <w:color w:val="auto"/>
        </w:rPr>
        <w:t>dwg</w:t>
      </w:r>
      <w:proofErr w:type="spellEnd"/>
      <w:r w:rsidR="004437A2" w:rsidRPr="00B61D64">
        <w:rPr>
          <w:rFonts w:ascii="Century Gothic" w:hAnsi="Century Gothic"/>
          <w:b/>
          <w:bCs/>
          <w:color w:val="auto"/>
        </w:rPr>
        <w:t>).</w:t>
      </w:r>
    </w:p>
    <w:p w14:paraId="72218106"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informację w jaki sposób ująć / dodać w wycenie roboty nie ujęte w przedmiarach inwestorskich?</w:t>
      </w:r>
    </w:p>
    <w:p w14:paraId="175D6F94" w14:textId="6F6E88B8" w:rsidR="001B7A6F" w:rsidRPr="00B61D64" w:rsidRDefault="00B61D64"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 xml:space="preserve">ODP: </w:t>
      </w:r>
      <w:r w:rsidR="00522D5E" w:rsidRPr="00B61D64">
        <w:rPr>
          <w:rFonts w:ascii="Century Gothic" w:hAnsi="Century Gothic"/>
          <w:b/>
          <w:bCs/>
          <w:color w:val="auto"/>
        </w:rPr>
        <w:t>Wymieć jako roboty pozostałe, nie ujęte w przedmiarach.</w:t>
      </w:r>
    </w:p>
    <w:p w14:paraId="0A5FC76F" w14:textId="77777777" w:rsidR="00A824E6" w:rsidRPr="00B61D64" w:rsidRDefault="00A824E6" w:rsidP="00F920BC">
      <w:pPr>
        <w:pStyle w:val="Akapitzlist"/>
        <w:numPr>
          <w:ilvl w:val="0"/>
          <w:numId w:val="3"/>
        </w:numPr>
        <w:spacing w:line="360" w:lineRule="auto"/>
        <w:jc w:val="both"/>
        <w:rPr>
          <w:rFonts w:ascii="Century Gothic" w:hAnsi="Century Gothic"/>
        </w:rPr>
      </w:pPr>
      <w:bookmarkStart w:id="8" w:name="_Hlk153800894"/>
      <w:r w:rsidRPr="00B61D64">
        <w:rPr>
          <w:rFonts w:ascii="Century Gothic" w:hAnsi="Century Gothic"/>
        </w:rPr>
        <w:t>Prosimy o informację, czy istniejący budynek ma być w jakiś sposób powiązany z nowym budynkiem w zakresie instalacji sanitarnych i mechanicznych?</w:t>
      </w:r>
    </w:p>
    <w:p w14:paraId="200F19D2" w14:textId="11C76CDC" w:rsidR="004861D8" w:rsidRPr="00B61D64" w:rsidRDefault="004861D8"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 zakresie </w:t>
      </w:r>
      <w:r w:rsidR="00D734DF" w:rsidRPr="00B61D64">
        <w:rPr>
          <w:rFonts w:ascii="Century Gothic" w:hAnsi="Century Gothic"/>
          <w:b/>
          <w:bCs/>
          <w:color w:val="auto"/>
        </w:rPr>
        <w:t xml:space="preserve">instalacji sanitarnych, </w:t>
      </w:r>
      <w:r w:rsidRPr="00B61D64">
        <w:rPr>
          <w:rFonts w:ascii="Century Gothic" w:hAnsi="Century Gothic"/>
          <w:b/>
          <w:bCs/>
          <w:color w:val="auto"/>
        </w:rPr>
        <w:t>wentylacji i klimatyzacji projektowane instalacje nie mają powiązań z budynkiem istniejącym</w:t>
      </w:r>
      <w:r w:rsidR="00D734DF" w:rsidRPr="00B61D64">
        <w:rPr>
          <w:rFonts w:ascii="Century Gothic" w:hAnsi="Century Gothic"/>
          <w:b/>
          <w:bCs/>
          <w:color w:val="auto"/>
        </w:rPr>
        <w:t xml:space="preserve">. Jedyna częścią wspólną będzie przyłącze ciepłownicze wykonywane przez </w:t>
      </w:r>
      <w:proofErr w:type="spellStart"/>
      <w:r w:rsidR="00D734DF" w:rsidRPr="00B61D64">
        <w:rPr>
          <w:rFonts w:ascii="Century Gothic" w:hAnsi="Century Gothic"/>
          <w:b/>
          <w:bCs/>
          <w:color w:val="auto"/>
        </w:rPr>
        <w:t>Veolia</w:t>
      </w:r>
      <w:proofErr w:type="spellEnd"/>
      <w:r w:rsidR="00D734DF" w:rsidRPr="00B61D64">
        <w:rPr>
          <w:rFonts w:ascii="Century Gothic" w:hAnsi="Century Gothic"/>
          <w:b/>
          <w:bCs/>
          <w:color w:val="auto"/>
        </w:rPr>
        <w:t xml:space="preserve"> Poznań.</w:t>
      </w:r>
    </w:p>
    <w:bookmarkEnd w:id="8"/>
    <w:p w14:paraId="1772915E"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udostępnienie, jeśli istnieje, projektu prac rozbiórkowych na powierzchniach istniejących.</w:t>
      </w:r>
    </w:p>
    <w:p w14:paraId="2511AED6" w14:textId="25942EC0" w:rsidR="001B7A6F" w:rsidRPr="00B61D64" w:rsidRDefault="001B7A6F" w:rsidP="00F920BC">
      <w:pPr>
        <w:pStyle w:val="ODPOWIEDZIGPH"/>
        <w:spacing w:line="360" w:lineRule="auto"/>
        <w:jc w:val="both"/>
        <w:rPr>
          <w:rFonts w:ascii="Century Gothic" w:hAnsi="Century Gothic"/>
          <w:b/>
          <w:bCs/>
        </w:rPr>
      </w:pPr>
      <w:r w:rsidRPr="00B61D64">
        <w:rPr>
          <w:rFonts w:ascii="Century Gothic" w:hAnsi="Century Gothic"/>
          <w:b/>
          <w:bCs/>
          <w:color w:val="auto"/>
        </w:rPr>
        <w:t>ODP. Rozbiórki i wyburzenia oznaczone i opisane na rysunkach architektonicznych. Nie istnieje osobna dokumentacja na ten temat.</w:t>
      </w:r>
    </w:p>
    <w:p w14:paraId="213F84C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podanie kolorystyki dla widocznego wyposażenia elementów instalacji sanitarnych i mechanicznych.</w:t>
      </w:r>
    </w:p>
    <w:p w14:paraId="048078FE" w14:textId="106F3006" w:rsidR="00562689" w:rsidRPr="00B61D64" w:rsidRDefault="00562689"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Rozwiązania szczegółowe zostaną wskazane przez projektanta w ramach nadzoru autorskiego po wykonaniu przez wykonawcę  „</w:t>
      </w:r>
      <w:proofErr w:type="spellStart"/>
      <w:r w:rsidRPr="00B61D64">
        <w:rPr>
          <w:rFonts w:ascii="Century Gothic" w:hAnsi="Century Gothic"/>
          <w:b/>
          <w:bCs/>
          <w:color w:val="auto"/>
        </w:rPr>
        <w:t>mock-upów</w:t>
      </w:r>
      <w:proofErr w:type="spellEnd"/>
      <w:r w:rsidRPr="00B61D64">
        <w:rPr>
          <w:rFonts w:ascii="Century Gothic" w:hAnsi="Century Gothic"/>
          <w:b/>
          <w:bCs/>
          <w:color w:val="auto"/>
        </w:rPr>
        <w:t>” i/lub przedstawieniu próbek materiałów.  Po zaprezentowaniu ww. próbek architekt będzie miał prawo do wskazania innej wersji wykonania lub zastosowanego materiału według swojego uznania.</w:t>
      </w:r>
    </w:p>
    <w:p w14:paraId="1CD5F15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podanie jaki % ilości kanałów wentylacyjnych należy poddać badaniu szczelności.</w:t>
      </w:r>
    </w:p>
    <w:p w14:paraId="63196C3A" w14:textId="69A5F999" w:rsidR="008E7C05" w:rsidRPr="00B61D64" w:rsidRDefault="008E7C05"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Badaniu należy poddać co najmniej linię NW1 oraz NW2.</w:t>
      </w:r>
    </w:p>
    <w:p w14:paraId="5698FDD5"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Proszę o uszczegółowienie parametrów budowy jakie mają posiadać „tłumiki akustyczne higieniczne”. Czy maja to być tłumiki z wyjmowanymi kulisami umożliwiającymi ich mycie?</w:t>
      </w:r>
    </w:p>
    <w:p w14:paraId="2E854881" w14:textId="0889C3FC" w:rsidR="008E7C05" w:rsidRPr="00B61D64" w:rsidRDefault="008E7C05"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Tłumiki powinny mieć możliwość demontażu kulis w celu ich wymiany lub czyszczenia.</w:t>
      </w:r>
    </w:p>
    <w:p w14:paraId="464EC30C" w14:textId="77777777" w:rsidR="00A824E6" w:rsidRPr="00B61D64" w:rsidRDefault="00A824E6" w:rsidP="00F920BC">
      <w:pPr>
        <w:pStyle w:val="Akapitzlist"/>
        <w:numPr>
          <w:ilvl w:val="0"/>
          <w:numId w:val="3"/>
        </w:numPr>
        <w:spacing w:line="360" w:lineRule="auto"/>
        <w:jc w:val="both"/>
        <w:rPr>
          <w:rFonts w:ascii="Century Gothic" w:hAnsi="Century Gothic"/>
          <w:b/>
          <w:bCs/>
        </w:rPr>
      </w:pPr>
      <w:r w:rsidRPr="00B61D64">
        <w:rPr>
          <w:rFonts w:ascii="Century Gothic" w:hAnsi="Century Gothic"/>
        </w:rPr>
        <w:t>Przedmiar dotyczący instalacji sanitarnych i HVAC nie zgadza się z projektem udostępnionym w folderze  "</w:t>
      </w:r>
      <w:proofErr w:type="spellStart"/>
      <w:r w:rsidRPr="00B61D64">
        <w:rPr>
          <w:rFonts w:ascii="Century Gothic" w:hAnsi="Century Gothic"/>
        </w:rPr>
        <w:t>opz</w:t>
      </w:r>
      <w:proofErr w:type="spellEnd"/>
      <w:r w:rsidRPr="00B61D64">
        <w:rPr>
          <w:rFonts w:ascii="Century Gothic" w:hAnsi="Century Gothic"/>
        </w:rPr>
        <w:t xml:space="preserve"> </w:t>
      </w:r>
      <w:proofErr w:type="spellStart"/>
      <w:r w:rsidRPr="00B61D64">
        <w:rPr>
          <w:rFonts w:ascii="Century Gothic" w:hAnsi="Century Gothic"/>
        </w:rPr>
        <w:t>merytorycze</w:t>
      </w:r>
      <w:proofErr w:type="spellEnd"/>
      <w:r w:rsidRPr="00B61D64">
        <w:rPr>
          <w:rFonts w:ascii="Century Gothic" w:hAnsi="Century Gothic"/>
        </w:rPr>
        <w:t>”. Która dokumentacja jest nadrzędna do przygotowania oferty - przedmiar czy projekt w "</w:t>
      </w:r>
      <w:proofErr w:type="spellStart"/>
      <w:r w:rsidRPr="00B61D64">
        <w:rPr>
          <w:rFonts w:ascii="Century Gothic" w:hAnsi="Century Gothic"/>
        </w:rPr>
        <w:t>opz</w:t>
      </w:r>
      <w:proofErr w:type="spellEnd"/>
      <w:r w:rsidRPr="00B61D64">
        <w:rPr>
          <w:rFonts w:ascii="Century Gothic" w:hAnsi="Century Gothic"/>
        </w:rPr>
        <w:t xml:space="preserve"> </w:t>
      </w:r>
      <w:proofErr w:type="spellStart"/>
      <w:r w:rsidRPr="00B61D64">
        <w:rPr>
          <w:rFonts w:ascii="Century Gothic" w:hAnsi="Century Gothic"/>
        </w:rPr>
        <w:t>merytorycze</w:t>
      </w:r>
      <w:proofErr w:type="spellEnd"/>
      <w:r w:rsidRPr="00B61D64">
        <w:rPr>
          <w:rFonts w:ascii="Century Gothic" w:hAnsi="Century Gothic"/>
        </w:rPr>
        <w:t xml:space="preserve">”? Prosimy o uzupełnienie dokumentacji przetargowej o przedmiar pomocniczy, który zgadza się </w:t>
      </w:r>
      <w:r w:rsidRPr="00B61D64">
        <w:rPr>
          <w:rFonts w:ascii="Century Gothic" w:hAnsi="Century Gothic"/>
          <w:b/>
          <w:bCs/>
        </w:rPr>
        <w:t>z projektem.</w:t>
      </w:r>
    </w:p>
    <w:p w14:paraId="32DEBCF5" w14:textId="26B2B25D" w:rsidR="00271EA4" w:rsidRPr="00B61D64"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Nadrzędnym dokumentem jest dokumentacja projektowa. Przedmiary są jedynie elementem pomocniczym, podstawą wyceny jest dokumentacja projektowa którą należy analizować w całości, we wszystkich branżach.</w:t>
      </w:r>
    </w:p>
    <w:p w14:paraId="569D8810"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opisie technicznym PW znajduje się uwaga: „W pomieszczeniach pompowni ścieków sanitarnych zamontować na posadzce system wykrywania zalania pomieszczenia zintegrowany z systemem sterowania budynku”. Prosimy o uszczegółowienie co ma zawierać system wykrywania zalania?</w:t>
      </w:r>
    </w:p>
    <w:p w14:paraId="217379D1" w14:textId="70C68FC9" w:rsidR="000967B0" w:rsidRPr="00B61D64" w:rsidRDefault="000967B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271EA4" w:rsidRPr="00B61D64">
        <w:rPr>
          <w:rFonts w:ascii="Century Gothic" w:hAnsi="Century Gothic"/>
          <w:b/>
          <w:bCs/>
          <w:color w:val="auto"/>
        </w:rPr>
        <w:t>System wykrywania zalania ma wskazywać pojawienie się wilgoci we wskazanym pomieszczeniu i przesyłać powyższą informację do działu technicznego Szpitala za pośrednictwem systemu BMS.</w:t>
      </w:r>
    </w:p>
    <w:p w14:paraId="7479AC72"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określenie hierarchii ważności dokumentacji w przypadku rozbieżności pomiędzy udostępnionym projektem technicznym, projektem budowlanym, projektem wykonawczym, przedmiarami i pozostałymi dokumentami przetargu. Co jest nadrzędne do przygotowania oferty przetargowej spośród wymienionej dokumentacji?</w:t>
      </w:r>
    </w:p>
    <w:p w14:paraId="109D480A" w14:textId="57AFA127" w:rsidR="006B70C9" w:rsidRPr="00B61D64" w:rsidRDefault="006B70C9"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Hierarchia ważności dokumentów w kolejności od najważniejszego: wymagania SWZ, odpowiedzi na pytania, projekt wykonawczy PW (OWT) wraz z opisami, projekt budowlany PB, projekt koncepcyjny PK.</w:t>
      </w:r>
      <w:r w:rsidR="005B239F" w:rsidRPr="00B61D64">
        <w:rPr>
          <w:rFonts w:ascii="Century Gothic" w:hAnsi="Century Gothic"/>
          <w:b/>
          <w:bCs/>
          <w:color w:val="auto"/>
        </w:rPr>
        <w:t xml:space="preserve"> Opracowanie należy rozpatrywać łącznie wraz ze wszystkimi składowymi elementami opracowanej dokumentacji</w:t>
      </w:r>
    </w:p>
    <w:p w14:paraId="7AD97B0F"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potwierdzenie, że pierwotny projekt budowlany oraz PFU znajdujące się na stronie szpitala w ZAMÓWIENIACH PUBLICZNYCH – SZW/DZP/25/2022 nie są podstawą do przygotowania oferty.</w:t>
      </w:r>
    </w:p>
    <w:p w14:paraId="66D7F9A0" w14:textId="659E0026" w:rsidR="009919F0" w:rsidRPr="00B61D64" w:rsidRDefault="00B61D64" w:rsidP="00F920BC">
      <w:pPr>
        <w:pStyle w:val="douzgodnieniazSWP"/>
        <w:spacing w:line="360" w:lineRule="auto"/>
        <w:jc w:val="both"/>
        <w:rPr>
          <w:rFonts w:ascii="Century Gothic" w:hAnsi="Century Gothic"/>
          <w:b/>
          <w:bCs/>
          <w:color w:val="auto"/>
        </w:rPr>
      </w:pPr>
      <w:r>
        <w:rPr>
          <w:rFonts w:ascii="Century Gothic" w:hAnsi="Century Gothic"/>
          <w:b/>
          <w:bCs/>
          <w:color w:val="auto"/>
        </w:rPr>
        <w:t xml:space="preserve">ODP: </w:t>
      </w:r>
      <w:r w:rsidR="00522D5E" w:rsidRPr="00B61D64">
        <w:rPr>
          <w:rFonts w:ascii="Century Gothic" w:hAnsi="Century Gothic"/>
          <w:b/>
          <w:bCs/>
          <w:color w:val="auto"/>
        </w:rPr>
        <w:t>Zamawiający potwierdza.</w:t>
      </w:r>
    </w:p>
    <w:p w14:paraId="0452F327"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uszczegółowienie umywalki chirurgicznej o wymiary, materiał i podanie przykładowych producentów.</w:t>
      </w:r>
    </w:p>
    <w:p w14:paraId="40D0CE75" w14:textId="6AF8924C"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EE231D" w:rsidRPr="00B61D64">
        <w:rPr>
          <w:rFonts w:ascii="Century Gothic" w:hAnsi="Century Gothic"/>
          <w:b/>
          <w:bCs/>
          <w:color w:val="auto"/>
        </w:rPr>
        <w:t xml:space="preserve">: </w:t>
      </w:r>
      <w:r w:rsidR="00EE231D" w:rsidRPr="00B61D64">
        <w:rPr>
          <w:rStyle w:val="douzgodnieniazSWPZnak"/>
          <w:rFonts w:ascii="Century Gothic" w:hAnsi="Century Gothic"/>
          <w:b/>
          <w:bCs/>
          <w:color w:val="auto"/>
        </w:rPr>
        <w:t>Przykładowym producentem jest ALVO Medical.</w:t>
      </w:r>
      <w:r w:rsidR="00EE231D" w:rsidRPr="00B61D64">
        <w:rPr>
          <w:rFonts w:ascii="Century Gothic" w:hAnsi="Century Gothic"/>
          <w:b/>
          <w:bCs/>
          <w:color w:val="auto"/>
        </w:rPr>
        <w:t xml:space="preserve"> Umywalka chirurgiczna powinna posiadać następującą specyfikację:</w:t>
      </w:r>
    </w:p>
    <w:p w14:paraId="79141DA0" w14:textId="129C45DD" w:rsidR="00EE231D" w:rsidRPr="00B61D64" w:rsidRDefault="00EE231D"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Zaokrąglone krawędzie, ułatwiające mycie powierzchni, dwie baterie zasilane sieciowo. Syfony </w:t>
      </w:r>
      <w:proofErr w:type="spellStart"/>
      <w:r w:rsidRPr="00B61D64">
        <w:rPr>
          <w:rFonts w:ascii="Century Gothic" w:hAnsi="Century Gothic"/>
          <w:b/>
          <w:bCs/>
          <w:color w:val="auto"/>
        </w:rPr>
        <w:t>samodezynfekujące</w:t>
      </w:r>
      <w:proofErr w:type="spellEnd"/>
      <w:r w:rsidRPr="00B61D64">
        <w:rPr>
          <w:rFonts w:ascii="Century Gothic" w:hAnsi="Century Gothic"/>
          <w:b/>
          <w:bCs/>
          <w:color w:val="auto"/>
        </w:rPr>
        <w:t>. Dwa elektryczne wysuwane pojemniki na odpady. Kompaktowe stanowisko mycia chirurgicznego, montowane na ścianie. Podajniki szczotek i ręczników oraz dozowniki mydła i płynu dezynfekcyjnego schowane za panelem rewizyjnym, umożliwiającym łatwy do nich dostęp</w:t>
      </w:r>
      <w:r w:rsidR="00F6785A">
        <w:rPr>
          <w:rFonts w:ascii="Century Gothic" w:hAnsi="Century Gothic"/>
          <w:b/>
          <w:bCs/>
          <w:color w:val="auto"/>
        </w:rPr>
        <w:t xml:space="preserve"> </w:t>
      </w:r>
      <w:r w:rsidRPr="00B61D64">
        <w:rPr>
          <w:rFonts w:ascii="Century Gothic" w:hAnsi="Century Gothic"/>
          <w:b/>
          <w:bCs/>
          <w:color w:val="auto"/>
        </w:rPr>
        <w:t>panel rewizyjny (</w:t>
      </w:r>
      <w:proofErr w:type="spellStart"/>
      <w:r w:rsidRPr="00B61D64">
        <w:rPr>
          <w:rFonts w:ascii="Century Gothic" w:hAnsi="Century Gothic"/>
          <w:b/>
          <w:bCs/>
          <w:color w:val="auto"/>
        </w:rPr>
        <w:t>samodomykająca</w:t>
      </w:r>
      <w:proofErr w:type="spellEnd"/>
      <w:r w:rsidRPr="00B61D64">
        <w:rPr>
          <w:rFonts w:ascii="Century Gothic" w:hAnsi="Century Gothic"/>
          <w:b/>
          <w:bCs/>
          <w:color w:val="auto"/>
        </w:rPr>
        <w:t xml:space="preserve"> się szafka) w formie lustra. Wymodelowany kształt misy myjni tworzy okalający użytkownika fartuch ochronny, zabezpieczając przed rozpryskiwaniem wody i umożliwiając zachowanie wygodnej pozycji. Komora myjni wykonana z materiału kompozytowego o właściwościach antybakteryjnych, zawierająca nanocząsteczki srebra. Zaokrąglone powierzchnie ułatwiają utrzymanie myjni w czystości, szerokie krawędzie myjni sprzyjają przygotowaniu sterylnego ręcznika i szczotki. Wyjmowany pojemnik z kompozytu montowany wewnątrz misy do odkładania zużytych szczotek. Myjnia wyposażona w dwie baterie zasilane sieciowo z bezdotykowo aktywowanym wypływem wody, mydła i płynu dezynfekcyjnego oraz z bezdotykowym sterowaniem temperaturą wody. Pojemniki na odpady, aktywowane kolanem, umieszczone pod każdym ze stanowisk</w:t>
      </w:r>
    </w:p>
    <w:p w14:paraId="7BF47837" w14:textId="715DB271" w:rsidR="00EE231D" w:rsidRPr="00B61D64" w:rsidRDefault="00EE231D"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WYMIARY: wys. x szer. x dł.: 1600x695x1600 mm</w:t>
      </w:r>
      <w:r w:rsidR="000D6377">
        <w:rPr>
          <w:rFonts w:ascii="Century Gothic" w:hAnsi="Century Gothic"/>
          <w:b/>
          <w:bCs/>
          <w:color w:val="auto"/>
        </w:rPr>
        <w:t xml:space="preserve"> (wymiar orientacyjny dla celów przygotowania oferty). Ostateczny wymiar zostanie zaakceptowany przez Inwestora i nadzór Inwestorski.</w:t>
      </w:r>
    </w:p>
    <w:p w14:paraId="7D46C6A7"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natryski dla NPS musza być wyposażone w siedziska prysznicowe, ponieważ brak ich w zestawieniu technologii medycznej.</w:t>
      </w:r>
    </w:p>
    <w:p w14:paraId="51D264B4" w14:textId="131DF521"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33381A" w:rsidRPr="00B61D64">
        <w:rPr>
          <w:rFonts w:ascii="Century Gothic" w:hAnsi="Century Gothic"/>
          <w:b/>
          <w:bCs/>
          <w:color w:val="auto"/>
        </w:rPr>
        <w:t>Tak, m</w:t>
      </w:r>
      <w:r w:rsidRPr="00B61D64">
        <w:rPr>
          <w:rFonts w:ascii="Century Gothic" w:hAnsi="Century Gothic"/>
          <w:b/>
          <w:bCs/>
          <w:color w:val="auto"/>
        </w:rPr>
        <w:t>uszą być wyposażone</w:t>
      </w:r>
      <w:r w:rsidR="006C7BF3" w:rsidRPr="00B61D64">
        <w:rPr>
          <w:rFonts w:ascii="Century Gothic" w:hAnsi="Century Gothic"/>
          <w:b/>
          <w:bCs/>
          <w:color w:val="auto"/>
        </w:rPr>
        <w:t>, zgodnie z opracowaniem projektowym</w:t>
      </w:r>
      <w:r w:rsidR="0033381A" w:rsidRPr="00B61D64">
        <w:rPr>
          <w:rFonts w:ascii="Century Gothic" w:hAnsi="Century Gothic"/>
          <w:b/>
          <w:bCs/>
          <w:color w:val="auto"/>
        </w:rPr>
        <w:t>.</w:t>
      </w:r>
    </w:p>
    <w:p w14:paraId="1F3FEA4F"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zestawieniu Technologia Medyczna tylko przy części baterii znajduje się uwaga „bateria przy umywalce bezdotykowa”. Prosimy o uszczegółowienie jakie baterie należy wycenić w pozostałych pomieszczeniach.</w:t>
      </w:r>
    </w:p>
    <w:p w14:paraId="58569A8F" w14:textId="557C8E50"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6C7BF3" w:rsidRPr="00B61D64">
        <w:rPr>
          <w:rFonts w:ascii="Century Gothic" w:hAnsi="Century Gothic"/>
          <w:b/>
          <w:bCs/>
          <w:color w:val="auto"/>
        </w:rPr>
        <w:t>W pomieszczeniach gdzie nie została wyspecyfikowana bateria umywalkowa bezdotykowa, należy przewidzieć s</w:t>
      </w:r>
      <w:r w:rsidRPr="00B61D64">
        <w:rPr>
          <w:rFonts w:ascii="Century Gothic" w:hAnsi="Century Gothic"/>
          <w:b/>
          <w:bCs/>
          <w:color w:val="auto"/>
        </w:rPr>
        <w:t xml:space="preserve">tandardowe </w:t>
      </w:r>
      <w:r w:rsidR="006C7BF3" w:rsidRPr="00B61D64">
        <w:rPr>
          <w:rFonts w:ascii="Century Gothic" w:hAnsi="Century Gothic"/>
          <w:b/>
          <w:bCs/>
          <w:color w:val="auto"/>
        </w:rPr>
        <w:t xml:space="preserve">sztorcowe </w:t>
      </w:r>
      <w:r w:rsidRPr="00B61D64">
        <w:rPr>
          <w:rFonts w:ascii="Century Gothic" w:hAnsi="Century Gothic"/>
          <w:b/>
          <w:bCs/>
          <w:color w:val="auto"/>
        </w:rPr>
        <w:t>baterie umywalkowe. Wybór przedstawić do akceptacji zamawiającego oraz projektanta</w:t>
      </w:r>
    </w:p>
    <w:p w14:paraId="720C9311"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Czy w pomieszczeniach: POM. HIG. – SANIT. PRZY IZOLATCE, IZOLACJA ( 00_47, 00_55,76) należy wycenić baterie umywalkowe uruchamiane bezdotykowo? W zestawieniu Technologia Medyczna brak takich wymagań przy opisie baterii dla tych pomieszczeń.</w:t>
      </w:r>
    </w:p>
    <w:p w14:paraId="6416718F" w14:textId="3B83EA21"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6C7BF3" w:rsidRPr="00B61D64">
        <w:rPr>
          <w:rFonts w:ascii="Century Gothic" w:hAnsi="Century Gothic"/>
          <w:b/>
          <w:bCs/>
          <w:color w:val="auto"/>
        </w:rPr>
        <w:t xml:space="preserve">W pomieszczeniu 00_47 Izolacja przewiduje się baterie umywalkowe </w:t>
      </w:r>
      <w:proofErr w:type="spellStart"/>
      <w:r w:rsidR="006C7BF3" w:rsidRPr="00B61D64">
        <w:rPr>
          <w:rFonts w:ascii="Century Gothic" w:hAnsi="Century Gothic"/>
          <w:b/>
          <w:bCs/>
          <w:color w:val="auto"/>
        </w:rPr>
        <w:t>bezdotywowe</w:t>
      </w:r>
      <w:proofErr w:type="spellEnd"/>
      <w:r w:rsidR="006C7BF3" w:rsidRPr="00B61D64">
        <w:rPr>
          <w:rFonts w:ascii="Century Gothic" w:hAnsi="Century Gothic"/>
          <w:b/>
          <w:bCs/>
          <w:color w:val="auto"/>
        </w:rPr>
        <w:t xml:space="preserve">. W pomieszczeniu 00_55 Kabina </w:t>
      </w:r>
      <w:proofErr w:type="spellStart"/>
      <w:r w:rsidR="006C7BF3" w:rsidRPr="00B61D64">
        <w:rPr>
          <w:rFonts w:ascii="Century Gothic" w:hAnsi="Century Gothic"/>
          <w:b/>
          <w:bCs/>
          <w:color w:val="auto"/>
        </w:rPr>
        <w:t>hig</w:t>
      </w:r>
      <w:proofErr w:type="spellEnd"/>
      <w:r w:rsidR="006C7BF3" w:rsidRPr="00B61D64">
        <w:rPr>
          <w:rFonts w:ascii="Century Gothic" w:hAnsi="Century Gothic"/>
          <w:b/>
          <w:bCs/>
          <w:color w:val="auto"/>
        </w:rPr>
        <w:t xml:space="preserve">.-san. oraz pomieszczeniu 00_76 Kabina </w:t>
      </w:r>
      <w:proofErr w:type="spellStart"/>
      <w:r w:rsidR="006C7BF3" w:rsidRPr="00B61D64">
        <w:rPr>
          <w:rFonts w:ascii="Century Gothic" w:hAnsi="Century Gothic"/>
          <w:b/>
          <w:bCs/>
          <w:color w:val="auto"/>
        </w:rPr>
        <w:t>hig</w:t>
      </w:r>
      <w:proofErr w:type="spellEnd"/>
      <w:r w:rsidR="006C7BF3" w:rsidRPr="00B61D64">
        <w:rPr>
          <w:rFonts w:ascii="Century Gothic" w:hAnsi="Century Gothic"/>
          <w:b/>
          <w:bCs/>
          <w:color w:val="auto"/>
        </w:rPr>
        <w:t>.-san. przewiduje się sztorcowe baterie umywalkowe przystosowane dla osób niepełnosprawnych.</w:t>
      </w:r>
    </w:p>
    <w:p w14:paraId="6772E01F"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uszczegółowienie czy należy wyceniać kabiny prysznicowe w łazienkach, gdzie odpływ z prysznica opisany jest jako „wpust podłogowy prysznicowy”?</w:t>
      </w:r>
    </w:p>
    <w:p w14:paraId="38067BF5" w14:textId="1B3EA8F6"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6D1DCD" w:rsidRPr="00B61D64">
        <w:rPr>
          <w:rFonts w:ascii="Century Gothic" w:hAnsi="Century Gothic"/>
          <w:b/>
          <w:bCs/>
          <w:color w:val="auto"/>
        </w:rPr>
        <w:t>:</w:t>
      </w:r>
      <w:r w:rsidR="0033381A" w:rsidRPr="00B61D64">
        <w:rPr>
          <w:rFonts w:ascii="Century Gothic" w:hAnsi="Century Gothic"/>
          <w:b/>
          <w:bCs/>
          <w:color w:val="auto"/>
        </w:rPr>
        <w:t xml:space="preserve"> W pomieszczeniach</w:t>
      </w:r>
      <w:r w:rsidR="002B69C0" w:rsidRPr="00B61D64">
        <w:rPr>
          <w:rFonts w:ascii="Century Gothic" w:hAnsi="Century Gothic"/>
          <w:b/>
          <w:bCs/>
          <w:color w:val="auto"/>
        </w:rPr>
        <w:t xml:space="preserve">, których dotyczy ten zapis, </w:t>
      </w:r>
      <w:r w:rsidR="0033381A" w:rsidRPr="00B61D64">
        <w:rPr>
          <w:rFonts w:ascii="Century Gothic" w:hAnsi="Century Gothic"/>
          <w:b/>
          <w:bCs/>
          <w:color w:val="auto"/>
        </w:rPr>
        <w:t xml:space="preserve">przewidziany jest </w:t>
      </w:r>
      <w:r w:rsidR="002B69C0" w:rsidRPr="00B61D64">
        <w:rPr>
          <w:rFonts w:ascii="Century Gothic" w:hAnsi="Century Gothic"/>
          <w:b/>
          <w:bCs/>
          <w:color w:val="auto"/>
        </w:rPr>
        <w:t xml:space="preserve">prysznic w postaci natrysku oraz wpustu podłogowego prysznicowego z opracowaniem spadku w posadzce. </w:t>
      </w:r>
      <w:r w:rsidR="00BE1923" w:rsidRPr="00B61D64">
        <w:rPr>
          <w:rFonts w:ascii="Century Gothic" w:hAnsi="Century Gothic"/>
          <w:b/>
          <w:bCs/>
          <w:color w:val="auto"/>
        </w:rPr>
        <w:t>W projekcie nie jest przewidziana żadna</w:t>
      </w:r>
      <w:r w:rsidR="002B69C0" w:rsidRPr="00B61D64">
        <w:rPr>
          <w:rFonts w:ascii="Century Gothic" w:hAnsi="Century Gothic"/>
          <w:b/>
          <w:bCs/>
          <w:color w:val="auto"/>
        </w:rPr>
        <w:t xml:space="preserve"> kabina prysznicowa. Pozostałe wyposażenie pomieszczeń zgodnie z dokumentacja projektową.</w:t>
      </w:r>
    </w:p>
    <w:p w14:paraId="3D0CE34C"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uszczegółowienie, czy należy wyceniać brodziki natryskowe wraz z kabiny natryskowymi w pomieszczeniach z natryskiem, opisanymi w zestawieniu „Technologii Medycznej”? </w:t>
      </w:r>
    </w:p>
    <w:p w14:paraId="7AD503EB" w14:textId="2CC605E8" w:rsidR="009919F0" w:rsidRPr="00B61D64" w:rsidRDefault="009919F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B61D64">
        <w:rPr>
          <w:rFonts w:ascii="Century Gothic" w:hAnsi="Century Gothic"/>
          <w:b/>
          <w:bCs/>
          <w:color w:val="auto"/>
        </w:rPr>
        <w:t>:</w:t>
      </w:r>
      <w:r w:rsidRPr="00B61D64">
        <w:rPr>
          <w:rFonts w:ascii="Century Gothic" w:hAnsi="Century Gothic"/>
          <w:b/>
          <w:bCs/>
          <w:color w:val="auto"/>
        </w:rPr>
        <w:t xml:space="preserve"> </w:t>
      </w:r>
      <w:r w:rsidR="006D1DCD" w:rsidRPr="00B61D64">
        <w:rPr>
          <w:rFonts w:ascii="Century Gothic" w:hAnsi="Century Gothic"/>
          <w:b/>
          <w:bCs/>
          <w:color w:val="auto"/>
        </w:rPr>
        <w:t>Wyposażenie pomieszczeń zgodnie z zestawieniem Technologii Medycznej oraz zestawienia 23001-PW-GPH-AR-BF-ZE-LA-01312-Zestawienie wyposażenia sanitarnego. W pomieszczeniach z natryskiem przewidziany jest prysznic w postaci natrysku oraz wpustu podłogowego prysznicowego z opracowaniem spadku w posadzce. Nie jest przewidziana kabina prysznicowa ani brodzik prysznicowy, o ile nie wyspecyfikowano inaczej.</w:t>
      </w:r>
      <w:r w:rsidR="00BE1923" w:rsidRPr="00B61D64">
        <w:rPr>
          <w:rFonts w:ascii="Century Gothic" w:hAnsi="Century Gothic"/>
          <w:b/>
          <w:bCs/>
          <w:color w:val="auto"/>
        </w:rPr>
        <w:t xml:space="preserve"> W przypadku, gdzie prysznic nie jest wydzielony, należy przewidzieć drążek z zasłonką.</w:t>
      </w:r>
    </w:p>
    <w:p w14:paraId="3278B2E0"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z jakiego materiału oraz na jakiej rzędnej są posadowione stopy fundamentowe istniejącego budynki B i D, gdzie trzeba wykonać iniekcję ciśnieniową?</w:t>
      </w:r>
    </w:p>
    <w:p w14:paraId="63A4B30B" w14:textId="4FBBD707" w:rsidR="00E148C1" w:rsidRPr="00B61D64" w:rsidRDefault="00E148C1"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Rzędne istniejących fundamentów zgodnie z dostępną dokumentacją projektową dla budynku B to około -5.00 oraz około -6.26 dla budynku D. Poziom posadowienia należy potwierdzić po wykonaniu odkrywek istniejących fundamentów.</w:t>
      </w:r>
    </w:p>
    <w:p w14:paraId="5B73142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opisie „23001_PT_GPH-KR-Opis_KONSTRUKCJA_PT” podane jest, że słupy pod zadaszenie holu wejściowego projektuje się o wymiarach 25 x 35 cm, natomiast na rysunkach jest to 22 x 35 cm. Prosimy o wyjaśnienie tej rozbieżności?</w:t>
      </w:r>
    </w:p>
    <w:p w14:paraId="2F8E8944" w14:textId="26991412" w:rsidR="00E148C1" w:rsidRPr="00B61D64" w:rsidRDefault="00E148C1"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Słupy należy wykonać zgodnie z rysunkami zbrojenia i opisem czyli 25x35.</w:t>
      </w:r>
    </w:p>
    <w:p w14:paraId="68D97276"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dotyczącą tapet z włókna szklanego pod malowanie a mianowicie czy tapetowanie należy wykonać także na glifach okiennych i drzwiowych?</w:t>
      </w:r>
    </w:p>
    <w:p w14:paraId="29043D30" w14:textId="3BA016D2" w:rsidR="005021FA" w:rsidRPr="00B61D64" w:rsidRDefault="005021FA"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6C7BF3" w:rsidRPr="00B61D64">
        <w:rPr>
          <w:rFonts w:ascii="Century Gothic" w:hAnsi="Century Gothic"/>
          <w:b/>
          <w:bCs/>
          <w:color w:val="auto"/>
        </w:rPr>
        <w:t>Tak, należy przewidzieć tapety z włókna szklanego również na glifach okiennych i drzwiowych.</w:t>
      </w:r>
    </w:p>
    <w:p w14:paraId="79090596" w14:textId="77777777" w:rsidR="00A824E6" w:rsidRPr="00C7774E" w:rsidRDefault="00A824E6" w:rsidP="00F920BC">
      <w:pPr>
        <w:pStyle w:val="Akapitzlist"/>
        <w:numPr>
          <w:ilvl w:val="0"/>
          <w:numId w:val="3"/>
        </w:numPr>
        <w:spacing w:line="360" w:lineRule="auto"/>
        <w:jc w:val="both"/>
        <w:rPr>
          <w:rFonts w:ascii="Century Gothic" w:hAnsi="Century Gothic"/>
        </w:rPr>
      </w:pPr>
      <w:r w:rsidRPr="00C7774E">
        <w:rPr>
          <w:rFonts w:ascii="Century Gothic" w:hAnsi="Century Gothic"/>
        </w:rPr>
        <w:t xml:space="preserve">Prosimy o potwierdzenie, że istniejące okna znajdujące się na połączeniu budynku istniejącego „B” z nowoprojektowanym budynkiem „F” należy usunąć, a otwory zamurować. </w:t>
      </w:r>
    </w:p>
    <w:p w14:paraId="73923232" w14:textId="12D5A532" w:rsidR="005021FA" w:rsidRPr="00C7774E" w:rsidRDefault="005021FA" w:rsidP="00F920BC">
      <w:pPr>
        <w:pStyle w:val="ODPOWIEDZIGPH"/>
        <w:spacing w:line="360" w:lineRule="auto"/>
        <w:jc w:val="both"/>
        <w:rPr>
          <w:rFonts w:ascii="Century Gothic" w:hAnsi="Century Gothic"/>
          <w:b/>
          <w:bCs/>
          <w:color w:val="auto"/>
        </w:rPr>
      </w:pPr>
      <w:r w:rsidRPr="00C7774E">
        <w:rPr>
          <w:rFonts w:ascii="Century Gothic" w:hAnsi="Century Gothic"/>
          <w:b/>
          <w:bCs/>
          <w:color w:val="auto"/>
        </w:rPr>
        <w:t>ODP. W dokumentacji na rys. 23001-PW-GPH-AR-BF-PR-LA-01104-Przekrój B-B i Elewacja istniejącego budynku B jak również na rzutach znajdują się informacje na ten temat</w:t>
      </w:r>
    </w:p>
    <w:p w14:paraId="6A283AD5" w14:textId="77777777" w:rsidR="00A824E6" w:rsidRPr="00BC6461" w:rsidRDefault="00A824E6" w:rsidP="00F920BC">
      <w:pPr>
        <w:spacing w:line="360" w:lineRule="auto"/>
        <w:jc w:val="both"/>
        <w:rPr>
          <w:rFonts w:ascii="Century Gothic" w:hAnsi="Century Gothic"/>
        </w:rPr>
      </w:pPr>
      <w:r w:rsidRPr="00BC6461">
        <w:rPr>
          <w:rFonts w:ascii="Century Gothic" w:hAnsi="Century Gothic"/>
        </w:rPr>
        <w:t xml:space="preserve"> </w:t>
      </w:r>
      <w:r w:rsidRPr="00BC6461">
        <w:rPr>
          <w:rFonts w:ascii="Century Gothic" w:hAnsi="Century Gothic"/>
        </w:rPr>
        <w:fldChar w:fldCharType="begin"/>
      </w:r>
      <w:r w:rsidRPr="00BC6461">
        <w:rPr>
          <w:rFonts w:ascii="Century Gothic" w:hAnsi="Century Gothic"/>
        </w:rPr>
        <w:instrText xml:space="preserve"> INCLUDEPICTURE  "cid:image001.png@01DA283B.511A4AB0" \* MERGEFORMATINET </w:instrText>
      </w:r>
      <w:r w:rsidRPr="00BC6461">
        <w:rPr>
          <w:rFonts w:ascii="Century Gothic" w:hAnsi="Century Gothic"/>
        </w:rPr>
        <w:fldChar w:fldCharType="separate"/>
      </w:r>
      <w:r w:rsidR="00A95E67" w:rsidRPr="00BC6461">
        <w:rPr>
          <w:rFonts w:ascii="Century Gothic" w:hAnsi="Century Gothic"/>
        </w:rPr>
        <w:fldChar w:fldCharType="begin"/>
      </w:r>
      <w:r w:rsidR="00A95E67" w:rsidRPr="00BC6461">
        <w:rPr>
          <w:rFonts w:ascii="Century Gothic" w:hAnsi="Century Gothic"/>
        </w:rPr>
        <w:instrText xml:space="preserve"> INCLUDEPICTURE  "cid:image001.png@01DA283B.511A4AB0" \* MERGEFORMATINET </w:instrText>
      </w:r>
      <w:r w:rsidR="00A95E67" w:rsidRPr="00BC6461">
        <w:rPr>
          <w:rFonts w:ascii="Century Gothic" w:hAnsi="Century Gothic"/>
        </w:rPr>
        <w:fldChar w:fldCharType="separate"/>
      </w:r>
      <w:r w:rsidR="00B10E8B" w:rsidRPr="00BC6461">
        <w:rPr>
          <w:rFonts w:ascii="Century Gothic" w:hAnsi="Century Gothic"/>
        </w:rPr>
        <w:fldChar w:fldCharType="begin"/>
      </w:r>
      <w:r w:rsidR="00B10E8B" w:rsidRPr="00BC6461">
        <w:rPr>
          <w:rFonts w:ascii="Century Gothic" w:hAnsi="Century Gothic"/>
        </w:rPr>
        <w:instrText xml:space="preserve"> INCLUDEPICTURE  "cid:image001.png@01DA283B.511A4AB0" \* MERGEFORMATINET </w:instrText>
      </w:r>
      <w:r w:rsidR="00B10E8B"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"cid:image001.png@01DA283B.511A4AB0" \* MERGEFORMATINET </w:instrText>
      </w:r>
      <w:r w:rsidR="000138D7"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"cid:image001.png@01DA283B.511A4AB0" \* MERGEFORMATINET </w:instrText>
      </w:r>
      <w:r w:rsidR="000138D7" w:rsidRPr="00BC6461">
        <w:rPr>
          <w:rFonts w:ascii="Century Gothic" w:hAnsi="Century Gothic"/>
        </w:rPr>
        <w:fldChar w:fldCharType="separate"/>
      </w:r>
      <w:r w:rsidR="006C1AB6" w:rsidRPr="00BC6461">
        <w:rPr>
          <w:rFonts w:ascii="Century Gothic" w:hAnsi="Century Gothic"/>
        </w:rPr>
        <w:fldChar w:fldCharType="begin"/>
      </w:r>
      <w:r w:rsidR="006C1AB6" w:rsidRPr="00BC6461">
        <w:rPr>
          <w:rFonts w:ascii="Century Gothic" w:hAnsi="Century Gothic"/>
        </w:rPr>
        <w:instrText xml:space="preserve"> INCLUDEPICTURE  "cid:image001.png@01DA283B.511A4AB0" \* MERGEFORMATINET </w:instrText>
      </w:r>
      <w:r w:rsidR="006C1AB6" w:rsidRPr="00BC6461">
        <w:rPr>
          <w:rFonts w:ascii="Century Gothic" w:hAnsi="Century Gothic"/>
        </w:rPr>
        <w:fldChar w:fldCharType="separate"/>
      </w:r>
      <w:r w:rsidR="00452DDB" w:rsidRPr="00BC6461">
        <w:rPr>
          <w:rFonts w:ascii="Century Gothic" w:hAnsi="Century Gothic"/>
        </w:rPr>
        <w:fldChar w:fldCharType="begin"/>
      </w:r>
      <w:r w:rsidR="00452DDB" w:rsidRPr="00BC6461">
        <w:rPr>
          <w:rFonts w:ascii="Century Gothic" w:hAnsi="Century Gothic"/>
        </w:rPr>
        <w:instrText xml:space="preserve"> INCLUDEPICTURE  "cid:image001.png@01DA283B.511A4AB0" \* MERGEFORMATINET </w:instrText>
      </w:r>
      <w:r w:rsidR="00452DDB" w:rsidRPr="00BC6461">
        <w:rPr>
          <w:rFonts w:ascii="Century Gothic" w:hAnsi="Century Gothic"/>
        </w:rPr>
        <w:fldChar w:fldCharType="separate"/>
      </w:r>
      <w:r w:rsidR="00EB11E1" w:rsidRPr="00BC6461">
        <w:rPr>
          <w:rFonts w:ascii="Century Gothic" w:hAnsi="Century Gothic"/>
        </w:rPr>
        <w:fldChar w:fldCharType="begin"/>
      </w:r>
      <w:r w:rsidR="00EB11E1" w:rsidRPr="00BC6461">
        <w:rPr>
          <w:rFonts w:ascii="Century Gothic" w:hAnsi="Century Gothic"/>
        </w:rPr>
        <w:instrText xml:space="preserve"> INCLUDEPICTURE  "cid:image001.png@01DA283B.511A4AB0" \* MERGEFORMATINET </w:instrText>
      </w:r>
      <w:r w:rsidR="00EB11E1" w:rsidRPr="00BC6461">
        <w:rPr>
          <w:rFonts w:ascii="Century Gothic" w:hAnsi="Century Gothic"/>
        </w:rPr>
        <w:fldChar w:fldCharType="separate"/>
      </w:r>
      <w:r w:rsidR="00E22437" w:rsidRPr="00BC6461">
        <w:rPr>
          <w:rFonts w:ascii="Century Gothic" w:hAnsi="Century Gothic"/>
        </w:rPr>
        <w:fldChar w:fldCharType="begin"/>
      </w:r>
      <w:r w:rsidR="00E22437" w:rsidRPr="00BC6461">
        <w:rPr>
          <w:rFonts w:ascii="Century Gothic" w:hAnsi="Century Gothic"/>
        </w:rPr>
        <w:instrText xml:space="preserve"> INCLUDEPICTURE  "cid:image001.png@01DA283B.511A4AB0" \* MERGEFORMATINET </w:instrText>
      </w:r>
      <w:r w:rsidR="00E22437" w:rsidRPr="00BC6461">
        <w:rPr>
          <w:rFonts w:ascii="Century Gothic" w:hAnsi="Century Gothic"/>
        </w:rPr>
        <w:fldChar w:fldCharType="separate"/>
      </w:r>
      <w:r w:rsidR="004C0393" w:rsidRPr="00BC6461">
        <w:rPr>
          <w:rFonts w:ascii="Century Gothic" w:hAnsi="Century Gothic"/>
        </w:rPr>
        <w:fldChar w:fldCharType="begin"/>
      </w:r>
      <w:r w:rsidR="004C0393" w:rsidRPr="00BC6461">
        <w:rPr>
          <w:rFonts w:ascii="Century Gothic" w:hAnsi="Century Gothic"/>
        </w:rPr>
        <w:instrText xml:space="preserve"> INCLUDEPICTURE  "cid:image001.png@01DA283B.511A4AB0" \* MERGEFORMATINET </w:instrText>
      </w:r>
      <w:r w:rsidR="004C0393"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"cid:image001.png@01DA283B.511A4AB0" \* MERGEFORMATINET </w:instrText>
      </w:r>
      <w:r w:rsidR="00AE5BC1"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"cid:image001.png@01DA283B.511A4AB0" \* MERGEFORMATINET </w:instrText>
      </w:r>
      <w:r w:rsidR="00AE5BC1" w:rsidRPr="00BC6461">
        <w:rPr>
          <w:rFonts w:ascii="Century Gothic" w:hAnsi="Century Gothic"/>
        </w:rPr>
        <w:fldChar w:fldCharType="separate"/>
      </w:r>
      <w:r w:rsidR="0026014D" w:rsidRPr="00BC6461">
        <w:rPr>
          <w:rFonts w:ascii="Century Gothic" w:hAnsi="Century Gothic"/>
        </w:rPr>
        <w:fldChar w:fldCharType="begin"/>
      </w:r>
      <w:r w:rsidR="0026014D" w:rsidRPr="00BC6461">
        <w:rPr>
          <w:rFonts w:ascii="Century Gothic" w:hAnsi="Century Gothic"/>
        </w:rPr>
        <w:instrText xml:space="preserve"> INCLUDEPICTURE  "cid:image001.png@01DA283B.511A4AB0" \* MERGEFORMATINET </w:instrText>
      </w:r>
      <w:r w:rsidR="0026014D" w:rsidRPr="00BC6461">
        <w:rPr>
          <w:rFonts w:ascii="Century Gothic" w:hAnsi="Century Gothic"/>
        </w:rPr>
        <w:fldChar w:fldCharType="separate"/>
      </w:r>
      <w:r w:rsidRPr="00BC6461">
        <w:rPr>
          <w:rFonts w:ascii="Century Gothic" w:hAnsi="Century Gothic"/>
        </w:rPr>
        <w:fldChar w:fldCharType="begin"/>
      </w:r>
      <w:r w:rsidRPr="00BC6461">
        <w:rPr>
          <w:rFonts w:ascii="Century Gothic" w:hAnsi="Century Gothic"/>
        </w:rPr>
        <w:instrText xml:space="preserve"> INCLUDEPICTURE  "cid:image001.png@01DA283B.511A4AB0" \* MERGEFORMATINET </w:instrText>
      </w:r>
      <w:r w:rsidRPr="00BC6461">
        <w:rPr>
          <w:rFonts w:ascii="Century Gothic" w:hAnsi="Century Gothic"/>
        </w:rPr>
        <w:fldChar w:fldCharType="separate"/>
      </w:r>
      <w:r w:rsidR="00E30AE2" w:rsidRPr="00BC6461">
        <w:rPr>
          <w:rFonts w:ascii="Century Gothic" w:hAnsi="Century Gothic"/>
        </w:rPr>
        <w:fldChar w:fldCharType="begin"/>
      </w:r>
      <w:r w:rsidR="00E30AE2" w:rsidRPr="00BC6461">
        <w:rPr>
          <w:rFonts w:ascii="Century Gothic" w:hAnsi="Century Gothic"/>
        </w:rPr>
        <w:instrText xml:space="preserve"> INCLUDEPICTURE  "cid:image001.png@01DA283B.511A4AB0" \* MERGEFORMATINET </w:instrText>
      </w:r>
      <w:r w:rsidR="00E30AE2" w:rsidRPr="00BC6461">
        <w:rPr>
          <w:rFonts w:ascii="Century Gothic" w:hAnsi="Century Gothic"/>
        </w:rPr>
        <w:fldChar w:fldCharType="separate"/>
      </w:r>
      <w:r w:rsidR="0043585D">
        <w:rPr>
          <w:rFonts w:ascii="Century Gothic" w:hAnsi="Century Gothic"/>
        </w:rPr>
        <w:fldChar w:fldCharType="begin"/>
      </w:r>
      <w:r w:rsidR="0043585D">
        <w:rPr>
          <w:rFonts w:ascii="Century Gothic" w:hAnsi="Century Gothic"/>
        </w:rPr>
        <w:instrText xml:space="preserve"> INCLUDEPICTURE  "cid:image001.png@01DA283B.511A4AB0" \* MERGEFORMATINET </w:instrText>
      </w:r>
      <w:r w:rsidR="0043585D">
        <w:rPr>
          <w:rFonts w:ascii="Century Gothic" w:hAnsi="Century Gothic"/>
        </w:rPr>
        <w:fldChar w:fldCharType="separate"/>
      </w:r>
      <w:r w:rsidR="005A7D47">
        <w:rPr>
          <w:rFonts w:ascii="Century Gothic" w:hAnsi="Century Gothic"/>
        </w:rPr>
        <w:pict w14:anchorId="67B011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91.25pt">
            <v:imagedata r:id="rId35" r:href="rId36"/>
          </v:shape>
        </w:pict>
      </w:r>
      <w:r w:rsidR="0043585D">
        <w:rPr>
          <w:rFonts w:ascii="Century Gothic" w:hAnsi="Century Gothic"/>
        </w:rPr>
        <w:fldChar w:fldCharType="end"/>
      </w:r>
      <w:r w:rsidR="00E30AE2" w:rsidRPr="00BC6461">
        <w:rPr>
          <w:rFonts w:ascii="Century Gothic" w:hAnsi="Century Gothic"/>
        </w:rPr>
        <w:fldChar w:fldCharType="end"/>
      </w:r>
      <w:r w:rsidRPr="00BC6461">
        <w:rPr>
          <w:rFonts w:ascii="Century Gothic" w:hAnsi="Century Gothic"/>
        </w:rPr>
        <w:fldChar w:fldCharType="end"/>
      </w:r>
      <w:r w:rsidR="0026014D" w:rsidRPr="00BC6461">
        <w:rPr>
          <w:rFonts w:ascii="Century Gothic" w:hAnsi="Century Gothic"/>
        </w:rPr>
        <w:fldChar w:fldCharType="end"/>
      </w:r>
      <w:r w:rsidR="00AE5BC1" w:rsidRPr="00BC6461">
        <w:rPr>
          <w:rFonts w:ascii="Century Gothic" w:hAnsi="Century Gothic"/>
        </w:rPr>
        <w:fldChar w:fldCharType="end"/>
      </w:r>
      <w:r w:rsidR="00AE5BC1" w:rsidRPr="00BC6461">
        <w:rPr>
          <w:rFonts w:ascii="Century Gothic" w:hAnsi="Century Gothic"/>
        </w:rPr>
        <w:fldChar w:fldCharType="end"/>
      </w:r>
      <w:r w:rsidR="004C0393" w:rsidRPr="00BC6461">
        <w:rPr>
          <w:rFonts w:ascii="Century Gothic" w:hAnsi="Century Gothic"/>
        </w:rPr>
        <w:fldChar w:fldCharType="end"/>
      </w:r>
      <w:r w:rsidR="00E22437" w:rsidRPr="00BC6461">
        <w:rPr>
          <w:rFonts w:ascii="Century Gothic" w:hAnsi="Century Gothic"/>
        </w:rPr>
        <w:fldChar w:fldCharType="end"/>
      </w:r>
      <w:r w:rsidR="00EB11E1" w:rsidRPr="00BC6461">
        <w:rPr>
          <w:rFonts w:ascii="Century Gothic" w:hAnsi="Century Gothic"/>
        </w:rPr>
        <w:fldChar w:fldCharType="end"/>
      </w:r>
      <w:r w:rsidR="00452DDB" w:rsidRPr="00BC6461">
        <w:rPr>
          <w:rFonts w:ascii="Century Gothic" w:hAnsi="Century Gothic"/>
        </w:rPr>
        <w:fldChar w:fldCharType="end"/>
      </w:r>
      <w:r w:rsidR="006C1AB6" w:rsidRPr="00BC6461">
        <w:rPr>
          <w:rFonts w:ascii="Century Gothic" w:hAnsi="Century Gothic"/>
        </w:rPr>
        <w:fldChar w:fldCharType="end"/>
      </w:r>
      <w:r w:rsidR="000138D7" w:rsidRPr="00BC6461">
        <w:rPr>
          <w:rFonts w:ascii="Century Gothic" w:hAnsi="Century Gothic"/>
        </w:rPr>
        <w:fldChar w:fldCharType="end"/>
      </w:r>
      <w:r w:rsidR="000138D7" w:rsidRPr="00BC6461">
        <w:rPr>
          <w:rFonts w:ascii="Century Gothic" w:hAnsi="Century Gothic"/>
        </w:rPr>
        <w:fldChar w:fldCharType="end"/>
      </w:r>
      <w:r w:rsidR="00B10E8B" w:rsidRPr="00BC6461">
        <w:rPr>
          <w:rFonts w:ascii="Century Gothic" w:hAnsi="Century Gothic"/>
        </w:rPr>
        <w:fldChar w:fldCharType="end"/>
      </w:r>
      <w:r w:rsidR="00A95E67" w:rsidRPr="00BC6461">
        <w:rPr>
          <w:rFonts w:ascii="Century Gothic" w:hAnsi="Century Gothic"/>
        </w:rPr>
        <w:fldChar w:fldCharType="end"/>
      </w:r>
      <w:r w:rsidRPr="00BC6461">
        <w:rPr>
          <w:rFonts w:ascii="Century Gothic" w:hAnsi="Century Gothic"/>
        </w:rPr>
        <w:fldChar w:fldCharType="end"/>
      </w:r>
    </w:p>
    <w:p w14:paraId="2465FA96"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Ilości w kosztorysie Inwestorskim (oraz kosztorysie ślepym) są niezgodne w z tym co znajduje się w projekcie PW m.in. w pozycjach:</w:t>
      </w:r>
    </w:p>
    <w:p w14:paraId="774B13F9"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Zgodnie z przedmiarem C.O. sumowana ilość grzejników wynosi 197szt – zgodnie z projektem PW ponad 300szt</w:t>
      </w:r>
    </w:p>
    <w:p w14:paraId="51D8FF7F" w14:textId="6785E172" w:rsidR="000967B0" w:rsidRPr="00B61D64" w:rsidRDefault="000967B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na pkt. 162.1: Przedmiary są jedynie elementem pomocniczym, podstawą wyceny jest dokumentacja projektowa którą należy analizować w całości, we wszystkich branżach.</w:t>
      </w:r>
    </w:p>
    <w:p w14:paraId="164A1C3D"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xml:space="preserve">- Zgodnie z przedmiarem wentylacji sumowana ilość nawiewników, zaworów, anemostatów i kratek (z wyłączeniem Nawiewników okiennych, </w:t>
      </w:r>
      <w:proofErr w:type="spellStart"/>
      <w:r w:rsidRPr="00B61D64">
        <w:rPr>
          <w:rFonts w:ascii="Century Gothic" w:hAnsi="Century Gothic"/>
        </w:rPr>
        <w:t>higrosterowalnych</w:t>
      </w:r>
      <w:proofErr w:type="spellEnd"/>
      <w:r w:rsidRPr="00B61D64">
        <w:rPr>
          <w:rFonts w:ascii="Century Gothic" w:hAnsi="Century Gothic"/>
        </w:rPr>
        <w:t>)  wynosi 392szt –zgodnie z zestawieniem dołączonym do projektu i rzutami projektu PW ponad 660szt</w:t>
      </w:r>
    </w:p>
    <w:p w14:paraId="342A0F7A"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Zgodnie z przedmiarem wentylacji sumowana ilość klap pożarowych 72szt –zgodnie z zestawieniem dołączonym do projektu PW blisko  180szt</w:t>
      </w:r>
    </w:p>
    <w:p w14:paraId="4CA08174"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Zgodnie z przedmiarem wentylacji sumowana ilość kanałów ok 3tys m2, –zgodnie z zestawieniem dołączonym do projektu PW blisko 7tys m2 (Z izolacją kanałów analogiczna rozbieżność)</w:t>
      </w:r>
    </w:p>
    <w:p w14:paraId="08975CD5" w14:textId="3AC37FF0" w:rsidR="009E5914" w:rsidRPr="00B61D64" w:rsidRDefault="009E591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na pkt. 162.2,3 i 4: Z doświadczenia pracy z programem wspomagającym projektowanie wentylacji wynika, ze nie generuje on rozbieżnych zestawień w stosunku do projektu. Należy przyjąć za poprawne ilości podane w plikach XLS i ich wersjach w formacie pdf 23001_PW_GPH-IS_VE_xx_ZE_20230812.</w:t>
      </w:r>
      <w:r w:rsidR="000967B0" w:rsidRPr="00B61D64">
        <w:rPr>
          <w:rFonts w:ascii="Century Gothic" w:hAnsi="Century Gothic"/>
          <w:b/>
          <w:bCs/>
          <w:color w:val="auto"/>
        </w:rPr>
        <w:t xml:space="preserve"> Przedmiary są jedynie elementem pomocniczym, podstawą wyceny jest dokumentacja projektowa którą należy analizować w całości, we wszystkich branżach.</w:t>
      </w:r>
    </w:p>
    <w:p w14:paraId="44931994"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xml:space="preserve">- Zgodnie z przedmiarem CT brak armatury i orurowania do modułów hydraulicznych nagrzewnic wtórnych central </w:t>
      </w:r>
    </w:p>
    <w:p w14:paraId="5A4925D2"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Zgodnie z przedmiarem CT tylko jeden zawór kulowy przewidziany jest na jeden węzeł podłączeniowy do nagrzewnicy centrali, ( zgodnie z schematem powinno być 5szt zaworów na węzeł jednej centrali)</w:t>
      </w:r>
    </w:p>
    <w:p w14:paraId="433CC813"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xml:space="preserve">-  Zgodnie z przedmiarem białego montażu brak kabin prysznicowych i brodzików, oraz stelaży do umywalek, stelaży do pisuarów, </w:t>
      </w:r>
    </w:p>
    <w:p w14:paraId="0DD45221"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Zgodnie z przedmiarem 1szt stropu laminarnego, zgodnie z rzutami projektu PW 4szt.</w:t>
      </w:r>
    </w:p>
    <w:p w14:paraId="255F6B92"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W związku z tym prosimy o potwierdzenie, które ilości, z przedmiaru czy wyżej podane z projektu PW mają zostać przyjęte do oferty?</w:t>
      </w:r>
    </w:p>
    <w:p w14:paraId="0B085F72" w14:textId="0F4D2206" w:rsidR="000967B0" w:rsidRPr="00B61D64" w:rsidRDefault="000967B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B61D64">
        <w:rPr>
          <w:rFonts w:ascii="Century Gothic" w:hAnsi="Century Gothic"/>
          <w:b/>
          <w:bCs/>
          <w:color w:val="auto"/>
        </w:rPr>
        <w:t>:</w:t>
      </w:r>
      <w:r w:rsidRPr="00B61D64">
        <w:rPr>
          <w:rFonts w:ascii="Century Gothic" w:hAnsi="Century Gothic"/>
          <w:b/>
          <w:bCs/>
          <w:color w:val="auto"/>
        </w:rPr>
        <w:t xml:space="preserve"> na pkt. 162.5, 6, 7 i 8: Przedmiary są jedynie elementem pomocniczym, podstawą wyceny jest dokumentacja projektowa którą należy analizować w całości, we wszystkich branżach.</w:t>
      </w:r>
    </w:p>
    <w:p w14:paraId="58AE80A0"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kosztorysie Inwestorskim C.O. brak zaworów pod pionowych. Prosimy o uzupełnienie i potwierdzenie, że mają zostać ujęte w wycenie.</w:t>
      </w:r>
    </w:p>
    <w:p w14:paraId="4F5B1AD7" w14:textId="4AF15D9D" w:rsidR="0057395E" w:rsidRPr="00B61D64" w:rsidRDefault="0057395E"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B61D64">
        <w:rPr>
          <w:rFonts w:ascii="Century Gothic" w:hAnsi="Century Gothic"/>
          <w:b/>
          <w:bCs/>
          <w:color w:val="auto"/>
        </w:rPr>
        <w:t>:</w:t>
      </w:r>
      <w:r w:rsidRPr="00B61D64">
        <w:rPr>
          <w:rFonts w:ascii="Century Gothic" w:hAnsi="Century Gothic"/>
          <w:b/>
          <w:bCs/>
          <w:color w:val="auto"/>
        </w:rPr>
        <w:t xml:space="preserve"> Przedmiary są jedynie elementem pomocniczym, podstawą wyceny jest dokumentacja projektowa którą należy analizować w całości, we wszystkich branżach.</w:t>
      </w:r>
    </w:p>
    <w:p w14:paraId="398969FE"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kosztorysie Inwestorskim C.O. brak regulatorów różnicy ciśnień na odejściach od pionów. Prosimy o uzupełnienie i potwierdzenie, że mają zostać ujęte w wycenie.</w:t>
      </w:r>
    </w:p>
    <w:p w14:paraId="3452AEEF" w14:textId="1E0CEBED" w:rsidR="000967B0" w:rsidRPr="00B61D64" w:rsidRDefault="000967B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Przedmiary są jedynie elementem pomocniczym, podstawą wyceny jest dokumentacja projektowa którą należy analizować w całości, we wszystkich branżach.</w:t>
      </w:r>
    </w:p>
    <w:p w14:paraId="67B41661" w14:textId="172A6A23"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W kosztorysie Inwestorskim C.O. brak orurowania i węzłów podłączeniowych do odzysku ciepła z central - </w:t>
      </w:r>
      <w:r w:rsidR="000967B0" w:rsidRPr="00B61D64">
        <w:rPr>
          <w:rFonts w:ascii="Century Gothic" w:hAnsi="Century Gothic"/>
        </w:rPr>
        <w:t>układ</w:t>
      </w:r>
      <w:r w:rsidRPr="00B61D64">
        <w:rPr>
          <w:rFonts w:ascii="Century Gothic" w:hAnsi="Century Gothic"/>
        </w:rPr>
        <w:t xml:space="preserve"> odzysku glikolowego. W projekcie PW brak schematów i rzutów z Odzyskiem ciepła z central. Prosimy o uzupełnienie i potwierdzenie ze mają zostać ujęte w wycenie.</w:t>
      </w:r>
    </w:p>
    <w:p w14:paraId="46433F58" w14:textId="1A9F7523" w:rsidR="000967B0" w:rsidRPr="00B61D64" w:rsidRDefault="000967B0"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Przedmiary są jedynie elementem pomocniczym, podstawą wyceny jest dokumentacja projektowa którą należy analizować w całości, we wszystkich branżach.</w:t>
      </w:r>
    </w:p>
    <w:p w14:paraId="02CB70A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uzupełnienie projektu o zestawienie urządzeń klimatyzacji freonowej VRV i Split oraz agregaty freonowe do central.</w:t>
      </w:r>
    </w:p>
    <w:p w14:paraId="6585780B" w14:textId="795218D3" w:rsidR="00DF1E92" w:rsidRPr="00B61D64" w:rsidRDefault="00DF1E92"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Zestawienie zostanie uzupełnione o jednostki referencyjne dobrane w projekcie.</w:t>
      </w:r>
    </w:p>
    <w:p w14:paraId="51ADF309"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informację czy i jakie nawiewniki okienne mają być uwzględnione w ofercie. W kosztorysach Inwestorskich wymienione są Nawiewniki okienne </w:t>
      </w:r>
      <w:proofErr w:type="spellStart"/>
      <w:r w:rsidRPr="00B61D64">
        <w:rPr>
          <w:rFonts w:ascii="Century Gothic" w:hAnsi="Century Gothic"/>
        </w:rPr>
        <w:t>higrosterowalne</w:t>
      </w:r>
      <w:proofErr w:type="spellEnd"/>
      <w:r w:rsidRPr="00B61D64">
        <w:rPr>
          <w:rFonts w:ascii="Century Gothic" w:hAnsi="Century Gothic"/>
        </w:rPr>
        <w:t xml:space="preserve"> 100szt, których nie ma na projekcie PW instalacji.</w:t>
      </w:r>
    </w:p>
    <w:p w14:paraId="5B522BED" w14:textId="0B905005" w:rsidR="00DF1E92" w:rsidRPr="00B61D64" w:rsidRDefault="00DF1E92"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Ze względu na zastosowaną wentylację </w:t>
      </w:r>
      <w:proofErr w:type="spellStart"/>
      <w:r w:rsidRPr="00B61D64">
        <w:rPr>
          <w:rFonts w:ascii="Century Gothic" w:hAnsi="Century Gothic"/>
          <w:b/>
          <w:bCs/>
          <w:color w:val="auto"/>
        </w:rPr>
        <w:t>nawiewno</w:t>
      </w:r>
      <w:proofErr w:type="spellEnd"/>
      <w:r w:rsidRPr="00B61D64">
        <w:rPr>
          <w:rFonts w:ascii="Century Gothic" w:hAnsi="Century Gothic"/>
          <w:b/>
          <w:bCs/>
          <w:color w:val="auto"/>
        </w:rPr>
        <w:t xml:space="preserve">-wywiewną </w:t>
      </w:r>
      <w:r w:rsidR="009E5914" w:rsidRPr="00B61D64">
        <w:rPr>
          <w:rFonts w:ascii="Century Gothic" w:hAnsi="Century Gothic"/>
          <w:b/>
          <w:bCs/>
          <w:color w:val="auto"/>
        </w:rPr>
        <w:t>nie ma potrzeby stosowania nawiewników okiennych.</w:t>
      </w:r>
    </w:p>
    <w:p w14:paraId="195192D7"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w ofercie mają zostać ujęte wentylatory ścienne 61szt znajdujące się w kosztorysach Inwestorskich? Gdzie występują te wentylatory na projekcie PW?</w:t>
      </w:r>
    </w:p>
    <w:p w14:paraId="4054246C" w14:textId="1B9B0C73" w:rsidR="009E5914" w:rsidRPr="00B61D64" w:rsidRDefault="009E591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Ze względu na zastosowaną wentylację </w:t>
      </w:r>
      <w:proofErr w:type="spellStart"/>
      <w:r w:rsidRPr="00B61D64">
        <w:rPr>
          <w:rFonts w:ascii="Century Gothic" w:hAnsi="Century Gothic"/>
          <w:b/>
          <w:bCs/>
          <w:color w:val="auto"/>
        </w:rPr>
        <w:t>nawiewno</w:t>
      </w:r>
      <w:proofErr w:type="spellEnd"/>
      <w:r w:rsidRPr="00B61D64">
        <w:rPr>
          <w:rFonts w:ascii="Century Gothic" w:hAnsi="Century Gothic"/>
          <w:b/>
          <w:bCs/>
          <w:color w:val="auto"/>
        </w:rPr>
        <w:t>-wywiewną nie ma potrzeby stosowania dodatkowo wentylatorów ściennych.</w:t>
      </w:r>
    </w:p>
    <w:p w14:paraId="697B022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wyjaśnienie czy oferta ma uwzględniać dostawę jednego agregatu czy dwóch i jakiej mocy?</w:t>
      </w:r>
    </w:p>
    <w:p w14:paraId="78286C75" w14:textId="769A0197" w:rsidR="00271EA4" w:rsidRPr="00B61D64"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Oferta ma obejmować dostawę agregatów prądotwórczych zgodnie z opisem.</w:t>
      </w:r>
    </w:p>
    <w:p w14:paraId="72816FC0" w14:textId="3B30F047" w:rsidR="00271EA4" w:rsidRPr="00B61D64"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Zaprojektowano dwa agregaty w zabudowie kontenerowej 40 HC (high CUBE) oraz synchronizacji o łącznej mocy 2000 kW P.P.R. Każdy z dwóch agregatów kontenerowy o mocy 1000 kW P.R.P posiada dwa silniki z dwiema prądnicami.</w:t>
      </w:r>
    </w:p>
    <w:p w14:paraId="2F0F1113"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Czy dopuszcza się zastosowanie jednego urządzenia jako zadajnik temperatury wraz z pomiarem wilgotności, zamiast osobnego zadajnika oraz czujnika temperatury i wilgotności? </w:t>
      </w:r>
    </w:p>
    <w:p w14:paraId="027866B7" w14:textId="0BF4835C" w:rsidR="009E5914" w:rsidRPr="00B61D64" w:rsidRDefault="009E591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Czujniki w wentylacji powinny być odrębnymi urządzeniami.</w:t>
      </w:r>
    </w:p>
    <w:p w14:paraId="700EDD7E"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Czy można prosić o szczegółowe wytyczne związane z automatyką węzła ciepła i chłodu w BMS (funkcjonalność szafki RBMS_W.CIEPLNY)? </w:t>
      </w:r>
    </w:p>
    <w:p w14:paraId="718CF750" w14:textId="7ED37047" w:rsidR="00271EA4" w:rsidRPr="003700F3"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Wszelkie wytyczne są opisane w projekcie, natomiast automatyka chłodu i węzła ciepła </w:t>
      </w:r>
      <w:r w:rsidRPr="003700F3">
        <w:rPr>
          <w:rFonts w:ascii="Century Gothic" w:hAnsi="Century Gothic"/>
          <w:b/>
          <w:bCs/>
          <w:color w:val="auto"/>
        </w:rPr>
        <w:t>musi być w pełni nadzorowana i sterowana z systemu BMS.</w:t>
      </w:r>
    </w:p>
    <w:p w14:paraId="05541194" w14:textId="77777777" w:rsidR="00A824E6" w:rsidRPr="003700F3" w:rsidRDefault="00A824E6" w:rsidP="00F920BC">
      <w:pPr>
        <w:pStyle w:val="Akapitzlist"/>
        <w:numPr>
          <w:ilvl w:val="0"/>
          <w:numId w:val="3"/>
        </w:numPr>
        <w:spacing w:line="360" w:lineRule="auto"/>
        <w:jc w:val="both"/>
        <w:rPr>
          <w:rFonts w:ascii="Century Gothic" w:hAnsi="Century Gothic"/>
        </w:rPr>
      </w:pPr>
      <w:r w:rsidRPr="003700F3">
        <w:rPr>
          <w:rFonts w:ascii="Century Gothic" w:hAnsi="Century Gothic"/>
        </w:rPr>
        <w:t>Proszę o wyjaśnienie projektu dotyczące układu zasilania urządzeń UPS. Z dokumentacji projektowej nie wynika, które rozdzielnice mają być zasilone z zasilaczy UPS. W projekcie występują trzy rozdzielnice RUPS1, RUPS2 i RUPS3 jednak żadna z nich nie posiada pola przyłączeniowego dla zasilacza UPS. Proszę o uzupełnienie dokumentacji i wskazanie miejsca przyłączenia zasilaczy UPS.</w:t>
      </w:r>
    </w:p>
    <w:p w14:paraId="325DB301" w14:textId="7F98C898" w:rsidR="00271EA4" w:rsidRPr="003700F3" w:rsidRDefault="00271EA4" w:rsidP="00F920BC">
      <w:pPr>
        <w:pStyle w:val="ODPOWIEDZIGPH"/>
        <w:spacing w:line="360" w:lineRule="auto"/>
        <w:jc w:val="both"/>
        <w:rPr>
          <w:rFonts w:ascii="Century Gothic" w:hAnsi="Century Gothic"/>
          <w:b/>
          <w:bCs/>
          <w:color w:val="auto"/>
        </w:rPr>
      </w:pPr>
      <w:r w:rsidRPr="003700F3">
        <w:rPr>
          <w:rFonts w:ascii="Century Gothic" w:hAnsi="Century Gothic"/>
          <w:b/>
          <w:bCs/>
          <w:color w:val="auto"/>
        </w:rPr>
        <w:t xml:space="preserve">ODP: Rysunki nr 01078, 01079, 01080 przedstawiają schematy rozdzielnic poszczególnych zasilaczy UPS. Na schematach tych dokładnie wskazano, który zasilacz UPS zasila daną rozdzielnicę a także jakie </w:t>
      </w:r>
      <w:r w:rsidR="00F37CFA" w:rsidRPr="003700F3">
        <w:rPr>
          <w:rFonts w:ascii="Century Gothic" w:hAnsi="Century Gothic"/>
          <w:b/>
          <w:bCs/>
          <w:color w:val="auto"/>
        </w:rPr>
        <w:t xml:space="preserve"> </w:t>
      </w:r>
      <w:r w:rsidRPr="003700F3">
        <w:rPr>
          <w:rFonts w:ascii="Century Gothic" w:hAnsi="Century Gothic"/>
          <w:b/>
          <w:bCs/>
          <w:color w:val="auto"/>
        </w:rPr>
        <w:t>rozdzielnice obiektowe (sekcje gwarantowane) są z niej zasilane.</w:t>
      </w:r>
    </w:p>
    <w:p w14:paraId="05331656"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Na schemacie rozdzielnicy głównej występuje odpływ dla kompensacji mocy biernej, proszę o informację czy kompensacja mocy jest w zakresie zadania, jeśli tak, to jaką moc baterii (</w:t>
      </w:r>
      <w:proofErr w:type="spellStart"/>
      <w:r w:rsidRPr="00B61D64">
        <w:rPr>
          <w:rFonts w:ascii="Century Gothic" w:hAnsi="Century Gothic"/>
        </w:rPr>
        <w:t>kVAr</w:t>
      </w:r>
      <w:proofErr w:type="spellEnd"/>
      <w:r w:rsidRPr="00B61D64">
        <w:rPr>
          <w:rFonts w:ascii="Century Gothic" w:hAnsi="Century Gothic"/>
        </w:rPr>
        <w:t>) należy przyjąć?</w:t>
      </w:r>
    </w:p>
    <w:p w14:paraId="1BCA2E84" w14:textId="27A912B2" w:rsidR="00271EA4" w:rsidRPr="00B61D64"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W zakresie zadania przewidziano dostawę i montaż urządzenia do kompensacji mocy biernej zgodnie z opisem w dokumentacji branży elektrycznej.</w:t>
      </w:r>
    </w:p>
    <w:p w14:paraId="13ECA43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Proszę o informację czy Zamawiający dopuszcza możliwość </w:t>
      </w:r>
      <w:proofErr w:type="spellStart"/>
      <w:r w:rsidRPr="00B61D64">
        <w:rPr>
          <w:rFonts w:ascii="Century Gothic" w:hAnsi="Century Gothic"/>
        </w:rPr>
        <w:t>mufowania</w:t>
      </w:r>
      <w:proofErr w:type="spellEnd"/>
      <w:r w:rsidRPr="00B61D64">
        <w:rPr>
          <w:rFonts w:ascii="Century Gothic" w:hAnsi="Century Gothic"/>
        </w:rPr>
        <w:t xml:space="preserve"> istniejącej linii kablowej SN wykonanej kablem SN-15kV typu 3x NA2XS(F)2Y 1x150mm2, pomiędzy złączem kablowym SN-15kV a stacją transformatorową ZOL, w celu przedłużenia linii do nowej lokalizacja złącza SN operatora ENEA?</w:t>
      </w:r>
    </w:p>
    <w:p w14:paraId="3527B310" w14:textId="45DABBA5" w:rsidR="00271EA4" w:rsidRPr="00B61D64" w:rsidRDefault="00271EA4"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w:t>
      </w:r>
      <w:r w:rsidR="000E1DE2" w:rsidRPr="00B61D64">
        <w:rPr>
          <w:rFonts w:ascii="Century Gothic" w:hAnsi="Century Gothic"/>
          <w:b/>
          <w:bCs/>
          <w:color w:val="auto"/>
        </w:rPr>
        <w:t xml:space="preserve"> Zamawiający nie dopuszcza </w:t>
      </w:r>
      <w:proofErr w:type="spellStart"/>
      <w:r w:rsidR="000E1DE2" w:rsidRPr="00B61D64">
        <w:rPr>
          <w:rFonts w:ascii="Century Gothic" w:hAnsi="Century Gothic"/>
          <w:b/>
          <w:bCs/>
          <w:color w:val="auto"/>
        </w:rPr>
        <w:t>mufowania</w:t>
      </w:r>
      <w:proofErr w:type="spellEnd"/>
      <w:r w:rsidR="000E1DE2" w:rsidRPr="00B61D64">
        <w:rPr>
          <w:rFonts w:ascii="Century Gothic" w:hAnsi="Century Gothic"/>
          <w:b/>
          <w:bCs/>
          <w:color w:val="auto"/>
        </w:rPr>
        <w:t xml:space="preserve"> istniejącej linii kablowej SN.</w:t>
      </w:r>
    </w:p>
    <w:p w14:paraId="78652DBE"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ceramika sanitarna i baterie do niej mają być ujęte w zakresie oferty?</w:t>
      </w:r>
    </w:p>
    <w:p w14:paraId="3A40E472" w14:textId="5A0F2729" w:rsidR="00F37CFA" w:rsidRPr="00B61D64" w:rsidRDefault="00F37CFA"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w:t>
      </w:r>
      <w:r w:rsidR="00AD5A44" w:rsidRPr="00B61D64">
        <w:rPr>
          <w:rFonts w:ascii="Century Gothic" w:hAnsi="Century Gothic"/>
          <w:b/>
          <w:bCs/>
          <w:color w:val="auto"/>
        </w:rPr>
        <w:t>P. Tak, mają być ujęte w zakresie oferty, zgodnie z dokumentacją. Wszystkie materiały będą zatwierdzane na podstawie przedstawianych przez Wykonawcę kart materiałowych.</w:t>
      </w:r>
    </w:p>
    <w:p w14:paraId="5C98C8B5"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informację, gdzie w budynkach nowoprojektowanych znajdują się belki stalowe HEA200 oraz IPE160 uwzględnione w przedmiarze ”23001_GPH_Konstrukcja-przedmiar” w poz. 34 d.2. Pytanie jest zasadne, ponieważ w projekcie wykonawczym w żadnym miejscy nie ma wzmianki o takim rodzaju belek. </w:t>
      </w:r>
    </w:p>
    <w:p w14:paraId="47847A7A" w14:textId="7699ED6D" w:rsidR="00E148C1" w:rsidRPr="00B61D64" w:rsidRDefault="00E148C1"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Belki HEA 200 oraz IPE160 są to profile przewidziane na podkonstrukcje pod instalacje znajdujące się na dachu części istniejącej. Projekt podkonstrukcji powinien wykonać wykonawca po wyborze konkretnych urządzeń zgodnie z wytycznymi  ich dostawcy.</w:t>
      </w:r>
    </w:p>
    <w:p w14:paraId="6C58BD2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informację, w którym miejscu w nowoprojektowanym budynku znajdują się ściany żelbetowe grubości 10cm o powierzchni 627,77 m2 uwzględnione w przedmiarze ”23001_GPH_Konstrukcja-przedmiar” w poz. 18 d.2. Pytanie jest zasadne, ponieważ w projekcie wykonawczym w żadnym miejscy nie ma wzmianki o takim rodzaju ściany. </w:t>
      </w:r>
    </w:p>
    <w:p w14:paraId="4D796768" w14:textId="43D8B007" w:rsidR="00E148C1" w:rsidRPr="00B61D64" w:rsidRDefault="00E148C1"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Należy wprowadzić korektę obmiaru w pozycji nr 16</w:t>
      </w:r>
      <w:r w:rsidR="005F6EF5" w:rsidRPr="00B61D64">
        <w:rPr>
          <w:rFonts w:ascii="Century Gothic" w:hAnsi="Century Gothic"/>
          <w:b/>
          <w:bCs/>
          <w:color w:val="auto"/>
        </w:rPr>
        <w:t>. S</w:t>
      </w:r>
      <w:r w:rsidRPr="00B61D64">
        <w:rPr>
          <w:rFonts w:ascii="Century Gothic" w:hAnsi="Century Gothic"/>
          <w:b/>
          <w:bCs/>
          <w:color w:val="auto"/>
        </w:rPr>
        <w:t>ą to ściany grubości 25 cm</w:t>
      </w:r>
      <w:r w:rsidR="005F6EF5" w:rsidRPr="00B61D64">
        <w:rPr>
          <w:rFonts w:ascii="Century Gothic" w:hAnsi="Century Gothic"/>
          <w:b/>
          <w:bCs/>
          <w:color w:val="auto"/>
        </w:rPr>
        <w:t>. P</w:t>
      </w:r>
      <w:r w:rsidRPr="00B61D64">
        <w:rPr>
          <w:rFonts w:ascii="Century Gothic" w:hAnsi="Century Gothic"/>
          <w:b/>
          <w:bCs/>
          <w:color w:val="auto"/>
        </w:rPr>
        <w:t>rawidłowa wartość przedmiaru to 2862 m2</w:t>
      </w:r>
      <w:r w:rsidR="005F6EF5" w:rsidRPr="00B61D64">
        <w:rPr>
          <w:rFonts w:ascii="Century Gothic" w:hAnsi="Century Gothic"/>
          <w:b/>
          <w:bCs/>
          <w:color w:val="auto"/>
        </w:rPr>
        <w:t>. N</w:t>
      </w:r>
      <w:r w:rsidRPr="00B61D64">
        <w:rPr>
          <w:rFonts w:ascii="Century Gothic" w:hAnsi="Century Gothic"/>
          <w:b/>
          <w:bCs/>
          <w:color w:val="auto"/>
        </w:rPr>
        <w:t xml:space="preserve">ależy </w:t>
      </w:r>
      <w:r w:rsidR="005F6EF5" w:rsidRPr="00B61D64">
        <w:rPr>
          <w:rFonts w:ascii="Century Gothic" w:hAnsi="Century Gothic"/>
          <w:b/>
          <w:bCs/>
          <w:color w:val="auto"/>
        </w:rPr>
        <w:t xml:space="preserve">również </w:t>
      </w:r>
      <w:r w:rsidRPr="00B61D64">
        <w:rPr>
          <w:rFonts w:ascii="Century Gothic" w:hAnsi="Century Gothic"/>
          <w:b/>
          <w:bCs/>
          <w:color w:val="auto"/>
        </w:rPr>
        <w:t>usunąć pozycje nr 18</w:t>
      </w:r>
      <w:r w:rsidR="005F6EF5" w:rsidRPr="00B61D64">
        <w:rPr>
          <w:rFonts w:ascii="Century Gothic" w:hAnsi="Century Gothic"/>
          <w:b/>
          <w:bCs/>
          <w:color w:val="auto"/>
        </w:rPr>
        <w:t xml:space="preserve"> -</w:t>
      </w:r>
      <w:r w:rsidRPr="00B61D64">
        <w:rPr>
          <w:rFonts w:ascii="Century Gothic" w:hAnsi="Century Gothic"/>
          <w:b/>
          <w:bCs/>
          <w:color w:val="auto"/>
        </w:rPr>
        <w:t xml:space="preserve"> ściany grubości 10 cm</w:t>
      </w:r>
      <w:r w:rsidR="005F6EF5" w:rsidRPr="00B61D64">
        <w:rPr>
          <w:rFonts w:ascii="Century Gothic" w:hAnsi="Century Gothic"/>
          <w:b/>
          <w:bCs/>
          <w:color w:val="auto"/>
        </w:rPr>
        <w:t>,</w:t>
      </w:r>
      <w:r w:rsidRPr="00B61D64">
        <w:rPr>
          <w:rFonts w:ascii="Century Gothic" w:hAnsi="Century Gothic"/>
          <w:b/>
          <w:bCs/>
          <w:color w:val="auto"/>
        </w:rPr>
        <w:t xml:space="preserve"> ponieważ w projekcie brak tych ścian.</w:t>
      </w:r>
    </w:p>
    <w:p w14:paraId="235DE64D"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Zgodnie z zestawieniem belek stalowych, waga kształtowników wynosi 12,642t, natomiast w kosztorysach Zamawiającego waga tych samych kształtowników wynosi 17,45t. Prosimy o informację, którą wartość powinniśmy uwzględnić do oferty.</w:t>
      </w:r>
    </w:p>
    <w:p w14:paraId="3040BE33" w14:textId="0E2C247E" w:rsidR="00E148C1" w:rsidRPr="00B61D64" w:rsidRDefault="00E148C1"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W pozycji nr 34 prawidłowa wartość 19,98t.</w:t>
      </w:r>
    </w:p>
    <w:p w14:paraId="6458DD21"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jak będzie wyglądała droga karetek do szpitala w trakcie budowy?</w:t>
      </w:r>
    </w:p>
    <w:p w14:paraId="5F02B4F0" w14:textId="314ED264" w:rsidR="003B49DC" w:rsidRPr="00B61D64" w:rsidRDefault="003B49DC" w:rsidP="00F920BC">
      <w:pPr>
        <w:spacing w:line="360" w:lineRule="auto"/>
        <w:jc w:val="both"/>
        <w:rPr>
          <w:rFonts w:ascii="Century Gothic" w:hAnsi="Century Gothic"/>
          <w:b/>
          <w:bCs/>
        </w:rPr>
      </w:pPr>
      <w:r w:rsidRPr="00B61D64">
        <w:rPr>
          <w:rStyle w:val="douzgodnieniazSWPZnak"/>
          <w:rFonts w:ascii="Century Gothic" w:hAnsi="Century Gothic"/>
          <w:b/>
          <w:bCs/>
          <w:color w:val="auto"/>
        </w:rPr>
        <w:t>ODP</w:t>
      </w:r>
      <w:r w:rsidR="00997059" w:rsidRPr="00B61D64">
        <w:rPr>
          <w:rStyle w:val="douzgodnieniazSWPZnak"/>
          <w:rFonts w:ascii="Century Gothic" w:hAnsi="Century Gothic"/>
          <w:b/>
          <w:bCs/>
          <w:color w:val="auto"/>
        </w:rPr>
        <w:t>. Do ustalenia na etapie organizacji placu budowy.</w:t>
      </w:r>
    </w:p>
    <w:p w14:paraId="40282DEE"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Zamawiający udostępni cały teren budowy czy będzie udostępniać częściami?</w:t>
      </w:r>
    </w:p>
    <w:p w14:paraId="2A4ACAF7" w14:textId="48045CBD" w:rsidR="003B49DC" w:rsidRPr="00B61D64" w:rsidRDefault="003B49DC"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B61D64">
        <w:rPr>
          <w:rFonts w:ascii="Century Gothic" w:hAnsi="Century Gothic"/>
          <w:b/>
          <w:bCs/>
          <w:color w:val="auto"/>
        </w:rPr>
        <w:t>;</w:t>
      </w:r>
      <w:r w:rsidR="00CF2C34" w:rsidRPr="00B61D64">
        <w:rPr>
          <w:rStyle w:val="douzgodnieniazSWPZnak"/>
          <w:rFonts w:ascii="Century Gothic" w:hAnsi="Century Gothic"/>
          <w:b/>
          <w:bCs/>
          <w:color w:val="auto"/>
        </w:rPr>
        <w:t xml:space="preserve"> Do ustalenia na etapie organizacji placu budowy.</w:t>
      </w:r>
    </w:p>
    <w:p w14:paraId="6076CF5D"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Zamawiający udostępni teren dla GW nieodpłatnie?</w:t>
      </w:r>
    </w:p>
    <w:p w14:paraId="434F82D9" w14:textId="0127DB39" w:rsidR="003B49DC" w:rsidRPr="00B61D64" w:rsidRDefault="003B49DC"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CF2C34" w:rsidRPr="00B61D64">
        <w:rPr>
          <w:rFonts w:ascii="Century Gothic" w:hAnsi="Century Gothic"/>
          <w:b/>
          <w:bCs/>
          <w:color w:val="auto"/>
        </w:rPr>
        <w:t>. tak</w:t>
      </w:r>
    </w:p>
    <w:p w14:paraId="48FDFCB3"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czy podczas prac budowlanych Zamawiający przewiduje czasowe wyłączenia budynku „B” oraz „D” z eksploatacji?</w:t>
      </w:r>
    </w:p>
    <w:p w14:paraId="5FC87FAA" w14:textId="25CD2F95" w:rsidR="003B49DC" w:rsidRPr="00B61D64" w:rsidRDefault="003B49DC"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CF2C34" w:rsidRPr="00B61D64">
        <w:rPr>
          <w:rFonts w:ascii="Century Gothic" w:hAnsi="Century Gothic"/>
          <w:b/>
          <w:bCs/>
          <w:color w:val="auto"/>
        </w:rPr>
        <w:t>. Nie przewiduje.</w:t>
      </w:r>
    </w:p>
    <w:p w14:paraId="52D437A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informację, którędy Zamawiający przewiduje dojazd do lądowiska dla helikopterów podczas prac budowlanych?</w:t>
      </w:r>
    </w:p>
    <w:p w14:paraId="3213EF5B" w14:textId="441AA623" w:rsidR="003B49DC" w:rsidRPr="00B61D64" w:rsidRDefault="003B49DC"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B61D64">
        <w:rPr>
          <w:rFonts w:ascii="Century Gothic" w:hAnsi="Century Gothic"/>
          <w:b/>
          <w:bCs/>
          <w:color w:val="auto"/>
        </w:rPr>
        <w:t xml:space="preserve">: </w:t>
      </w:r>
      <w:r w:rsidR="00CF2C34" w:rsidRPr="00B61D64">
        <w:rPr>
          <w:rStyle w:val="douzgodnieniazSWPZnak"/>
          <w:rFonts w:ascii="Century Gothic" w:hAnsi="Century Gothic"/>
          <w:b/>
          <w:bCs/>
          <w:color w:val="auto"/>
        </w:rPr>
        <w:t>Do ustalenia na etapie organizacji placu budowy.</w:t>
      </w:r>
    </w:p>
    <w:p w14:paraId="32687064"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informacje, czy Zamawiający posiada ekspertyzy techniczne (inwentaryzacje) rozbudowywanych budynków „D” i „B” umożliwiające szybkie rozpoczęcie prac budowlanych.</w:t>
      </w:r>
    </w:p>
    <w:p w14:paraId="3C32FB46" w14:textId="07B606AC" w:rsidR="00F37CFA" w:rsidRPr="00B61D64" w:rsidRDefault="00F37CFA"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 Ekspertyza jest elementem dokumentacji Projektu technicznego</w:t>
      </w:r>
    </w:p>
    <w:p w14:paraId="6BAC7AED"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informacje, czy Zamawiający posiada i udostępni ekspertyzę stanu technicznego uwzgledniającą i potwierdzającą możliwość rozbudowy istniejących budynków „D” i „B” o nowoprojektowane części?</w:t>
      </w:r>
    </w:p>
    <w:p w14:paraId="0D381656" w14:textId="0F36965C" w:rsidR="00F37CFA" w:rsidRPr="00B61D64" w:rsidRDefault="00F37CFA"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 Ekspertyza jest elementem dokumentacji Projektu technicznego </w:t>
      </w:r>
    </w:p>
    <w:p w14:paraId="52F4C4B1"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określenie wymiarów (materiału z jakiego ma być wykonany i rzutów konstrukcyjnych)  zbiornika retencyjnego V=200m3, który znajduje się na rysunku „S_23001-PW-GPH-SA-ZA-RZ-00-01000-P01-Plan sytuacyjny”.</w:t>
      </w:r>
    </w:p>
    <w:p w14:paraId="273D538E" w14:textId="767D7714"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Zbiornik retencyjny wykonywany jest w ramach innej procedury.</w:t>
      </w:r>
    </w:p>
    <w:p w14:paraId="132A980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W pomieszczeniu B1.11 Mycia pojemników na rzucie znajduje się „urządzenie do mycia parą wodną pod ciśnieniem …” Prosimy o uszczegółowienie i udostępnienie parametrów tego urządzenia i potwierdzenie czy ma być ujęte w ofercie.</w:t>
      </w:r>
    </w:p>
    <w:p w14:paraId="1DF61091" w14:textId="3A5D9519" w:rsidR="0034337D" w:rsidRPr="00B61D64" w:rsidRDefault="0034337D" w:rsidP="00F920BC">
      <w:pPr>
        <w:pStyle w:val="douzgodnieniazSWP"/>
        <w:spacing w:line="360" w:lineRule="auto"/>
        <w:jc w:val="both"/>
        <w:rPr>
          <w:rFonts w:ascii="Century Gothic" w:hAnsi="Century Gothic"/>
          <w:b/>
          <w:bCs/>
          <w:color w:val="auto"/>
        </w:rPr>
      </w:pPr>
      <w:r w:rsidRPr="00B61D64">
        <w:rPr>
          <w:rFonts w:ascii="Century Gothic" w:hAnsi="Century Gothic"/>
          <w:b/>
          <w:bCs/>
          <w:color w:val="auto"/>
        </w:rPr>
        <w:t>ODP</w:t>
      </w:r>
      <w:r w:rsidR="003629A2" w:rsidRPr="00B61D64">
        <w:rPr>
          <w:rFonts w:ascii="Century Gothic" w:hAnsi="Century Gothic"/>
          <w:b/>
          <w:bCs/>
          <w:color w:val="auto"/>
        </w:rPr>
        <w:t>: Dane techniczne znajdują się w wytycznych technologicznych. Urządzenie nie jest w zakresie dostaw.</w:t>
      </w:r>
    </w:p>
    <w:p w14:paraId="64177406"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podanie średnicy przyłącza wodociągowego i informację w którym miejscu jest zlokalizowane. Zgodnie z rys „S_23001-PW-GPH-SA-ZA-RZ-00-01000-P01-Plan sytuacyjny” odejście z sieci wodociągowej jest w punkcie W7, natomiast na rzucie instalacji wewnętrznej  „W.01_23001-PW-GPH-SA-BF-RZ-B1-01000-P01-Inst. </w:t>
      </w:r>
      <w:proofErr w:type="spellStart"/>
      <w:r w:rsidRPr="00B61D64">
        <w:rPr>
          <w:rFonts w:ascii="Century Gothic" w:hAnsi="Century Gothic"/>
        </w:rPr>
        <w:t>zw</w:t>
      </w:r>
      <w:proofErr w:type="spellEnd"/>
      <w:r w:rsidRPr="00B61D64">
        <w:rPr>
          <w:rFonts w:ascii="Century Gothic" w:hAnsi="Century Gothic"/>
        </w:rPr>
        <w:t>” w osi 1-(B – C).</w:t>
      </w:r>
    </w:p>
    <w:p w14:paraId="7581EFEA" w14:textId="6390AC11"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Średnice podejść do budynku są podane na profilu dot. wodociągu (rys. 23001-PW-GPH-SA-ZA-SH-LA-01001). Do budynku projektowanego odejście z sieci jest w punkcie W3 i wchodzi do budynku w osi 1-(B-C). Natomiast w punkcie W9 jest odejście do budynku istniejącego. Aktualizacja numeracji węzłów na instalacji wodociągowej na PZT zgodnie z profilem.</w:t>
      </w:r>
    </w:p>
    <w:p w14:paraId="72CAF373"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podanie parametrów pracy projektowanej pompowni wód deszczowych która znajduje się na rysunku „S_23001-PW-GPH-SA-ZA-RZ-00-01000-P01-Plan sytuacyjny” i udostępnienie dokumentacji ze specyfikacją tej pompowni, jeżeli ma zostać ujęta w ofercie? (Brak danych takich jak przepływ, wysokość tłoczenia itd.).</w:t>
      </w:r>
    </w:p>
    <w:p w14:paraId="4BB007D7" w14:textId="3DA62C64"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ODP: Pompownia nie będzie wykonywana ze względu na inny zbiornik retencyjny (odrębna procedura).</w:t>
      </w:r>
    </w:p>
    <w:p w14:paraId="6EEA8AD8" w14:textId="77777777" w:rsidR="00A824E6" w:rsidRPr="00BC6461" w:rsidRDefault="00A824E6" w:rsidP="00F920BC">
      <w:pPr>
        <w:spacing w:line="360" w:lineRule="auto"/>
        <w:jc w:val="both"/>
        <w:rPr>
          <w:rFonts w:ascii="Century Gothic" w:hAnsi="Century Gothic"/>
        </w:rPr>
      </w:pPr>
      <w:r w:rsidRPr="00BC6461">
        <w:rPr>
          <w:rFonts w:ascii="Century Gothic" w:hAnsi="Century Gothic"/>
        </w:rPr>
        <w:fldChar w:fldCharType="begin"/>
      </w:r>
      <w:r w:rsidRPr="00BC6461">
        <w:rPr>
          <w:rFonts w:ascii="Century Gothic" w:hAnsi="Century Gothic"/>
        </w:rPr>
        <w:instrText xml:space="preserve"> INCLUDEPICTURE "cid:image001.png@01DA2914.C5B96FC0" \* MERGEFORMATINET </w:instrText>
      </w:r>
      <w:r w:rsidRPr="00BC6461">
        <w:rPr>
          <w:rFonts w:ascii="Century Gothic" w:hAnsi="Century Gothic"/>
        </w:rPr>
        <w:fldChar w:fldCharType="separate"/>
      </w:r>
      <w:r w:rsidR="00A95E67" w:rsidRPr="00BC6461">
        <w:rPr>
          <w:rFonts w:ascii="Century Gothic" w:hAnsi="Century Gothic"/>
        </w:rPr>
        <w:fldChar w:fldCharType="begin"/>
      </w:r>
      <w:r w:rsidR="00A95E67" w:rsidRPr="00BC6461">
        <w:rPr>
          <w:rFonts w:ascii="Century Gothic" w:hAnsi="Century Gothic"/>
        </w:rPr>
        <w:instrText xml:space="preserve"> INCLUDEPICTURE  "cid:image001.png@01DA2914.C5B96FC0" \* MERGEFORMATINET </w:instrText>
      </w:r>
      <w:r w:rsidR="00A95E67" w:rsidRPr="00BC6461">
        <w:rPr>
          <w:rFonts w:ascii="Century Gothic" w:hAnsi="Century Gothic"/>
        </w:rPr>
        <w:fldChar w:fldCharType="separate"/>
      </w:r>
      <w:r w:rsidR="00B10E8B" w:rsidRPr="00BC6461">
        <w:rPr>
          <w:rFonts w:ascii="Century Gothic" w:hAnsi="Century Gothic"/>
        </w:rPr>
        <w:fldChar w:fldCharType="begin"/>
      </w:r>
      <w:r w:rsidR="00B10E8B" w:rsidRPr="00BC6461">
        <w:rPr>
          <w:rFonts w:ascii="Century Gothic" w:hAnsi="Century Gothic"/>
        </w:rPr>
        <w:instrText xml:space="preserve"> INCLUDEPICTURE  "cid:image001.png@01DA2914.C5B96FC0" \* MERGEFORMATINET </w:instrText>
      </w:r>
      <w:r w:rsidR="00B10E8B"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"cid:image001.png@01DA2914.C5B96FC0" \* MERGEFORMATINET </w:instrText>
      </w:r>
      <w:r w:rsidR="000138D7"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"cid:image001.png@01DA2914.C5B96FC0" \* MERGEFORMATINET </w:instrText>
      </w:r>
      <w:r w:rsidR="000138D7" w:rsidRPr="00BC6461">
        <w:rPr>
          <w:rFonts w:ascii="Century Gothic" w:hAnsi="Century Gothic"/>
        </w:rPr>
        <w:fldChar w:fldCharType="separate"/>
      </w:r>
      <w:r w:rsidR="006C1AB6" w:rsidRPr="00BC6461">
        <w:rPr>
          <w:rFonts w:ascii="Century Gothic" w:hAnsi="Century Gothic"/>
        </w:rPr>
        <w:fldChar w:fldCharType="begin"/>
      </w:r>
      <w:r w:rsidR="006C1AB6" w:rsidRPr="00BC6461">
        <w:rPr>
          <w:rFonts w:ascii="Century Gothic" w:hAnsi="Century Gothic"/>
        </w:rPr>
        <w:instrText xml:space="preserve"> INCLUDEPICTURE  "cid:image001.png@01DA2914.C5B96FC0" \* MERGEFORMATINET </w:instrText>
      </w:r>
      <w:r w:rsidR="006C1AB6" w:rsidRPr="00BC6461">
        <w:rPr>
          <w:rFonts w:ascii="Century Gothic" w:hAnsi="Century Gothic"/>
        </w:rPr>
        <w:fldChar w:fldCharType="separate"/>
      </w:r>
      <w:r w:rsidR="00452DDB" w:rsidRPr="00BC6461">
        <w:rPr>
          <w:rFonts w:ascii="Century Gothic" w:hAnsi="Century Gothic"/>
        </w:rPr>
        <w:fldChar w:fldCharType="begin"/>
      </w:r>
      <w:r w:rsidR="00452DDB" w:rsidRPr="00BC6461">
        <w:rPr>
          <w:rFonts w:ascii="Century Gothic" w:hAnsi="Century Gothic"/>
        </w:rPr>
        <w:instrText xml:space="preserve"> INCLUDEPICTURE  "cid:image001.png@01DA2914.C5B96FC0" \* MERGEFORMATINET </w:instrText>
      </w:r>
      <w:r w:rsidR="00452DDB" w:rsidRPr="00BC6461">
        <w:rPr>
          <w:rFonts w:ascii="Century Gothic" w:hAnsi="Century Gothic"/>
        </w:rPr>
        <w:fldChar w:fldCharType="separate"/>
      </w:r>
      <w:r w:rsidR="00EB11E1" w:rsidRPr="00BC6461">
        <w:rPr>
          <w:rFonts w:ascii="Century Gothic" w:hAnsi="Century Gothic"/>
        </w:rPr>
        <w:fldChar w:fldCharType="begin"/>
      </w:r>
      <w:r w:rsidR="00EB11E1" w:rsidRPr="00BC6461">
        <w:rPr>
          <w:rFonts w:ascii="Century Gothic" w:hAnsi="Century Gothic"/>
        </w:rPr>
        <w:instrText xml:space="preserve"> INCLUDEPICTURE  "cid:image001.png@01DA2914.C5B96FC0" \* MERGEFORMATINET </w:instrText>
      </w:r>
      <w:r w:rsidR="00EB11E1" w:rsidRPr="00BC6461">
        <w:rPr>
          <w:rFonts w:ascii="Century Gothic" w:hAnsi="Century Gothic"/>
        </w:rPr>
        <w:fldChar w:fldCharType="separate"/>
      </w:r>
      <w:r w:rsidR="00E22437" w:rsidRPr="00BC6461">
        <w:rPr>
          <w:rFonts w:ascii="Century Gothic" w:hAnsi="Century Gothic"/>
        </w:rPr>
        <w:fldChar w:fldCharType="begin"/>
      </w:r>
      <w:r w:rsidR="00E22437" w:rsidRPr="00BC6461">
        <w:rPr>
          <w:rFonts w:ascii="Century Gothic" w:hAnsi="Century Gothic"/>
        </w:rPr>
        <w:instrText xml:space="preserve"> INCLUDEPICTURE  "cid:image001.png@01DA2914.C5B96FC0" \* MERGEFORMATINET </w:instrText>
      </w:r>
      <w:r w:rsidR="00E22437" w:rsidRPr="00BC6461">
        <w:rPr>
          <w:rFonts w:ascii="Century Gothic" w:hAnsi="Century Gothic"/>
        </w:rPr>
        <w:fldChar w:fldCharType="separate"/>
      </w:r>
      <w:r w:rsidR="004C0393" w:rsidRPr="00BC6461">
        <w:rPr>
          <w:rFonts w:ascii="Century Gothic" w:hAnsi="Century Gothic"/>
        </w:rPr>
        <w:fldChar w:fldCharType="begin"/>
      </w:r>
      <w:r w:rsidR="004C0393" w:rsidRPr="00BC6461">
        <w:rPr>
          <w:rFonts w:ascii="Century Gothic" w:hAnsi="Century Gothic"/>
        </w:rPr>
        <w:instrText xml:space="preserve"> INCLUDEPICTURE  "cid:image001.png@01DA2914.C5B96FC0" \* MERGEFORMATINET </w:instrText>
      </w:r>
      <w:r w:rsidR="004C0393"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"cid:image001.png@01DA2914.C5B96FC0" \* MERGEFORMATINET </w:instrText>
      </w:r>
      <w:r w:rsidR="00AE5BC1"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"cid:image001.png@01DA2914.C5B96FC0" \* MERGEFORMATINET </w:instrText>
      </w:r>
      <w:r w:rsidR="00AE5BC1" w:rsidRPr="00BC6461">
        <w:rPr>
          <w:rFonts w:ascii="Century Gothic" w:hAnsi="Century Gothic"/>
        </w:rPr>
        <w:fldChar w:fldCharType="separate"/>
      </w:r>
      <w:r w:rsidR="0026014D" w:rsidRPr="00BC6461">
        <w:rPr>
          <w:rFonts w:ascii="Century Gothic" w:hAnsi="Century Gothic"/>
        </w:rPr>
        <w:fldChar w:fldCharType="begin"/>
      </w:r>
      <w:r w:rsidR="0026014D" w:rsidRPr="00BC6461">
        <w:rPr>
          <w:rFonts w:ascii="Century Gothic" w:hAnsi="Century Gothic"/>
        </w:rPr>
        <w:instrText xml:space="preserve"> INCLUDEPICTURE  "cid:image001.png@01DA2914.C5B96FC0" \* MERGEFORMATINET </w:instrText>
      </w:r>
      <w:r w:rsidR="0026014D" w:rsidRPr="00BC6461">
        <w:rPr>
          <w:rFonts w:ascii="Century Gothic" w:hAnsi="Century Gothic"/>
        </w:rPr>
        <w:fldChar w:fldCharType="separate"/>
      </w:r>
      <w:r w:rsidRPr="00BC6461">
        <w:rPr>
          <w:rFonts w:ascii="Century Gothic" w:hAnsi="Century Gothic"/>
        </w:rPr>
        <w:fldChar w:fldCharType="begin"/>
      </w:r>
      <w:r w:rsidRPr="00BC6461">
        <w:rPr>
          <w:rFonts w:ascii="Century Gothic" w:hAnsi="Century Gothic"/>
        </w:rPr>
        <w:instrText xml:space="preserve"> INCLUDEPICTURE  "cid:image001.png@01DA2914.C5B96FC0" \* MERGEFORMATINET </w:instrText>
      </w:r>
      <w:r w:rsidRPr="00BC6461">
        <w:rPr>
          <w:rFonts w:ascii="Century Gothic" w:hAnsi="Century Gothic"/>
        </w:rPr>
        <w:fldChar w:fldCharType="separate"/>
      </w:r>
      <w:r w:rsidR="00E30AE2" w:rsidRPr="00BC6461">
        <w:rPr>
          <w:rFonts w:ascii="Century Gothic" w:hAnsi="Century Gothic"/>
        </w:rPr>
        <w:fldChar w:fldCharType="begin"/>
      </w:r>
      <w:r w:rsidR="00E30AE2" w:rsidRPr="00BC6461">
        <w:rPr>
          <w:rFonts w:ascii="Century Gothic" w:hAnsi="Century Gothic"/>
        </w:rPr>
        <w:instrText xml:space="preserve"> INCLUDEPICTURE  "cid:image001.png@01DA2914.C5B96FC0" \* MERGEFORMATINET </w:instrText>
      </w:r>
      <w:r w:rsidR="00E30AE2" w:rsidRPr="00BC6461">
        <w:rPr>
          <w:rFonts w:ascii="Century Gothic" w:hAnsi="Century Gothic"/>
        </w:rPr>
        <w:fldChar w:fldCharType="separate"/>
      </w:r>
      <w:r w:rsidR="0043585D">
        <w:rPr>
          <w:rFonts w:ascii="Century Gothic" w:hAnsi="Century Gothic"/>
        </w:rPr>
        <w:fldChar w:fldCharType="begin"/>
      </w:r>
      <w:r w:rsidR="0043585D">
        <w:rPr>
          <w:rFonts w:ascii="Century Gothic" w:hAnsi="Century Gothic"/>
        </w:rPr>
        <w:instrText xml:space="preserve"> INCLUDEPICTURE  "cid:image001.png@01DA2914.C5B96FC0" \* MERGEFORMATINET </w:instrText>
      </w:r>
      <w:r w:rsidR="0043585D">
        <w:rPr>
          <w:rFonts w:ascii="Century Gothic" w:hAnsi="Century Gothic"/>
        </w:rPr>
        <w:fldChar w:fldCharType="separate"/>
      </w:r>
      <w:r w:rsidR="005A7D47">
        <w:rPr>
          <w:rFonts w:ascii="Century Gothic" w:hAnsi="Century Gothic"/>
        </w:rPr>
        <w:pict w14:anchorId="688A4C07">
          <v:shape id="_x0000_i1026" type="#_x0000_t75" alt="Obraz zawierający tekst, diagram, linia, PlanOpis wygenerowany automatycznie" style="width:287.25pt;height:177pt">
            <v:imagedata r:id="rId37" r:href="rId38"/>
          </v:shape>
        </w:pict>
      </w:r>
      <w:r w:rsidR="0043585D">
        <w:rPr>
          <w:rFonts w:ascii="Century Gothic" w:hAnsi="Century Gothic"/>
        </w:rPr>
        <w:fldChar w:fldCharType="end"/>
      </w:r>
      <w:r w:rsidR="00E30AE2" w:rsidRPr="00BC6461">
        <w:rPr>
          <w:rFonts w:ascii="Century Gothic" w:hAnsi="Century Gothic"/>
        </w:rPr>
        <w:fldChar w:fldCharType="end"/>
      </w:r>
      <w:r w:rsidRPr="00BC6461">
        <w:rPr>
          <w:rFonts w:ascii="Century Gothic" w:hAnsi="Century Gothic"/>
        </w:rPr>
        <w:fldChar w:fldCharType="end"/>
      </w:r>
      <w:r w:rsidR="0026014D" w:rsidRPr="00BC6461">
        <w:rPr>
          <w:rFonts w:ascii="Century Gothic" w:hAnsi="Century Gothic"/>
        </w:rPr>
        <w:fldChar w:fldCharType="end"/>
      </w:r>
      <w:r w:rsidR="00AE5BC1" w:rsidRPr="00BC6461">
        <w:rPr>
          <w:rFonts w:ascii="Century Gothic" w:hAnsi="Century Gothic"/>
        </w:rPr>
        <w:fldChar w:fldCharType="end"/>
      </w:r>
      <w:r w:rsidR="00AE5BC1" w:rsidRPr="00BC6461">
        <w:rPr>
          <w:rFonts w:ascii="Century Gothic" w:hAnsi="Century Gothic"/>
        </w:rPr>
        <w:fldChar w:fldCharType="end"/>
      </w:r>
      <w:r w:rsidR="004C0393" w:rsidRPr="00BC6461">
        <w:rPr>
          <w:rFonts w:ascii="Century Gothic" w:hAnsi="Century Gothic"/>
        </w:rPr>
        <w:fldChar w:fldCharType="end"/>
      </w:r>
      <w:r w:rsidR="00E22437" w:rsidRPr="00BC6461">
        <w:rPr>
          <w:rFonts w:ascii="Century Gothic" w:hAnsi="Century Gothic"/>
        </w:rPr>
        <w:fldChar w:fldCharType="end"/>
      </w:r>
      <w:r w:rsidR="00EB11E1" w:rsidRPr="00BC6461">
        <w:rPr>
          <w:rFonts w:ascii="Century Gothic" w:hAnsi="Century Gothic"/>
        </w:rPr>
        <w:fldChar w:fldCharType="end"/>
      </w:r>
      <w:r w:rsidR="00452DDB" w:rsidRPr="00BC6461">
        <w:rPr>
          <w:rFonts w:ascii="Century Gothic" w:hAnsi="Century Gothic"/>
        </w:rPr>
        <w:fldChar w:fldCharType="end"/>
      </w:r>
      <w:r w:rsidR="006C1AB6" w:rsidRPr="00BC6461">
        <w:rPr>
          <w:rFonts w:ascii="Century Gothic" w:hAnsi="Century Gothic"/>
        </w:rPr>
        <w:fldChar w:fldCharType="end"/>
      </w:r>
      <w:r w:rsidR="000138D7" w:rsidRPr="00BC6461">
        <w:rPr>
          <w:rFonts w:ascii="Century Gothic" w:hAnsi="Century Gothic"/>
        </w:rPr>
        <w:fldChar w:fldCharType="end"/>
      </w:r>
      <w:r w:rsidR="000138D7" w:rsidRPr="00BC6461">
        <w:rPr>
          <w:rFonts w:ascii="Century Gothic" w:hAnsi="Century Gothic"/>
        </w:rPr>
        <w:fldChar w:fldCharType="end"/>
      </w:r>
      <w:r w:rsidR="00B10E8B" w:rsidRPr="00BC6461">
        <w:rPr>
          <w:rFonts w:ascii="Century Gothic" w:hAnsi="Century Gothic"/>
        </w:rPr>
        <w:fldChar w:fldCharType="end"/>
      </w:r>
      <w:r w:rsidR="00A95E67" w:rsidRPr="00BC6461">
        <w:rPr>
          <w:rFonts w:ascii="Century Gothic" w:hAnsi="Century Gothic"/>
        </w:rPr>
        <w:fldChar w:fldCharType="end"/>
      </w:r>
      <w:r w:rsidRPr="00BC6461">
        <w:rPr>
          <w:rFonts w:ascii="Century Gothic" w:hAnsi="Century Gothic"/>
        </w:rPr>
        <w:fldChar w:fldCharType="end"/>
      </w:r>
    </w:p>
    <w:p w14:paraId="36DD7B47"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Prosimy o podanie średnic przyłączy wodociągowego i kanalizacji i potwierdzenie że przyłącza na etapie obecnego przetargu nie muszą zapewniać zapasu w przepustowości na docelową przyszłą nadbudowę o kolejne kondygnacje nowoprojektowanego budynku szpitala i zwiększone zapotrzebowanie na wodę i ścieki w kolejnych etapach rozbudowy szpitala.</w:t>
      </w:r>
    </w:p>
    <w:p w14:paraId="73728942" w14:textId="60A791E6"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326ACE" w:rsidRPr="00B61D64">
        <w:rPr>
          <w:rFonts w:ascii="Century Gothic" w:hAnsi="Century Gothic"/>
          <w:b/>
          <w:bCs/>
          <w:color w:val="auto"/>
        </w:rPr>
        <w:t>Ś</w:t>
      </w:r>
      <w:r w:rsidRPr="00B61D64">
        <w:rPr>
          <w:rFonts w:ascii="Century Gothic" w:hAnsi="Century Gothic"/>
          <w:b/>
          <w:bCs/>
          <w:color w:val="auto"/>
        </w:rPr>
        <w:t>rednice określone są w projekcie; zaprojektowane zostały  z zapasem na rozbudowę.</w:t>
      </w:r>
    </w:p>
    <w:p w14:paraId="69CF218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Zgodnie z opinią o możliwości włączenia do Ciepła Systemowego  DR/RK/KW/MR-1254/2021 </w:t>
      </w:r>
      <w:proofErr w:type="spellStart"/>
      <w:r w:rsidRPr="00B61D64">
        <w:rPr>
          <w:rFonts w:ascii="Century Gothic" w:hAnsi="Century Gothic"/>
        </w:rPr>
        <w:t>Veolia</w:t>
      </w:r>
      <w:proofErr w:type="spellEnd"/>
      <w:r w:rsidRPr="00B61D64">
        <w:rPr>
          <w:rFonts w:ascii="Century Gothic" w:hAnsi="Century Gothic"/>
        </w:rPr>
        <w:t xml:space="preserve"> określiła możliwość podłączenia do ciepła systemowego o mocy </w:t>
      </w:r>
      <w:proofErr w:type="spellStart"/>
      <w:r w:rsidRPr="00B61D64">
        <w:rPr>
          <w:rFonts w:ascii="Century Gothic" w:hAnsi="Century Gothic"/>
        </w:rPr>
        <w:t>Qc</w:t>
      </w:r>
      <w:proofErr w:type="spellEnd"/>
      <w:r w:rsidRPr="00B61D64">
        <w:rPr>
          <w:rFonts w:ascii="Century Gothic" w:hAnsi="Century Gothic"/>
        </w:rPr>
        <w:t>=2968kW pod warunkami skoordynowania z budową nowego awaryjnego źródła ciepła dla wszystkich obiektów służby zdrowia zlokalizowanych na tym obszarze. W związku z czym Prosimy o potwierdzenie przez Zamawiającego że:</w:t>
      </w:r>
    </w:p>
    <w:p w14:paraId="4A46A7AA"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 xml:space="preserve">Po pierwsze: Zamawiający zrealizuje te wymagania (warunki) </w:t>
      </w:r>
      <w:proofErr w:type="spellStart"/>
      <w:r w:rsidRPr="00B61D64">
        <w:rPr>
          <w:rFonts w:ascii="Century Gothic" w:hAnsi="Century Gothic"/>
        </w:rPr>
        <w:t>Veoli</w:t>
      </w:r>
      <w:proofErr w:type="spellEnd"/>
      <w:r w:rsidRPr="00B61D64">
        <w:rPr>
          <w:rFonts w:ascii="Century Gothic" w:hAnsi="Century Gothic"/>
        </w:rPr>
        <w:t xml:space="preserve"> we własnym zakresie i własnymi kosztami  i tym samym możliwe będzie przyłączenie nowoprojektowanego budynku F do sieci, która jest przewidziana projektem jako źródło ciepła budynków objętych przetargiem?</w:t>
      </w:r>
    </w:p>
    <w:p w14:paraId="139AFA41" w14:textId="77777777" w:rsidR="00A824E6" w:rsidRPr="00B61D64" w:rsidRDefault="00A824E6" w:rsidP="00F920BC">
      <w:pPr>
        <w:spacing w:line="360" w:lineRule="auto"/>
        <w:jc w:val="both"/>
        <w:rPr>
          <w:rFonts w:ascii="Century Gothic" w:hAnsi="Century Gothic"/>
        </w:rPr>
      </w:pPr>
      <w:r w:rsidRPr="00B61D64">
        <w:rPr>
          <w:rFonts w:ascii="Century Gothic" w:hAnsi="Century Gothic"/>
        </w:rPr>
        <w:t>Po drugie: w/w moc ciepła systemowego to nie jest moc przyłączeniowa na którą będzie projektowany węzeł i przyłącze do budynku F objętego obecnym przetargiem?</w:t>
      </w:r>
    </w:p>
    <w:p w14:paraId="0D6D0EF5" w14:textId="1DE1FCBA"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Węzeł i </w:t>
      </w:r>
      <w:r w:rsidR="00B61D64" w:rsidRPr="00B61D64">
        <w:rPr>
          <w:rFonts w:ascii="Century Gothic" w:hAnsi="Century Gothic"/>
          <w:b/>
          <w:bCs/>
          <w:color w:val="auto"/>
        </w:rPr>
        <w:t>przyłącze</w:t>
      </w:r>
      <w:r w:rsidRPr="00B61D64">
        <w:rPr>
          <w:rFonts w:ascii="Century Gothic" w:hAnsi="Century Gothic"/>
          <w:b/>
          <w:bCs/>
          <w:color w:val="auto"/>
        </w:rPr>
        <w:t xml:space="preserve"> wykonuje </w:t>
      </w:r>
      <w:proofErr w:type="spellStart"/>
      <w:r w:rsidRPr="00B61D64">
        <w:rPr>
          <w:rFonts w:ascii="Century Gothic" w:hAnsi="Century Gothic"/>
          <w:b/>
          <w:bCs/>
          <w:color w:val="auto"/>
        </w:rPr>
        <w:t>Veolia</w:t>
      </w:r>
      <w:proofErr w:type="spellEnd"/>
      <w:r w:rsidRPr="00B61D64">
        <w:rPr>
          <w:rFonts w:ascii="Century Gothic" w:hAnsi="Century Gothic"/>
          <w:b/>
          <w:bCs/>
          <w:color w:val="auto"/>
        </w:rPr>
        <w:t xml:space="preserve"> Poznań.</w:t>
      </w:r>
    </w:p>
    <w:p w14:paraId="3B7F4CC1"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 xml:space="preserve">Prosimy o potwierdzenie że projektowany węzeł w budynku i przyłącze grzewcze ma zapewniać moc zgodnie z opisem technicznym PW  dot. instalacji grzewczych wynoszącą odpowiednio dla poszczególnych instalacji: </w:t>
      </w:r>
      <w:proofErr w:type="spellStart"/>
      <w:r w:rsidRPr="00B61D64">
        <w:rPr>
          <w:rFonts w:ascii="Century Gothic" w:hAnsi="Century Gothic"/>
        </w:rPr>
        <w:t>Qc.o</w:t>
      </w:r>
      <w:proofErr w:type="spellEnd"/>
      <w:r w:rsidRPr="00B61D64">
        <w:rPr>
          <w:rFonts w:ascii="Century Gothic" w:hAnsi="Century Gothic"/>
        </w:rPr>
        <w:t xml:space="preserve">. = 500kW, </w:t>
      </w:r>
      <w:proofErr w:type="spellStart"/>
      <w:r w:rsidRPr="00B61D64">
        <w:rPr>
          <w:rFonts w:ascii="Century Gothic" w:hAnsi="Century Gothic"/>
        </w:rPr>
        <w:t>Qt.went</w:t>
      </w:r>
      <w:proofErr w:type="spellEnd"/>
      <w:r w:rsidRPr="00B61D64">
        <w:rPr>
          <w:rFonts w:ascii="Century Gothic" w:hAnsi="Century Gothic"/>
        </w:rPr>
        <w:t xml:space="preserve">. = 1000kW, </w:t>
      </w:r>
      <w:proofErr w:type="spellStart"/>
      <w:r w:rsidRPr="00B61D64">
        <w:rPr>
          <w:rFonts w:ascii="Century Gothic" w:hAnsi="Century Gothic"/>
        </w:rPr>
        <w:t>Qcwu</w:t>
      </w:r>
      <w:proofErr w:type="spellEnd"/>
      <w:r w:rsidRPr="00B61D64">
        <w:rPr>
          <w:rFonts w:ascii="Century Gothic" w:hAnsi="Century Gothic"/>
        </w:rPr>
        <w:t xml:space="preserve"> max = 200kW, </w:t>
      </w:r>
      <w:proofErr w:type="spellStart"/>
      <w:r w:rsidRPr="00B61D64">
        <w:rPr>
          <w:rFonts w:ascii="Century Gothic" w:hAnsi="Century Gothic"/>
        </w:rPr>
        <w:t>Qcwuśr</w:t>
      </w:r>
      <w:proofErr w:type="spellEnd"/>
      <w:r w:rsidRPr="00B61D64">
        <w:rPr>
          <w:rFonts w:ascii="Century Gothic" w:hAnsi="Century Gothic"/>
        </w:rPr>
        <w:t xml:space="preserve"> = 100kW, bez zakładania na etapie obecnego przetargu zapasu mocy grzewczej na docelową przyszłą nadbudowę o kolejne kondygnacje nowoprojektowanego budynku szpitala?</w:t>
      </w:r>
    </w:p>
    <w:p w14:paraId="0AF68C82" w14:textId="6B063078" w:rsidR="00B86586" w:rsidRPr="00B61D64" w:rsidRDefault="00B86586"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Węzeł i </w:t>
      </w:r>
      <w:proofErr w:type="spellStart"/>
      <w:r w:rsidRPr="00B61D64">
        <w:rPr>
          <w:rFonts w:ascii="Century Gothic" w:hAnsi="Century Gothic"/>
          <w:b/>
          <w:bCs/>
          <w:color w:val="auto"/>
        </w:rPr>
        <w:t>przyłacze</w:t>
      </w:r>
      <w:proofErr w:type="spellEnd"/>
      <w:r w:rsidRPr="00B61D64">
        <w:rPr>
          <w:rFonts w:ascii="Century Gothic" w:hAnsi="Century Gothic"/>
          <w:b/>
          <w:bCs/>
          <w:color w:val="auto"/>
        </w:rPr>
        <w:t xml:space="preserve"> wykonuje </w:t>
      </w:r>
      <w:proofErr w:type="spellStart"/>
      <w:r w:rsidRPr="00B61D64">
        <w:rPr>
          <w:rFonts w:ascii="Century Gothic" w:hAnsi="Century Gothic"/>
          <w:b/>
          <w:bCs/>
          <w:color w:val="auto"/>
        </w:rPr>
        <w:t>Veolia</w:t>
      </w:r>
      <w:proofErr w:type="spellEnd"/>
      <w:r w:rsidRPr="00B61D64">
        <w:rPr>
          <w:rFonts w:ascii="Century Gothic" w:hAnsi="Century Gothic"/>
          <w:b/>
          <w:bCs/>
          <w:color w:val="auto"/>
        </w:rPr>
        <w:t xml:space="preserve"> Poznań.</w:t>
      </w:r>
    </w:p>
    <w:p w14:paraId="1DB06A59"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Podczas wizji lokalnej zauważono: że w obrysie projektowanego budynku zlokalizowany jest obiekt wyglądający jak czerpnia terenowa. Prosimy o informację co to za obiekt i czy Zamawiający przewiduje jego rozbiórkę we własnym zakresie? W przeciwnym razie prosimy o informację jaki zakres prac należy przewidzieć w celu likwidacji tego kolidującego obiektu z projektowanym budynkiem?</w:t>
      </w:r>
    </w:p>
    <w:p w14:paraId="0F3F9293" w14:textId="2FCCDE66" w:rsidR="006F4049" w:rsidRPr="00B61D64" w:rsidRDefault="006F4049" w:rsidP="00F920BC">
      <w:pPr>
        <w:pStyle w:val="ODPOWIEDZIGPH"/>
        <w:spacing w:line="360" w:lineRule="auto"/>
        <w:jc w:val="both"/>
        <w:rPr>
          <w:rFonts w:ascii="Century Gothic" w:hAnsi="Century Gothic"/>
          <w:b/>
          <w:bCs/>
          <w:color w:val="auto"/>
        </w:rPr>
      </w:pPr>
      <w:r w:rsidRPr="00B61D64">
        <w:rPr>
          <w:rFonts w:ascii="Century Gothic" w:hAnsi="Century Gothic"/>
          <w:b/>
          <w:bCs/>
          <w:color w:val="auto"/>
        </w:rPr>
        <w:t xml:space="preserve">ODP: </w:t>
      </w:r>
      <w:r w:rsidR="00933C60" w:rsidRPr="00B61D64">
        <w:rPr>
          <w:rFonts w:ascii="Century Gothic" w:hAnsi="Century Gothic"/>
          <w:b/>
          <w:bCs/>
          <w:color w:val="auto"/>
        </w:rPr>
        <w:t>czerpnia terenowa do likwidacji przez Wykonawcę</w:t>
      </w:r>
      <w:r w:rsidRPr="00B61D64">
        <w:rPr>
          <w:rFonts w:ascii="Century Gothic" w:hAnsi="Century Gothic"/>
          <w:b/>
          <w:bCs/>
          <w:color w:val="auto"/>
        </w:rPr>
        <w:t>.</w:t>
      </w:r>
    </w:p>
    <w:p w14:paraId="13EC90D5" w14:textId="77777777" w:rsidR="00A824E6" w:rsidRPr="00BC6461" w:rsidRDefault="00A824E6" w:rsidP="00F920BC">
      <w:pPr>
        <w:spacing w:line="360" w:lineRule="auto"/>
        <w:jc w:val="both"/>
        <w:rPr>
          <w:rFonts w:ascii="Century Gothic" w:hAnsi="Century Gothic"/>
        </w:rPr>
      </w:pPr>
      <w:r w:rsidRPr="00BC6461">
        <w:rPr>
          <w:rFonts w:ascii="Century Gothic" w:hAnsi="Century Gothic"/>
        </w:rPr>
        <w:fldChar w:fldCharType="begin"/>
      </w:r>
      <w:r w:rsidRPr="00BC6461">
        <w:rPr>
          <w:rFonts w:ascii="Century Gothic" w:hAnsi="Century Gothic"/>
        </w:rPr>
        <w:instrText xml:space="preserve"> INCLUDEPICTURE "cid:image002.png@01DA2914.C5B96FC0" \* MERGEFORMATINET </w:instrText>
      </w:r>
      <w:r w:rsidRPr="00BC6461">
        <w:rPr>
          <w:rFonts w:ascii="Century Gothic" w:hAnsi="Century Gothic"/>
        </w:rPr>
        <w:fldChar w:fldCharType="separate"/>
      </w:r>
      <w:r w:rsidR="00A95E67" w:rsidRPr="00BC6461">
        <w:rPr>
          <w:rFonts w:ascii="Century Gothic" w:hAnsi="Century Gothic"/>
        </w:rPr>
        <w:fldChar w:fldCharType="begin"/>
      </w:r>
      <w:r w:rsidR="00A95E67" w:rsidRPr="00BC6461">
        <w:rPr>
          <w:rFonts w:ascii="Century Gothic" w:hAnsi="Century Gothic"/>
        </w:rPr>
        <w:instrText xml:space="preserve"> INCLUDEPICTURE  "cid:image002.png@01DA2914.C5B96FC0" \* MERGEFORMATINET </w:instrText>
      </w:r>
      <w:r w:rsidR="00A95E67" w:rsidRPr="00BC6461">
        <w:rPr>
          <w:rFonts w:ascii="Century Gothic" w:hAnsi="Century Gothic"/>
        </w:rPr>
        <w:fldChar w:fldCharType="separate"/>
      </w:r>
      <w:r w:rsidR="00B10E8B" w:rsidRPr="00BC6461">
        <w:rPr>
          <w:rFonts w:ascii="Century Gothic" w:hAnsi="Century Gothic"/>
        </w:rPr>
        <w:fldChar w:fldCharType="begin"/>
      </w:r>
      <w:r w:rsidR="00B10E8B" w:rsidRPr="00BC6461">
        <w:rPr>
          <w:rFonts w:ascii="Century Gothic" w:hAnsi="Century Gothic"/>
        </w:rPr>
        <w:instrText xml:space="preserve"> INCLUDEPICTURE  "cid:image002.png@01DA2914.C5B96FC0" \* MERGEFORMATINET </w:instrText>
      </w:r>
      <w:r w:rsidR="00B10E8B"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"cid:image002.png@01DA2914.C5B96FC0" \* MERGEFORMATINET </w:instrText>
      </w:r>
      <w:r w:rsidR="000138D7" w:rsidRPr="00BC6461">
        <w:rPr>
          <w:rFonts w:ascii="Century Gothic" w:hAnsi="Century Gothic"/>
        </w:rPr>
        <w:fldChar w:fldCharType="separate"/>
      </w:r>
      <w:r w:rsidR="000138D7" w:rsidRPr="00BC6461">
        <w:rPr>
          <w:rFonts w:ascii="Century Gothic" w:hAnsi="Century Gothic"/>
        </w:rPr>
        <w:fldChar w:fldCharType="begin"/>
      </w:r>
      <w:r w:rsidR="000138D7" w:rsidRPr="00BC6461">
        <w:rPr>
          <w:rFonts w:ascii="Century Gothic" w:hAnsi="Century Gothic"/>
        </w:rPr>
        <w:instrText xml:space="preserve"> INCLUDEPICTURE  "cid:image002.png@01DA2914.C5B96FC0" \* MERGEFORMATINET </w:instrText>
      </w:r>
      <w:r w:rsidR="000138D7" w:rsidRPr="00BC6461">
        <w:rPr>
          <w:rFonts w:ascii="Century Gothic" w:hAnsi="Century Gothic"/>
        </w:rPr>
        <w:fldChar w:fldCharType="separate"/>
      </w:r>
      <w:r w:rsidR="006C1AB6" w:rsidRPr="00BC6461">
        <w:rPr>
          <w:rFonts w:ascii="Century Gothic" w:hAnsi="Century Gothic"/>
        </w:rPr>
        <w:fldChar w:fldCharType="begin"/>
      </w:r>
      <w:r w:rsidR="006C1AB6" w:rsidRPr="00BC6461">
        <w:rPr>
          <w:rFonts w:ascii="Century Gothic" w:hAnsi="Century Gothic"/>
        </w:rPr>
        <w:instrText xml:space="preserve"> INCLUDEPICTURE  "cid:image002.png@01DA2914.C5B96FC0" \* MERGEFORMATINET </w:instrText>
      </w:r>
      <w:r w:rsidR="006C1AB6" w:rsidRPr="00BC6461">
        <w:rPr>
          <w:rFonts w:ascii="Century Gothic" w:hAnsi="Century Gothic"/>
        </w:rPr>
        <w:fldChar w:fldCharType="separate"/>
      </w:r>
      <w:r w:rsidR="00452DDB" w:rsidRPr="00BC6461">
        <w:rPr>
          <w:rFonts w:ascii="Century Gothic" w:hAnsi="Century Gothic"/>
        </w:rPr>
        <w:fldChar w:fldCharType="begin"/>
      </w:r>
      <w:r w:rsidR="00452DDB" w:rsidRPr="00BC6461">
        <w:rPr>
          <w:rFonts w:ascii="Century Gothic" w:hAnsi="Century Gothic"/>
        </w:rPr>
        <w:instrText xml:space="preserve"> INCLUDEPICTURE  "cid:image002.png@01DA2914.C5B96FC0" \* MERGEFORMATINET </w:instrText>
      </w:r>
      <w:r w:rsidR="00452DDB" w:rsidRPr="00BC6461">
        <w:rPr>
          <w:rFonts w:ascii="Century Gothic" w:hAnsi="Century Gothic"/>
        </w:rPr>
        <w:fldChar w:fldCharType="separate"/>
      </w:r>
      <w:r w:rsidR="00EB11E1" w:rsidRPr="00BC6461">
        <w:rPr>
          <w:rFonts w:ascii="Century Gothic" w:hAnsi="Century Gothic"/>
        </w:rPr>
        <w:fldChar w:fldCharType="begin"/>
      </w:r>
      <w:r w:rsidR="00EB11E1" w:rsidRPr="00BC6461">
        <w:rPr>
          <w:rFonts w:ascii="Century Gothic" w:hAnsi="Century Gothic"/>
        </w:rPr>
        <w:instrText xml:space="preserve"> INCLUDEPICTURE  "cid:image002.png@01DA2914.C5B96FC0" \* MERGEFORMATINET </w:instrText>
      </w:r>
      <w:r w:rsidR="00EB11E1" w:rsidRPr="00BC6461">
        <w:rPr>
          <w:rFonts w:ascii="Century Gothic" w:hAnsi="Century Gothic"/>
        </w:rPr>
        <w:fldChar w:fldCharType="separate"/>
      </w:r>
      <w:r w:rsidR="00E22437" w:rsidRPr="00BC6461">
        <w:rPr>
          <w:rFonts w:ascii="Century Gothic" w:hAnsi="Century Gothic"/>
        </w:rPr>
        <w:fldChar w:fldCharType="begin"/>
      </w:r>
      <w:r w:rsidR="00E22437" w:rsidRPr="00BC6461">
        <w:rPr>
          <w:rFonts w:ascii="Century Gothic" w:hAnsi="Century Gothic"/>
        </w:rPr>
        <w:instrText xml:space="preserve"> INCLUDEPICTURE  "cid:image002.png@01DA2914.C5B96FC0" \* MERGEFORMATINET </w:instrText>
      </w:r>
      <w:r w:rsidR="00E22437" w:rsidRPr="00BC6461">
        <w:rPr>
          <w:rFonts w:ascii="Century Gothic" w:hAnsi="Century Gothic"/>
        </w:rPr>
        <w:fldChar w:fldCharType="separate"/>
      </w:r>
      <w:r w:rsidR="004C0393" w:rsidRPr="00BC6461">
        <w:rPr>
          <w:rFonts w:ascii="Century Gothic" w:hAnsi="Century Gothic"/>
        </w:rPr>
        <w:fldChar w:fldCharType="begin"/>
      </w:r>
      <w:r w:rsidR="004C0393" w:rsidRPr="00BC6461">
        <w:rPr>
          <w:rFonts w:ascii="Century Gothic" w:hAnsi="Century Gothic"/>
        </w:rPr>
        <w:instrText xml:space="preserve"> INCLUDEPICTURE  "cid:image002.png@01DA2914.C5B96FC0" \* MERGEFORMATINET </w:instrText>
      </w:r>
      <w:r w:rsidR="004C0393"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"cid:image002.png@01DA2914.C5B96FC0" \* MERGEFORMATINET </w:instrText>
      </w:r>
      <w:r w:rsidR="00AE5BC1" w:rsidRPr="00BC6461">
        <w:rPr>
          <w:rFonts w:ascii="Century Gothic" w:hAnsi="Century Gothic"/>
        </w:rPr>
        <w:fldChar w:fldCharType="separate"/>
      </w:r>
      <w:r w:rsidR="00AE5BC1" w:rsidRPr="00BC6461">
        <w:rPr>
          <w:rFonts w:ascii="Century Gothic" w:hAnsi="Century Gothic"/>
        </w:rPr>
        <w:fldChar w:fldCharType="begin"/>
      </w:r>
      <w:r w:rsidR="00AE5BC1" w:rsidRPr="00BC6461">
        <w:rPr>
          <w:rFonts w:ascii="Century Gothic" w:hAnsi="Century Gothic"/>
        </w:rPr>
        <w:instrText xml:space="preserve"> INCLUDEPICTURE  "cid:image002.png@01DA2914.C5B96FC0" \* MERGEFORMATINET </w:instrText>
      </w:r>
      <w:r w:rsidR="00AE5BC1" w:rsidRPr="00BC6461">
        <w:rPr>
          <w:rFonts w:ascii="Century Gothic" w:hAnsi="Century Gothic"/>
        </w:rPr>
        <w:fldChar w:fldCharType="separate"/>
      </w:r>
      <w:r w:rsidR="0026014D" w:rsidRPr="00BC6461">
        <w:rPr>
          <w:rFonts w:ascii="Century Gothic" w:hAnsi="Century Gothic"/>
        </w:rPr>
        <w:fldChar w:fldCharType="begin"/>
      </w:r>
      <w:r w:rsidR="0026014D" w:rsidRPr="00BC6461">
        <w:rPr>
          <w:rFonts w:ascii="Century Gothic" w:hAnsi="Century Gothic"/>
        </w:rPr>
        <w:instrText xml:space="preserve"> INCLUDEPICTURE  "cid:image002.png@01DA2914.C5B96FC0" \* MERGEFORMATINET </w:instrText>
      </w:r>
      <w:r w:rsidR="0026014D" w:rsidRPr="00BC6461">
        <w:rPr>
          <w:rFonts w:ascii="Century Gothic" w:hAnsi="Century Gothic"/>
        </w:rPr>
        <w:fldChar w:fldCharType="separate"/>
      </w:r>
      <w:r w:rsidRPr="00BC6461">
        <w:rPr>
          <w:rFonts w:ascii="Century Gothic" w:hAnsi="Century Gothic"/>
        </w:rPr>
        <w:fldChar w:fldCharType="begin"/>
      </w:r>
      <w:r w:rsidRPr="00BC6461">
        <w:rPr>
          <w:rFonts w:ascii="Century Gothic" w:hAnsi="Century Gothic"/>
        </w:rPr>
        <w:instrText xml:space="preserve"> INCLUDEPICTURE  "cid:image002.png@01DA2914.C5B96FC0" \* MERGEFORMATINET </w:instrText>
      </w:r>
      <w:r w:rsidRPr="00BC6461">
        <w:rPr>
          <w:rFonts w:ascii="Century Gothic" w:hAnsi="Century Gothic"/>
        </w:rPr>
        <w:fldChar w:fldCharType="separate"/>
      </w:r>
      <w:r w:rsidR="00E30AE2" w:rsidRPr="00BC6461">
        <w:rPr>
          <w:rFonts w:ascii="Century Gothic" w:hAnsi="Century Gothic"/>
        </w:rPr>
        <w:fldChar w:fldCharType="begin"/>
      </w:r>
      <w:r w:rsidR="00E30AE2" w:rsidRPr="00BC6461">
        <w:rPr>
          <w:rFonts w:ascii="Century Gothic" w:hAnsi="Century Gothic"/>
        </w:rPr>
        <w:instrText xml:space="preserve"> INCLUDEPICTURE  "cid:image002.png@01DA2914.C5B96FC0" \* MERGEFORMATINET </w:instrText>
      </w:r>
      <w:r w:rsidR="00E30AE2" w:rsidRPr="00BC6461">
        <w:rPr>
          <w:rFonts w:ascii="Century Gothic" w:hAnsi="Century Gothic"/>
        </w:rPr>
        <w:fldChar w:fldCharType="separate"/>
      </w:r>
      <w:r w:rsidR="0043585D">
        <w:rPr>
          <w:rFonts w:ascii="Century Gothic" w:hAnsi="Century Gothic"/>
        </w:rPr>
        <w:fldChar w:fldCharType="begin"/>
      </w:r>
      <w:r w:rsidR="0043585D">
        <w:rPr>
          <w:rFonts w:ascii="Century Gothic" w:hAnsi="Century Gothic"/>
        </w:rPr>
        <w:instrText xml:space="preserve"> INCLUDEPICTURE  "cid:image002.png@01DA2914.C5B96FC0" \* MERGEFORMATINET </w:instrText>
      </w:r>
      <w:r w:rsidR="0043585D">
        <w:rPr>
          <w:rFonts w:ascii="Century Gothic" w:hAnsi="Century Gothic"/>
        </w:rPr>
        <w:fldChar w:fldCharType="separate"/>
      </w:r>
      <w:r w:rsidR="005A7D47">
        <w:rPr>
          <w:rFonts w:ascii="Century Gothic" w:hAnsi="Century Gothic"/>
        </w:rPr>
        <w:pict w14:anchorId="1C938681">
          <v:shape id="_x0000_i1027" type="#_x0000_t75" alt="Obraz zawierający na wolnym powietrzu, budynek, drzewo, roślinaOpis wygenerowany automatycznie" style="width:354.75pt;height:185.25pt">
            <v:imagedata r:id="rId39" r:href="rId40"/>
          </v:shape>
        </w:pict>
      </w:r>
      <w:r w:rsidR="0043585D">
        <w:rPr>
          <w:rFonts w:ascii="Century Gothic" w:hAnsi="Century Gothic"/>
        </w:rPr>
        <w:fldChar w:fldCharType="end"/>
      </w:r>
      <w:r w:rsidR="00E30AE2" w:rsidRPr="00BC6461">
        <w:rPr>
          <w:rFonts w:ascii="Century Gothic" w:hAnsi="Century Gothic"/>
        </w:rPr>
        <w:fldChar w:fldCharType="end"/>
      </w:r>
      <w:r w:rsidRPr="00BC6461">
        <w:rPr>
          <w:rFonts w:ascii="Century Gothic" w:hAnsi="Century Gothic"/>
        </w:rPr>
        <w:fldChar w:fldCharType="end"/>
      </w:r>
      <w:r w:rsidR="0026014D" w:rsidRPr="00BC6461">
        <w:rPr>
          <w:rFonts w:ascii="Century Gothic" w:hAnsi="Century Gothic"/>
        </w:rPr>
        <w:fldChar w:fldCharType="end"/>
      </w:r>
      <w:r w:rsidR="00AE5BC1" w:rsidRPr="00BC6461">
        <w:rPr>
          <w:rFonts w:ascii="Century Gothic" w:hAnsi="Century Gothic"/>
        </w:rPr>
        <w:fldChar w:fldCharType="end"/>
      </w:r>
      <w:r w:rsidR="00AE5BC1" w:rsidRPr="00BC6461">
        <w:rPr>
          <w:rFonts w:ascii="Century Gothic" w:hAnsi="Century Gothic"/>
        </w:rPr>
        <w:fldChar w:fldCharType="end"/>
      </w:r>
      <w:r w:rsidR="004C0393" w:rsidRPr="00BC6461">
        <w:rPr>
          <w:rFonts w:ascii="Century Gothic" w:hAnsi="Century Gothic"/>
        </w:rPr>
        <w:fldChar w:fldCharType="end"/>
      </w:r>
      <w:r w:rsidR="00E22437" w:rsidRPr="00BC6461">
        <w:rPr>
          <w:rFonts w:ascii="Century Gothic" w:hAnsi="Century Gothic"/>
        </w:rPr>
        <w:fldChar w:fldCharType="end"/>
      </w:r>
      <w:r w:rsidR="00EB11E1" w:rsidRPr="00BC6461">
        <w:rPr>
          <w:rFonts w:ascii="Century Gothic" w:hAnsi="Century Gothic"/>
        </w:rPr>
        <w:fldChar w:fldCharType="end"/>
      </w:r>
      <w:r w:rsidR="00452DDB" w:rsidRPr="00BC6461">
        <w:rPr>
          <w:rFonts w:ascii="Century Gothic" w:hAnsi="Century Gothic"/>
        </w:rPr>
        <w:fldChar w:fldCharType="end"/>
      </w:r>
      <w:r w:rsidR="006C1AB6" w:rsidRPr="00BC6461">
        <w:rPr>
          <w:rFonts w:ascii="Century Gothic" w:hAnsi="Century Gothic"/>
        </w:rPr>
        <w:fldChar w:fldCharType="end"/>
      </w:r>
      <w:r w:rsidR="000138D7" w:rsidRPr="00BC6461">
        <w:rPr>
          <w:rFonts w:ascii="Century Gothic" w:hAnsi="Century Gothic"/>
        </w:rPr>
        <w:fldChar w:fldCharType="end"/>
      </w:r>
      <w:r w:rsidR="000138D7" w:rsidRPr="00BC6461">
        <w:rPr>
          <w:rFonts w:ascii="Century Gothic" w:hAnsi="Century Gothic"/>
        </w:rPr>
        <w:fldChar w:fldCharType="end"/>
      </w:r>
      <w:r w:rsidR="00B10E8B" w:rsidRPr="00BC6461">
        <w:rPr>
          <w:rFonts w:ascii="Century Gothic" w:hAnsi="Century Gothic"/>
        </w:rPr>
        <w:fldChar w:fldCharType="end"/>
      </w:r>
      <w:r w:rsidR="00A95E67" w:rsidRPr="00BC6461">
        <w:rPr>
          <w:rFonts w:ascii="Century Gothic" w:hAnsi="Century Gothic"/>
        </w:rPr>
        <w:fldChar w:fldCharType="end"/>
      </w:r>
      <w:r w:rsidRPr="00BC6461">
        <w:rPr>
          <w:rFonts w:ascii="Century Gothic" w:hAnsi="Century Gothic"/>
        </w:rPr>
        <w:fldChar w:fldCharType="end"/>
      </w:r>
    </w:p>
    <w:p w14:paraId="757CED34"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3.1. „Pokrycie dachu wg warstwy D1”. Pragniemy zauważyć, że w przedmiarze Zamawiającego wyliczona została wartość 2551,75 m2, natomiast zgodnie z naszymi przedmiarami jest to wartość 20508,35  m2. Prosimy o weryfikację poprawności przedmiarów oraz informację, która wartość jest poprawna.</w:t>
      </w:r>
    </w:p>
    <w:p w14:paraId="59352CAB" w14:textId="378C23E3" w:rsidR="00A741E6" w:rsidRPr="00B61D64" w:rsidRDefault="00A741E6" w:rsidP="00F920BC">
      <w:pPr>
        <w:pStyle w:val="ODPOWIEDZIGPH"/>
        <w:spacing w:line="360" w:lineRule="auto"/>
        <w:ind w:left="708"/>
        <w:jc w:val="both"/>
        <w:rPr>
          <w:rFonts w:ascii="Century Gothic" w:hAnsi="Century Gothic"/>
          <w:color w:val="auto"/>
        </w:rPr>
      </w:pPr>
      <w:r w:rsidRPr="00B61D64">
        <w:rPr>
          <w:rFonts w:ascii="Century Gothic" w:hAnsi="Century Gothic"/>
          <w:b/>
          <w:bCs/>
          <w:color w:val="auto"/>
        </w:rPr>
        <w:t>ODP: Przedmiary są jedynie elementem pomocniczym, podstawą wyceny jest</w:t>
      </w:r>
      <w:r w:rsidRPr="00B61D64">
        <w:rPr>
          <w:rFonts w:ascii="Century Gothic" w:hAnsi="Century Gothic"/>
          <w:color w:val="auto"/>
        </w:rPr>
        <w:t xml:space="preserve"> dokumentacja projektowa którą należy analizować w całości, we wszystkich branżach.</w:t>
      </w:r>
    </w:p>
    <w:p w14:paraId="54A4DC13"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3.2. „Pokrycie dachu wg warstwy D2”. Pragniemy zauważyć, że w przedmiarze Zamawiającego wyliczona została wartość 625 m2, natomiast zgodnie z naszymi przedmiarami jest to wartość 530,21 m2. Prosimy o weryfikację poprawności przedmiarów oraz informację, która wartość jest poprawna.</w:t>
      </w:r>
    </w:p>
    <w:p w14:paraId="3E85279E" w14:textId="0D95668F" w:rsidR="00A741E6" w:rsidRPr="00B61D64" w:rsidRDefault="00A741E6" w:rsidP="00F920BC">
      <w:pPr>
        <w:pStyle w:val="ODPOWIEDZIGPH"/>
        <w:spacing w:line="360" w:lineRule="auto"/>
        <w:ind w:left="708"/>
        <w:jc w:val="both"/>
        <w:rPr>
          <w:rFonts w:ascii="Century Gothic" w:hAnsi="Century Gothic"/>
          <w:color w:val="auto"/>
        </w:rPr>
      </w:pPr>
      <w:r w:rsidRPr="00B61D64">
        <w:rPr>
          <w:rFonts w:ascii="Century Gothic" w:hAnsi="Century Gothic"/>
          <w:b/>
          <w:bCs/>
          <w:color w:val="auto"/>
        </w:rPr>
        <w:t>ODP: Przedmiary są jedynie elementem pomocniczym, podstawą wyceny jest</w:t>
      </w:r>
      <w:r w:rsidRPr="00B61D64">
        <w:rPr>
          <w:rFonts w:ascii="Century Gothic" w:hAnsi="Century Gothic"/>
          <w:color w:val="auto"/>
        </w:rPr>
        <w:t xml:space="preserve"> dokumentacja projektowa którą należy analizować w całości, we wszystkich branżach.</w:t>
      </w:r>
    </w:p>
    <w:p w14:paraId="539BAC3A"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239. „Płyta OSB gr. 1cm - pod obróbkę blacharską ścian attykowych”. Pragniemy zauważyć, że w przedmiarze Zamawiającego wyliczona została wartość 85,89m2, natomiast zgodnie z naszymi przedmiarami jest to wartość 138,62 m2. Prosimy o weryfikację poprawności przedmiarów oraz informację, która wartość jest poprawna.</w:t>
      </w:r>
    </w:p>
    <w:p w14:paraId="257F406C" w14:textId="2175F7AE" w:rsidR="00A741E6" w:rsidRPr="00B61D64" w:rsidRDefault="00A741E6" w:rsidP="00F920BC">
      <w:pPr>
        <w:pStyle w:val="ODPOWIEDZIGPH"/>
        <w:spacing w:line="360" w:lineRule="auto"/>
        <w:ind w:left="1068"/>
        <w:jc w:val="both"/>
        <w:rPr>
          <w:rFonts w:ascii="Century Gothic" w:hAnsi="Century Gothic"/>
          <w:b/>
          <w:bCs/>
          <w:color w:val="auto"/>
        </w:rPr>
      </w:pPr>
      <w:r w:rsidRPr="00B61D64">
        <w:rPr>
          <w:rFonts w:ascii="Century Gothic" w:hAnsi="Century Gothic"/>
          <w:b/>
          <w:bCs/>
          <w:color w:val="auto"/>
        </w:rPr>
        <w:t>ODP: 194-200 - Przedmiary są jedynie elementem pomocniczym, podstawą wyceny jest dokumentacja projektowa którą należy analizować w całości, we wszystkich branżach.</w:t>
      </w:r>
    </w:p>
    <w:p w14:paraId="162B196B"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240. „Obróbki blacharskie z blachy powlekanej”. Pragniemy zauważyć, że w przedmiarze Zamawiającego wyliczona została wartość 112,48 m2, natomiast zgodnie z naszymi przedmiarami jest to wartość 238,63 m2. Prosimy o weryfikację poprawności przedmiarów oraz informację, która wartość jest poprawna.</w:t>
      </w:r>
    </w:p>
    <w:p w14:paraId="29EEA447" w14:textId="51A04C21" w:rsidR="00A741E6" w:rsidRPr="00B61D64" w:rsidRDefault="00A741E6" w:rsidP="00F920BC">
      <w:pPr>
        <w:pStyle w:val="ODPOWIEDZIGPH"/>
        <w:spacing w:line="360" w:lineRule="auto"/>
        <w:ind w:left="708"/>
        <w:jc w:val="both"/>
        <w:rPr>
          <w:rFonts w:ascii="Century Gothic" w:hAnsi="Century Gothic"/>
          <w:b/>
          <w:bCs/>
        </w:rPr>
      </w:pPr>
      <w:r w:rsidRPr="00B61D64">
        <w:rPr>
          <w:rFonts w:ascii="Century Gothic" w:hAnsi="Century Gothic"/>
          <w:b/>
          <w:bCs/>
          <w:color w:val="auto"/>
        </w:rPr>
        <w:t>ODP: Przedmiary są jedynie elementem pomocniczym, podstawą wyceny jest dokumentacja projektowa którą należy analizować w całości, we wszystkich branżach</w:t>
      </w:r>
      <w:r w:rsidRPr="00B61D64">
        <w:rPr>
          <w:rFonts w:ascii="Century Gothic" w:hAnsi="Century Gothic"/>
          <w:b/>
          <w:bCs/>
          <w:highlight w:val="yellow"/>
        </w:rPr>
        <w:t>.</w:t>
      </w:r>
    </w:p>
    <w:p w14:paraId="0E7AEA60"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267. „Ocieplenie ścian budynków płytami  z płyt styropianowych gr. 20,00 cm”. Pragniemy zauważyć, że w przedmiarze Zamawiającego wyliczona została wartość 1508,10 m2, natomiast zgodnie z naszymi przedmiarami jest to wartość 693,22 m2. Prosimy o weryfikację poprawności przedmiarów oraz informację, która wartość jest poprawna.</w:t>
      </w:r>
    </w:p>
    <w:p w14:paraId="3ABF6F41" w14:textId="18E2D8B5" w:rsidR="00A741E6" w:rsidRPr="00B61D64" w:rsidRDefault="00A741E6" w:rsidP="00F920BC">
      <w:pPr>
        <w:pStyle w:val="ODPOWIEDZIGPH"/>
        <w:spacing w:line="360" w:lineRule="auto"/>
        <w:ind w:left="708"/>
        <w:jc w:val="both"/>
        <w:rPr>
          <w:rFonts w:ascii="Century Gothic" w:hAnsi="Century Gothic"/>
          <w:b/>
          <w:bCs/>
          <w:color w:val="auto"/>
        </w:rPr>
      </w:pPr>
      <w:r w:rsidRPr="00B61D64">
        <w:rPr>
          <w:rFonts w:ascii="Century Gothic" w:hAnsi="Century Gothic"/>
          <w:b/>
          <w:bCs/>
          <w:color w:val="auto"/>
        </w:rPr>
        <w:t>ODP: Przedmiary są jedynie elementem pomocniczym, podstawą wyceny jest dokumentacja projektowa którą należy analizować w całości, we wszystkich branżach.</w:t>
      </w:r>
    </w:p>
    <w:p w14:paraId="1C7E29D0" w14:textId="77777777" w:rsidR="00A824E6" w:rsidRPr="00B61D64" w:rsidRDefault="00A824E6" w:rsidP="00F920BC">
      <w:pPr>
        <w:pStyle w:val="Akapitzlist"/>
        <w:numPr>
          <w:ilvl w:val="0"/>
          <w:numId w:val="3"/>
        </w:numPr>
        <w:spacing w:line="360" w:lineRule="auto"/>
        <w:jc w:val="both"/>
        <w:rPr>
          <w:rFonts w:ascii="Century Gothic" w:hAnsi="Century Gothic"/>
        </w:rPr>
      </w:pPr>
      <w:r w:rsidRPr="00B61D64">
        <w:rPr>
          <w:rFonts w:ascii="Century Gothic" w:hAnsi="Century Gothic"/>
        </w:rPr>
        <w:t>Dotyczy:  przedmiar branży architektury ‘23001_GPH_PRD_SOR’, poz. 268. „Przyklejenie płyt z wełny mineralnej gr. 20,00 cm do ścian”. Pragniemy zauważyć, że w przedmiarze Zamawiającego wyliczona została wartość 322,28 m2, natomiast zgodnie z naszymi przedmiarami jest to wartość 526,07 m2. Prosimy o weryfikację poprawności przedmiarów oraz informację, która wartość jest poprawna.</w:t>
      </w:r>
    </w:p>
    <w:p w14:paraId="1EB5E070" w14:textId="70E19375" w:rsidR="00A741E6" w:rsidRPr="00B61D64" w:rsidRDefault="00A741E6" w:rsidP="00F920BC">
      <w:pPr>
        <w:pStyle w:val="ODPOWIEDZIGPH"/>
        <w:spacing w:line="360" w:lineRule="auto"/>
        <w:ind w:left="708"/>
        <w:jc w:val="both"/>
        <w:rPr>
          <w:rFonts w:ascii="Century Gothic" w:hAnsi="Century Gothic"/>
          <w:b/>
          <w:bCs/>
          <w:color w:val="auto"/>
        </w:rPr>
      </w:pPr>
      <w:r w:rsidRPr="00B61D64">
        <w:rPr>
          <w:rFonts w:ascii="Century Gothic" w:hAnsi="Century Gothic"/>
          <w:b/>
          <w:bCs/>
          <w:color w:val="auto"/>
        </w:rPr>
        <w:t>ODP: Przedmiary są jedynie elementem pomocniczym, podstawą wyceny jest dokumentacja projektowa którą należy analizować w całości, we wszystkich branżach.</w:t>
      </w:r>
    </w:p>
    <w:p w14:paraId="2F16C83C"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Dotyczy:  przedmiar branży architektury ‘23001_GPH_PRD_SOR’, poz. 275. „Rusztowania zewnętrzne rurowe  o wysokości do 20 m do robót elewacyjnych”. Pragniemy zauważyć, że w przedmiarze Zamawiającego wyliczona została wartość 1750 m2, która jest mniejsza od powierzchni elewacji. Prosimy o weryfikację poprawności przedmiarów.</w:t>
      </w:r>
    </w:p>
    <w:p w14:paraId="7467D587" w14:textId="48228F55" w:rsidR="0034337D" w:rsidRPr="00BC5673" w:rsidRDefault="0034337D" w:rsidP="00F920BC">
      <w:pPr>
        <w:pStyle w:val="ODPOWIEDZIGPH"/>
        <w:spacing w:line="360" w:lineRule="auto"/>
        <w:ind w:left="708"/>
        <w:jc w:val="both"/>
        <w:rPr>
          <w:rFonts w:ascii="Century Gothic" w:hAnsi="Century Gothic"/>
          <w:color w:val="auto"/>
        </w:rPr>
      </w:pPr>
      <w:r w:rsidRPr="00BC5673">
        <w:rPr>
          <w:rFonts w:ascii="Century Gothic" w:hAnsi="Century Gothic"/>
          <w:b/>
          <w:bCs/>
          <w:color w:val="auto"/>
        </w:rPr>
        <w:t>ODP: Przedmiary są jedynie elementem pomocniczym, podstawą wyceny jest</w:t>
      </w:r>
      <w:r w:rsidRPr="00BC5673">
        <w:rPr>
          <w:rFonts w:ascii="Century Gothic" w:hAnsi="Century Gothic"/>
          <w:color w:val="auto"/>
        </w:rPr>
        <w:t xml:space="preserve"> dokumentacja projektowa którą należy analizować w całości, we wszystkich branżach.</w:t>
      </w:r>
    </w:p>
    <w:p w14:paraId="180C7E11"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W projekcie technicznym gazów medycznych znajduje się informacja: Szpital będzie zasilany za pomocą zbiornika podstawowego oraz istniejącego zbiornika rezerwowego tlenu. Prosimy o potwierdzenie, że zbiornik podstawowy jest również istniejący i poza zakresem dostawy.</w:t>
      </w:r>
    </w:p>
    <w:p w14:paraId="74F19ED9" w14:textId="243237CC" w:rsidR="0034337D" w:rsidRPr="00BC5673" w:rsidRDefault="0034337D" w:rsidP="00F920BC">
      <w:pPr>
        <w:pStyle w:val="ODPOWIEDZIGPH"/>
        <w:spacing w:line="360" w:lineRule="auto"/>
        <w:ind w:left="708"/>
        <w:jc w:val="both"/>
        <w:rPr>
          <w:rFonts w:ascii="Century Gothic" w:hAnsi="Century Gothic"/>
          <w:b/>
          <w:bCs/>
          <w:color w:val="auto"/>
        </w:rPr>
      </w:pPr>
      <w:r w:rsidRPr="00BC5673">
        <w:rPr>
          <w:rFonts w:ascii="Century Gothic" w:hAnsi="Century Gothic"/>
          <w:b/>
          <w:bCs/>
          <w:color w:val="auto"/>
        </w:rPr>
        <w:t>ODP</w:t>
      </w:r>
      <w:r w:rsidR="002B69C0" w:rsidRPr="00BC5673">
        <w:rPr>
          <w:rFonts w:ascii="Century Gothic" w:hAnsi="Century Gothic"/>
          <w:b/>
          <w:bCs/>
          <w:color w:val="auto"/>
        </w:rPr>
        <w:t>:</w:t>
      </w:r>
      <w:r w:rsidRPr="00BC5673">
        <w:rPr>
          <w:rFonts w:ascii="Century Gothic" w:hAnsi="Century Gothic"/>
          <w:b/>
          <w:bCs/>
          <w:color w:val="auto"/>
        </w:rPr>
        <w:t xml:space="preserve"> </w:t>
      </w:r>
      <w:r w:rsidR="002B69C0" w:rsidRPr="00BC5673">
        <w:rPr>
          <w:rFonts w:ascii="Century Gothic" w:hAnsi="Century Gothic"/>
          <w:b/>
          <w:bCs/>
          <w:color w:val="auto"/>
        </w:rPr>
        <w:t>Potwierdzamy, zbiorniki są poza zakresem dostawy.</w:t>
      </w:r>
    </w:p>
    <w:p w14:paraId="324D049B"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Czy w związku z tym, że prace wykończeniowe i instalacyjne w części parteru pod działającym blokiem operacyjnym istniejącego szpitala będą  generować uciążliwości takie jak hałas i drgania tj. kucie wiercenie itd. prosimy o informację czy Inwestor narzuca ograniczenia w czasie wykonywania tych prac?</w:t>
      </w:r>
    </w:p>
    <w:p w14:paraId="1224736A" w14:textId="45E98D77" w:rsidR="0034337D" w:rsidRPr="00BC5673" w:rsidRDefault="0034337D" w:rsidP="00F920BC">
      <w:pPr>
        <w:pStyle w:val="douzgodnieniazSWP"/>
        <w:spacing w:line="360" w:lineRule="auto"/>
        <w:ind w:left="708"/>
        <w:jc w:val="both"/>
        <w:rPr>
          <w:rFonts w:ascii="Century Gothic" w:hAnsi="Century Gothic"/>
          <w:b/>
          <w:bCs/>
          <w:color w:val="auto"/>
        </w:rPr>
      </w:pPr>
      <w:r w:rsidRPr="00BC5673">
        <w:rPr>
          <w:rFonts w:ascii="Century Gothic" w:hAnsi="Century Gothic"/>
          <w:b/>
          <w:bCs/>
          <w:color w:val="auto"/>
        </w:rPr>
        <w:t>ODP</w:t>
      </w:r>
      <w:r w:rsidR="00A741E6" w:rsidRPr="00BC5673">
        <w:rPr>
          <w:rFonts w:ascii="Century Gothic" w:hAnsi="Century Gothic"/>
          <w:b/>
          <w:bCs/>
          <w:color w:val="auto"/>
        </w:rPr>
        <w:t xml:space="preserve">. </w:t>
      </w:r>
      <w:r w:rsidR="006A5A59" w:rsidRPr="00BC5673">
        <w:rPr>
          <w:rFonts w:ascii="Century Gothic" w:hAnsi="Century Gothic"/>
          <w:b/>
          <w:bCs/>
          <w:color w:val="auto"/>
        </w:rPr>
        <w:t>Inwestor narzuca ograniczenia, koordynacja prac na bieżąco.</w:t>
      </w:r>
    </w:p>
    <w:p w14:paraId="4FB66B26"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W związku z zapisem w projekcie że: w lokalizacji oddziału zapewniono możliwość krótkotrwałej izolacji pacjenta, u którego stwierdzono chorobę zakaźną lub z podejrzeniem zachorowania na chorobę zakaźną. Zaprojektowano izolatkę dostępną z komunikacji oddziału przez śluzę umywalkowo – fartuchową” oraz że znajduje się pomieszczenie 00_87 Dekontaminacja.  Prosimy o informację czy ścieki bytowe z tych pomieszczeń należy unieszkodliwiać przed odprowadzeniem do kanalizacji. Jeżeli tak to prosimy o podanie technologii unieszkodliwiania.</w:t>
      </w:r>
    </w:p>
    <w:p w14:paraId="66E978E9" w14:textId="35629A06" w:rsidR="00F37CFA" w:rsidRPr="00BC5673" w:rsidRDefault="0034337D" w:rsidP="00F920BC">
      <w:pPr>
        <w:pStyle w:val="ODPOWIEDZIGPH"/>
        <w:spacing w:line="360" w:lineRule="auto"/>
        <w:ind w:left="708"/>
        <w:jc w:val="both"/>
        <w:rPr>
          <w:rFonts w:ascii="Century Gothic" w:hAnsi="Century Gothic"/>
          <w:b/>
          <w:bCs/>
          <w:color w:val="auto"/>
        </w:rPr>
      </w:pPr>
      <w:r w:rsidRPr="00BC5673">
        <w:rPr>
          <w:rFonts w:ascii="Century Gothic" w:hAnsi="Century Gothic"/>
          <w:b/>
          <w:bCs/>
          <w:color w:val="auto"/>
        </w:rPr>
        <w:t>ODP</w:t>
      </w:r>
      <w:r w:rsidR="00A741E6" w:rsidRPr="00BC5673">
        <w:rPr>
          <w:rFonts w:ascii="Century Gothic" w:hAnsi="Century Gothic"/>
          <w:b/>
          <w:bCs/>
          <w:color w:val="auto"/>
        </w:rPr>
        <w:t>.</w:t>
      </w:r>
      <w:r w:rsidR="003629A2" w:rsidRPr="00BC5673">
        <w:rPr>
          <w:rFonts w:ascii="Century Gothic" w:hAnsi="Century Gothic"/>
          <w:b/>
          <w:bCs/>
          <w:color w:val="auto"/>
        </w:rPr>
        <w:t xml:space="preserve"> Ścieki z </w:t>
      </w:r>
      <w:proofErr w:type="spellStart"/>
      <w:r w:rsidR="003629A2" w:rsidRPr="00BC5673">
        <w:rPr>
          <w:rFonts w:ascii="Century Gothic" w:hAnsi="Century Gothic"/>
          <w:b/>
          <w:bCs/>
          <w:color w:val="auto"/>
        </w:rPr>
        <w:t>ww</w:t>
      </w:r>
      <w:proofErr w:type="spellEnd"/>
      <w:r w:rsidR="003629A2" w:rsidRPr="00BC5673">
        <w:rPr>
          <w:rFonts w:ascii="Century Gothic" w:hAnsi="Century Gothic"/>
          <w:b/>
          <w:bCs/>
          <w:color w:val="auto"/>
        </w:rPr>
        <w:t xml:space="preserve"> pomieszczeń nie będą unieszkodliwiane przed odprowadzeniem do kanalizacji.</w:t>
      </w:r>
    </w:p>
    <w:p w14:paraId="24397D87"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Prosimy o informację - czy i w jaki sposób w pomieszczeniu dekontaminacji należy przewidzieć regulację przepływu powietrza?</w:t>
      </w:r>
    </w:p>
    <w:p w14:paraId="4234B436" w14:textId="64EB42FB" w:rsidR="00DF1E92" w:rsidRPr="00BC5673" w:rsidRDefault="00DF1E92" w:rsidP="00F920BC">
      <w:pPr>
        <w:pStyle w:val="ODPOWIEDZIGPH"/>
        <w:spacing w:line="360" w:lineRule="auto"/>
        <w:ind w:left="708"/>
        <w:jc w:val="both"/>
        <w:rPr>
          <w:rFonts w:ascii="Century Gothic" w:hAnsi="Century Gothic"/>
          <w:b/>
          <w:bCs/>
          <w:color w:val="auto"/>
        </w:rPr>
      </w:pPr>
      <w:r w:rsidRPr="00BC5673">
        <w:rPr>
          <w:rFonts w:ascii="Century Gothic" w:hAnsi="Century Gothic"/>
          <w:b/>
          <w:bCs/>
          <w:color w:val="auto"/>
        </w:rPr>
        <w:t>ODP: Należy wyregulować instalację za pomocą przepustnic.</w:t>
      </w:r>
    </w:p>
    <w:p w14:paraId="4C916D06" w14:textId="2702DFC5" w:rsidR="00A824E6" w:rsidRPr="00BC5673" w:rsidRDefault="00AD5A44" w:rsidP="00F920BC">
      <w:pPr>
        <w:pStyle w:val="Akapitzlist"/>
        <w:numPr>
          <w:ilvl w:val="0"/>
          <w:numId w:val="3"/>
        </w:numPr>
        <w:spacing w:line="360" w:lineRule="auto"/>
        <w:jc w:val="both"/>
        <w:rPr>
          <w:rFonts w:ascii="Century Gothic" w:hAnsi="Century Gothic"/>
        </w:rPr>
      </w:pPr>
      <w:r w:rsidRPr="00BC5673">
        <w:rPr>
          <w:rFonts w:ascii="Century Gothic" w:hAnsi="Century Gothic"/>
        </w:rPr>
        <w:t xml:space="preserve"> </w:t>
      </w:r>
      <w:r w:rsidR="00A824E6" w:rsidRPr="00BC5673">
        <w:rPr>
          <w:rFonts w:ascii="Century Gothic" w:hAnsi="Century Gothic"/>
        </w:rPr>
        <w:t>Prosimy o informację - czy i w jaki sposób w pomieszczeniach izolatek i śluz izolatek należy przewidzieć regulację przepływu powietrza?</w:t>
      </w:r>
    </w:p>
    <w:p w14:paraId="2829BA90" w14:textId="5DFFC3AF" w:rsidR="00DF1E92" w:rsidRPr="00BC5673" w:rsidRDefault="00DF1E92" w:rsidP="00F920BC">
      <w:pPr>
        <w:pStyle w:val="ODPOWIEDZIGPH"/>
        <w:spacing w:line="360" w:lineRule="auto"/>
        <w:ind w:left="708"/>
        <w:jc w:val="both"/>
        <w:rPr>
          <w:rFonts w:ascii="Century Gothic" w:hAnsi="Century Gothic"/>
          <w:b/>
          <w:bCs/>
          <w:color w:val="auto"/>
        </w:rPr>
      </w:pPr>
      <w:r w:rsidRPr="00BC5673">
        <w:rPr>
          <w:rFonts w:ascii="Century Gothic" w:hAnsi="Century Gothic"/>
          <w:b/>
          <w:bCs/>
          <w:color w:val="auto"/>
        </w:rPr>
        <w:t>ODP: Należy wyregulować ilość powietrza za pomocą przepustnic oraz regulatorów CAV na powrocie na linii W8.</w:t>
      </w:r>
    </w:p>
    <w:p w14:paraId="021055E0"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Dotyczy:  przedmiar branży architektury 23001_GPH_PRD_SOR, poz. 228 d.2.9 Balustrady schodowe wysokości 90,00 cm: szczegóły wg dokumentacji architektonicznej. Zgodnie z 23001_PW_GPH-PAB_OT_20230928 w budynku występują tylko balustrady na wysokość 100,00 cm. Prosimy o informację, gdzie występują balustrady o wysokości 90,0 cm w ilości 29,22 m.</w:t>
      </w:r>
    </w:p>
    <w:p w14:paraId="6B3EA08C" w14:textId="01DFA71C" w:rsidR="00326ACE" w:rsidRPr="00BC5673" w:rsidRDefault="00326ACE" w:rsidP="00F920BC">
      <w:pPr>
        <w:pStyle w:val="ODPOWIEDZIGPH"/>
        <w:spacing w:line="360" w:lineRule="auto"/>
        <w:ind w:left="1068"/>
        <w:jc w:val="both"/>
        <w:rPr>
          <w:rFonts w:ascii="Century Gothic" w:hAnsi="Century Gothic"/>
          <w:b/>
          <w:bCs/>
          <w:color w:val="auto"/>
        </w:rPr>
      </w:pPr>
      <w:r w:rsidRPr="00BC5673">
        <w:rPr>
          <w:rFonts w:ascii="Century Gothic" w:hAnsi="Century Gothic"/>
          <w:b/>
          <w:bCs/>
          <w:color w:val="auto"/>
        </w:rPr>
        <w:t xml:space="preserve">ODP: </w:t>
      </w:r>
      <w:r w:rsidR="00A741E6" w:rsidRPr="00BC5673">
        <w:rPr>
          <w:rFonts w:ascii="Century Gothic" w:hAnsi="Century Gothic"/>
          <w:b/>
          <w:bCs/>
          <w:color w:val="auto"/>
        </w:rPr>
        <w:t xml:space="preserve">Proszę kierować się opisem 23001_PW_GPH-PAB_OT_20230928 . </w:t>
      </w:r>
      <w:r w:rsidRPr="00BC5673">
        <w:rPr>
          <w:rFonts w:ascii="Century Gothic" w:hAnsi="Century Gothic"/>
          <w:b/>
          <w:bCs/>
          <w:color w:val="auto"/>
        </w:rPr>
        <w:t>Przedmiary są jedynie elementem pomocniczym, podstawą wyceny jest dokumentacja projektowa którą należy analizować w całości, we wszystkich branżach.</w:t>
      </w:r>
    </w:p>
    <w:p w14:paraId="47BB2BEB"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 xml:space="preserve">Dotyczy:  przedmiar branży architektury 23001_GPH_PRD_SOR, poz. 232 d.2.9 Bramka stalowa 110 cm. W opisie 23001_PW_GPH-PAB_OT_20230928 brak informacji o bramkach stalowych 110 cm. Prosimy o wskazanie elementu na rysunkach. </w:t>
      </w:r>
    </w:p>
    <w:p w14:paraId="11D68BD9" w14:textId="2737C2B5" w:rsidR="00326ACE" w:rsidRPr="00BC5673" w:rsidRDefault="00326ACE" w:rsidP="00F920BC">
      <w:pPr>
        <w:pStyle w:val="ODPOWIEDZIGPH"/>
        <w:spacing w:line="360" w:lineRule="auto"/>
        <w:ind w:left="1068"/>
        <w:jc w:val="both"/>
        <w:rPr>
          <w:rFonts w:ascii="Century Gothic" w:hAnsi="Century Gothic"/>
          <w:b/>
          <w:bCs/>
          <w:color w:val="auto"/>
        </w:rPr>
      </w:pPr>
      <w:r w:rsidRPr="00BC5673">
        <w:rPr>
          <w:rFonts w:ascii="Century Gothic" w:hAnsi="Century Gothic"/>
          <w:b/>
          <w:bCs/>
          <w:color w:val="auto"/>
        </w:rPr>
        <w:t xml:space="preserve">ODP: Element ten jest częścią balustrady schodów zewnętrznych przeznaczonych do przebudowy. Jest </w:t>
      </w:r>
      <w:r w:rsidR="00AA1345" w:rsidRPr="00BC5673">
        <w:rPr>
          <w:rFonts w:ascii="Century Gothic" w:hAnsi="Century Gothic"/>
          <w:b/>
          <w:bCs/>
          <w:color w:val="auto"/>
        </w:rPr>
        <w:t xml:space="preserve">ona </w:t>
      </w:r>
      <w:r w:rsidRPr="00BC5673">
        <w:rPr>
          <w:rFonts w:ascii="Century Gothic" w:hAnsi="Century Gothic"/>
          <w:b/>
          <w:bCs/>
          <w:color w:val="auto"/>
        </w:rPr>
        <w:t>widoczn</w:t>
      </w:r>
      <w:r w:rsidR="00AA1345" w:rsidRPr="00BC5673">
        <w:rPr>
          <w:rFonts w:ascii="Century Gothic" w:hAnsi="Century Gothic"/>
          <w:b/>
          <w:bCs/>
          <w:color w:val="auto"/>
        </w:rPr>
        <w:t>a</w:t>
      </w:r>
      <w:r w:rsidRPr="00BC5673">
        <w:rPr>
          <w:rFonts w:ascii="Century Gothic" w:hAnsi="Century Gothic"/>
          <w:b/>
          <w:bCs/>
          <w:color w:val="auto"/>
        </w:rPr>
        <w:t xml:space="preserve"> na rysunku </w:t>
      </w:r>
      <w:r w:rsidR="00AA1345" w:rsidRPr="00BC5673">
        <w:rPr>
          <w:rFonts w:ascii="Century Gothic" w:hAnsi="Century Gothic"/>
          <w:b/>
          <w:bCs/>
          <w:color w:val="auto"/>
        </w:rPr>
        <w:t>23001-PW-GPH-AR-BF-RZ-00-01010-Rzut parteru.</w:t>
      </w:r>
    </w:p>
    <w:p w14:paraId="7290C364"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Dotyczy:  przedmiar branży architektury 23001_GPH_PRD_SOR, poz. 298-300 d.5.0 Urządzenia Komunikacji pionowej. Pragniemy zauważyć, że w przedmiarze Zamawiającego wyliczona sumaryczna ilość wind to 5 szt., natomiast zgodnie z opisem 23001_PW_GPH-PAB_OT_20230928 oraz rzutami kondygnacji jest to 7 szt. Prosimy o weryfikację.</w:t>
      </w:r>
    </w:p>
    <w:p w14:paraId="0EA2B929" w14:textId="18541B9E" w:rsidR="00326ACE" w:rsidRPr="00BC5673" w:rsidRDefault="00326ACE" w:rsidP="00F920BC">
      <w:pPr>
        <w:pStyle w:val="ODPOWIEDZIGPH"/>
        <w:spacing w:line="360" w:lineRule="auto"/>
        <w:ind w:left="1068"/>
        <w:jc w:val="both"/>
        <w:rPr>
          <w:rFonts w:ascii="Century Gothic" w:hAnsi="Century Gothic"/>
          <w:b/>
          <w:bCs/>
          <w:color w:val="auto"/>
        </w:rPr>
      </w:pPr>
      <w:r w:rsidRPr="00BC5673">
        <w:rPr>
          <w:rFonts w:ascii="Century Gothic" w:hAnsi="Century Gothic"/>
          <w:b/>
          <w:bCs/>
          <w:color w:val="auto"/>
        </w:rPr>
        <w:t>ODP: Proszę kierować się rysunkami rzutów oraz opisem 23001_PW_GPH-PAB_OT_20230928. Przedmiary są jedynie elementem pomocniczym, podstawą wyceny jest dokumentacja projektowa którą należy analizować w całości, we wszystkich branżach.</w:t>
      </w:r>
    </w:p>
    <w:p w14:paraId="36A4CF2F" w14:textId="77777777" w:rsidR="00A824E6" w:rsidRPr="00BC5673" w:rsidRDefault="00A824E6" w:rsidP="00F920BC">
      <w:pPr>
        <w:pStyle w:val="Akapitzlist"/>
        <w:numPr>
          <w:ilvl w:val="0"/>
          <w:numId w:val="3"/>
        </w:numPr>
        <w:spacing w:line="360" w:lineRule="auto"/>
        <w:jc w:val="both"/>
        <w:rPr>
          <w:rFonts w:ascii="Century Gothic" w:hAnsi="Century Gothic"/>
        </w:rPr>
      </w:pPr>
      <w:r w:rsidRPr="00BC5673">
        <w:rPr>
          <w:rFonts w:ascii="Century Gothic" w:hAnsi="Century Gothic"/>
        </w:rPr>
        <w:t>Dotyczy:  przedmiar 23001_GPH_PRD_SOR - PZT i drogi, poz. 33 d.6.0 Oznakowanie poziome-koperta. Pragniemy zauważyć, że w przedmiarze Zamawiającego wyliczona ilość to 72 m2., natomiast zgodnie z dokumentacją występuje 12 miejsc dla niepełnosprawnych co daje ilość 216 m2. Prosimy o weryfikację poprawności przedmiarów oraz informację, która wartość jest poprawna.</w:t>
      </w:r>
    </w:p>
    <w:p w14:paraId="4B076293" w14:textId="1DE83605" w:rsidR="00326ACE" w:rsidRPr="00BC5673" w:rsidRDefault="00326ACE" w:rsidP="00F920BC">
      <w:pPr>
        <w:pStyle w:val="ODPOWIEDZIGPH"/>
        <w:spacing w:line="360" w:lineRule="auto"/>
        <w:ind w:left="1068"/>
        <w:jc w:val="both"/>
        <w:rPr>
          <w:rFonts w:ascii="Century Gothic" w:hAnsi="Century Gothic"/>
          <w:b/>
          <w:bCs/>
          <w:color w:val="auto"/>
        </w:rPr>
      </w:pPr>
      <w:r w:rsidRPr="00BC5673">
        <w:rPr>
          <w:rFonts w:ascii="Century Gothic" w:hAnsi="Century Gothic"/>
          <w:b/>
          <w:bCs/>
          <w:color w:val="auto"/>
        </w:rPr>
        <w:t>ODP: Proszę kierować się dokumentacją rysunkową. Przedmiary są jedynie elementem pomocniczym, podstawą wyceny jest dokumentacja projektowa którą należy analizować w całości, we wszystkich branżach.</w:t>
      </w:r>
    </w:p>
    <w:p w14:paraId="6BAD21A7" w14:textId="77777777" w:rsidR="00A824E6" w:rsidRPr="00BC5673" w:rsidRDefault="00A824E6" w:rsidP="00F920BC">
      <w:pPr>
        <w:pStyle w:val="Akapitzlist"/>
        <w:numPr>
          <w:ilvl w:val="0"/>
          <w:numId w:val="3"/>
        </w:numPr>
        <w:spacing w:line="360" w:lineRule="auto"/>
        <w:jc w:val="both"/>
        <w:rPr>
          <w:rStyle w:val="douzgodnieniazSWPZnak"/>
          <w:rFonts w:ascii="Century Gothic" w:hAnsi="Century Gothic"/>
          <w:color w:val="auto"/>
        </w:rPr>
      </w:pPr>
      <w:r w:rsidRPr="00BC5673">
        <w:rPr>
          <w:rFonts w:ascii="Century Gothic" w:hAnsi="Century Gothic"/>
        </w:rPr>
        <w:t>Dot. Umowy § 13 ust 1 pkt 5 Zmiany w wynagrodzeniu wykonawcy</w:t>
      </w:r>
    </w:p>
    <w:p w14:paraId="0302438F" w14:textId="77777777" w:rsidR="00856403" w:rsidRPr="00BC5673" w:rsidRDefault="00856403" w:rsidP="00F920BC">
      <w:pPr>
        <w:spacing w:line="360" w:lineRule="auto"/>
        <w:jc w:val="both"/>
        <w:rPr>
          <w:rFonts w:ascii="Century Gothic" w:hAnsi="Century Gothic"/>
        </w:rPr>
      </w:pPr>
    </w:p>
    <w:p w14:paraId="6BF0ECDD" w14:textId="065842AB" w:rsidR="00A824E6" w:rsidRPr="00BC5673" w:rsidRDefault="00A824E6" w:rsidP="00F920BC">
      <w:pPr>
        <w:spacing w:line="360" w:lineRule="auto"/>
        <w:jc w:val="both"/>
        <w:rPr>
          <w:rFonts w:ascii="Century Gothic" w:hAnsi="Century Gothic"/>
        </w:rPr>
      </w:pPr>
      <w:r w:rsidRPr="00BC5673">
        <w:rPr>
          <w:rFonts w:ascii="Century Gothic" w:hAnsi="Century Gothic"/>
        </w:rPr>
        <w:t xml:space="preserve">Szanowni Państwo chcemy zwrócić uwagę na fakt, że obecne brzmienie zapisów klauzuli waloryzacyjnej w żaden sposób nie jest odpowiedzią na zachodzące na rynku zmiany oraz nie służy przywróceniu równowagi ekonomicznej stron kontraktu. Ideą ustawodawcy jest takie wprowadzenie odpowiednich i adekwatnych klauzul waloryzacyjnych, które przyczyniać się mają do zapewnienia ochrony stronom kontraktu i urealnienia wynagrodzenia Wykonawcy w sytuacjach, których nie można było przewidzieć na dzień składania oferty, co w konsekwencji ma również sprzyjać prawidłowej realizacji umowy. </w:t>
      </w:r>
    </w:p>
    <w:p w14:paraId="14BBDB64" w14:textId="77777777" w:rsidR="00A824E6" w:rsidRPr="00BC5673" w:rsidRDefault="00A824E6" w:rsidP="00F920BC">
      <w:pPr>
        <w:spacing w:line="360" w:lineRule="auto"/>
        <w:jc w:val="both"/>
        <w:rPr>
          <w:rFonts w:ascii="Century Gothic" w:hAnsi="Century Gothic"/>
        </w:rPr>
      </w:pPr>
      <w:r w:rsidRPr="00BC5673">
        <w:rPr>
          <w:rFonts w:ascii="Century Gothic" w:hAnsi="Century Gothic"/>
        </w:rPr>
        <w:t xml:space="preserve">Obecne zapisy umowne klauzuli waloryzacyjnej , pomimo formalnej zgodności z przepisami ustawy </w:t>
      </w:r>
      <w:proofErr w:type="spellStart"/>
      <w:r w:rsidRPr="00BC5673">
        <w:rPr>
          <w:rFonts w:ascii="Century Gothic" w:hAnsi="Century Gothic"/>
        </w:rPr>
        <w:t>Pzp</w:t>
      </w:r>
      <w:proofErr w:type="spellEnd"/>
      <w:r w:rsidRPr="00BC5673">
        <w:rPr>
          <w:rFonts w:ascii="Century Gothic" w:hAnsi="Century Gothic"/>
        </w:rPr>
        <w:t>, są nieadekwatne do sytuacji rynkowej i w praktyce mają wyłącznie iluzoryczny charakter oraz praktycznie nie chronią interesu wykonawcy. Brak zmiany obecnych zapisów umownych sprawi, że Wykonawcy będą zmuszeni wliczyć odpowiednie ryzyko do swoich ofert co spowoduje ostatecznie, że Zamawiający dostanie wyższe oferty lub nawet sprawi, że część Wykonawców w ogóle nie złoży oferty w postępowaniu.</w:t>
      </w:r>
    </w:p>
    <w:p w14:paraId="05DC3D9C" w14:textId="77777777" w:rsidR="00A824E6" w:rsidRPr="00BC5673" w:rsidRDefault="00A824E6" w:rsidP="00F920BC">
      <w:pPr>
        <w:spacing w:line="360" w:lineRule="auto"/>
        <w:jc w:val="both"/>
        <w:rPr>
          <w:rFonts w:ascii="Century Gothic" w:hAnsi="Century Gothic"/>
        </w:rPr>
      </w:pPr>
      <w:r w:rsidRPr="00BC5673">
        <w:rPr>
          <w:rFonts w:ascii="Century Gothic" w:hAnsi="Century Gothic"/>
        </w:rPr>
        <w:t>W związku w powyższym zwracamy się z prośbą o zmianę warunków waloryzacyjnych w sposób, który realnie będzie zabezpieczał Wykonawcę oraz pozwoli na zachowanie równowagi ekonomicznej stron kontraktu przez zmianę następujących zapisów:</w:t>
      </w:r>
    </w:p>
    <w:p w14:paraId="6D343893" w14:textId="2604B987" w:rsidR="00A824E6" w:rsidRPr="00BC5673" w:rsidRDefault="00A824E6" w:rsidP="00F920BC">
      <w:pPr>
        <w:spacing w:line="360" w:lineRule="auto"/>
        <w:jc w:val="both"/>
        <w:rPr>
          <w:rFonts w:ascii="Century Gothic" w:hAnsi="Century Gothic"/>
        </w:rPr>
      </w:pPr>
      <w:r w:rsidRPr="00BC5673">
        <w:rPr>
          <w:rFonts w:ascii="Century Gothic" w:hAnsi="Century Gothic"/>
        </w:rPr>
        <w:t xml:space="preserve">- Waloryzacja będzie dotyczyć kolejnych miesięcy kalendarzowych począwszy od miesiąca podpisania umowy, a w przypadku gdy umowa zostanie zawarta po upływie 180 dni od dnia upływu terminu składania ofert, początkowym terminem ustalenia zmiany wynagrodzenia będzie dzień otwarcia ofert </w:t>
      </w:r>
    </w:p>
    <w:p w14:paraId="076B545F" w14:textId="77777777" w:rsidR="00A824E6" w:rsidRPr="00BC5673" w:rsidRDefault="00A824E6" w:rsidP="00F920BC">
      <w:pPr>
        <w:spacing w:line="360" w:lineRule="auto"/>
        <w:jc w:val="both"/>
        <w:rPr>
          <w:rFonts w:ascii="Century Gothic" w:hAnsi="Century Gothic"/>
        </w:rPr>
      </w:pPr>
      <w:r w:rsidRPr="00BC5673">
        <w:rPr>
          <w:rFonts w:ascii="Century Gothic" w:hAnsi="Century Gothic"/>
        </w:rPr>
        <w:t xml:space="preserve">- minimalny poziom zmiany ceny materiałów lub kosztów, uprawniający strony umowy do żądania zmiany wynagrodzenia wynosi 2% w stosunku do cen lub kosztów wskazanych w kosztorysie </w:t>
      </w:r>
    </w:p>
    <w:p w14:paraId="1D88FA54" w14:textId="77777777" w:rsidR="00674961" w:rsidRPr="00BC5673" w:rsidRDefault="00A824E6" w:rsidP="00F920BC">
      <w:pPr>
        <w:pStyle w:val="Akapitzlist"/>
        <w:spacing w:line="360" w:lineRule="auto"/>
        <w:ind w:left="1068"/>
        <w:jc w:val="both"/>
        <w:rPr>
          <w:rStyle w:val="douzgodnieniazSWPZnak"/>
          <w:rFonts w:ascii="Century Gothic" w:hAnsi="Century Gothic"/>
          <w:color w:val="auto"/>
        </w:rPr>
      </w:pPr>
      <w:r w:rsidRPr="00BC5673">
        <w:rPr>
          <w:rFonts w:ascii="Century Gothic" w:hAnsi="Century Gothic"/>
        </w:rPr>
        <w:t>- maksymalna wartość zmiany wynagrodzenia, jaką dopuszcza zamawiający, to łącznie 15% w stosunku do wartości wynagrodzenia brutto określonego w § 12 ust 1 umowy.</w:t>
      </w:r>
      <w:r w:rsidR="00674961" w:rsidRPr="00BC5673">
        <w:rPr>
          <w:rStyle w:val="douzgodnieniazSWPZnak"/>
          <w:rFonts w:ascii="Century Gothic" w:hAnsi="Century Gothic"/>
          <w:color w:val="auto"/>
        </w:rPr>
        <w:t xml:space="preserve"> </w:t>
      </w:r>
    </w:p>
    <w:p w14:paraId="0AE0D640" w14:textId="77777777" w:rsidR="00674961" w:rsidRPr="00BC5673" w:rsidRDefault="00674961" w:rsidP="00F920BC">
      <w:pPr>
        <w:pStyle w:val="Akapitzlist"/>
        <w:spacing w:line="360" w:lineRule="auto"/>
        <w:ind w:left="1068"/>
        <w:jc w:val="both"/>
        <w:rPr>
          <w:rStyle w:val="douzgodnieniazSWPZnak"/>
          <w:rFonts w:ascii="Century Gothic" w:hAnsi="Century Gothic"/>
          <w:color w:val="auto"/>
        </w:rPr>
      </w:pPr>
    </w:p>
    <w:p w14:paraId="3D48FB9C" w14:textId="2AF818EC" w:rsidR="00674961" w:rsidRPr="00BC5673" w:rsidRDefault="00674961" w:rsidP="00F920BC">
      <w:pPr>
        <w:pStyle w:val="Akapitzlist"/>
        <w:spacing w:line="360" w:lineRule="auto"/>
        <w:ind w:left="1068"/>
        <w:jc w:val="both"/>
        <w:rPr>
          <w:rFonts w:ascii="Century Gothic" w:hAnsi="Century Gothic"/>
          <w:b/>
          <w:bCs/>
        </w:rPr>
      </w:pPr>
      <w:r w:rsidRPr="00BC5673">
        <w:rPr>
          <w:rStyle w:val="douzgodnieniazSWPZnak"/>
          <w:rFonts w:ascii="Century Gothic" w:hAnsi="Century Gothic"/>
          <w:b/>
          <w:bCs/>
          <w:color w:val="auto"/>
        </w:rPr>
        <w:t>ODP:</w:t>
      </w:r>
      <w:r w:rsidRPr="00BC5673">
        <w:rPr>
          <w:rFonts w:ascii="Century Gothic" w:hAnsi="Century Gothic"/>
          <w:b/>
          <w:bCs/>
        </w:rPr>
        <w:t xml:space="preserve"> </w:t>
      </w:r>
    </w:p>
    <w:p w14:paraId="33E9659E" w14:textId="77777777" w:rsidR="00674961" w:rsidRPr="00BC5673" w:rsidRDefault="00674961" w:rsidP="00F920BC">
      <w:pPr>
        <w:pStyle w:val="Akapitzlist"/>
        <w:spacing w:line="360" w:lineRule="auto"/>
        <w:ind w:left="1068"/>
        <w:jc w:val="both"/>
        <w:rPr>
          <w:rStyle w:val="douzgodnieniazSWPZnak"/>
          <w:rFonts w:ascii="Century Gothic" w:hAnsi="Century Gothic"/>
          <w:b/>
          <w:bCs/>
          <w:color w:val="auto"/>
        </w:rPr>
      </w:pPr>
      <w:r w:rsidRPr="00BC5673">
        <w:rPr>
          <w:rFonts w:ascii="Century Gothic" w:hAnsi="Century Gothic"/>
          <w:b/>
          <w:bCs/>
        </w:rPr>
        <w:t xml:space="preserve">§13 ust. </w:t>
      </w:r>
      <w:r w:rsidRPr="00BC5673">
        <w:rPr>
          <w:rStyle w:val="douzgodnieniazSWPZnak"/>
          <w:rFonts w:ascii="Century Gothic" w:hAnsi="Century Gothic"/>
          <w:b/>
          <w:bCs/>
          <w:color w:val="auto"/>
        </w:rPr>
        <w:t>3 otrzymuje nowe brzmienie:.</w:t>
      </w:r>
      <w:r w:rsidRPr="00BC5673">
        <w:rPr>
          <w:rStyle w:val="douzgodnieniazSWPZnak"/>
          <w:rFonts w:ascii="Century Gothic" w:hAnsi="Century Gothic"/>
          <w:b/>
          <w:bCs/>
          <w:color w:val="auto"/>
        </w:rPr>
        <w:tab/>
        <w:t xml:space="preserve">Zmiany, o których mowa w ust. 1 pkt 5, mogą być wprowadzane po upływie 180 dni od daty zawarcia umowy, a jeżeli umowa została zawarta po upływie 180 dni od dnia upływu terminu składania ofert, początkowym terminem ustalenia zmiany wynagrodzenia jest dzień otwarcia ofert, poprzez zestawienie cen materiałów i kosztów związanych z realizacją zamówienia oraz wskaźnika zmiany cen materiałów lub kosztów ogłoszonego w komunikacie prezesa Głównego Urzędu Statystycznego, ustalonego w stosunku do miesiąca, w którym został sporządzony kosztorys. Zmiana wynagrodzenia może polegać zarówno na jego wzroście jak i obniżeniu. Zmiany nie będą uwzględniane, jeżeli zakup materiałów i kosztów z wyższym wynagrodzeniem wg wskaźników nastąpił z uwagi na zwłokę w realizacji Umowy, w stosunku do zaakceptowanego Harmonogramu. </w:t>
      </w:r>
    </w:p>
    <w:p w14:paraId="1BEC1EFD" w14:textId="77777777" w:rsidR="00674961" w:rsidRPr="00BC5673" w:rsidRDefault="00674961" w:rsidP="00F920BC">
      <w:pPr>
        <w:pStyle w:val="Akapitzlist"/>
        <w:spacing w:line="360" w:lineRule="auto"/>
        <w:ind w:left="1068"/>
        <w:jc w:val="both"/>
        <w:rPr>
          <w:rStyle w:val="douzgodnieniazSWPZnak"/>
          <w:rFonts w:ascii="Century Gothic" w:hAnsi="Century Gothic"/>
          <w:b/>
          <w:bCs/>
          <w:color w:val="auto"/>
        </w:rPr>
      </w:pPr>
      <w:r w:rsidRPr="00BC5673">
        <w:rPr>
          <w:rStyle w:val="douzgodnieniazSWPZnak"/>
          <w:rFonts w:ascii="Century Gothic" w:hAnsi="Century Gothic"/>
          <w:b/>
          <w:bCs/>
          <w:color w:val="auto"/>
        </w:rPr>
        <w:t>§13 ust. 4 otrzymuje brzmienie:.</w:t>
      </w:r>
      <w:r w:rsidRPr="00BC5673">
        <w:rPr>
          <w:rStyle w:val="douzgodnieniazSWPZnak"/>
          <w:rFonts w:ascii="Century Gothic" w:hAnsi="Century Gothic"/>
          <w:b/>
          <w:bCs/>
          <w:color w:val="auto"/>
        </w:rPr>
        <w:tab/>
        <w:t xml:space="preserve">W przypadku dokonania zmiany umowy na podstawie ust. 1 pkt 5 – zmiany wynagrodzenia w związku ze zmianą cen materiałów lub kosztów związanych z realizacją zamówienia – wykonawca jest zobowiązany do zmiany wynagrodzenia przysługującego podwykonawcy, </w:t>
      </w:r>
    </w:p>
    <w:p w14:paraId="4C6D996A" w14:textId="77777777" w:rsidR="00674961" w:rsidRPr="00BC5673" w:rsidRDefault="00674961" w:rsidP="00F920BC">
      <w:pPr>
        <w:pStyle w:val="Akapitzlist"/>
        <w:spacing w:line="360" w:lineRule="auto"/>
        <w:ind w:left="1068"/>
        <w:jc w:val="both"/>
        <w:rPr>
          <w:rStyle w:val="douzgodnieniazSWPZnak"/>
          <w:rFonts w:ascii="Century Gothic" w:hAnsi="Century Gothic"/>
          <w:b/>
          <w:bCs/>
          <w:color w:val="auto"/>
        </w:rPr>
      </w:pPr>
      <w:r w:rsidRPr="00BC5673">
        <w:rPr>
          <w:rStyle w:val="douzgodnieniazSWPZnak"/>
          <w:rFonts w:ascii="Century Gothic" w:hAnsi="Century Gothic"/>
          <w:b/>
          <w:bCs/>
          <w:color w:val="auto"/>
        </w:rPr>
        <w:t>z którym zawarł umowę, w zakresie odpowiadającym zmianom cen materiałów i kosztów zobowiązania podwykonawcy.</w:t>
      </w:r>
    </w:p>
    <w:p w14:paraId="23A3589E" w14:textId="77777777" w:rsidR="00674961" w:rsidRPr="00BC5673" w:rsidRDefault="00674961" w:rsidP="00F920BC">
      <w:pPr>
        <w:pStyle w:val="Akapitzlist"/>
        <w:spacing w:line="360" w:lineRule="auto"/>
        <w:ind w:left="1068"/>
        <w:jc w:val="both"/>
        <w:rPr>
          <w:rStyle w:val="douzgodnieniazSWPZnak"/>
          <w:rFonts w:ascii="Century Gothic" w:hAnsi="Century Gothic"/>
          <w:b/>
          <w:bCs/>
          <w:color w:val="auto"/>
        </w:rPr>
      </w:pPr>
    </w:p>
    <w:p w14:paraId="4C8B6875" w14:textId="1695B482" w:rsidR="00674961" w:rsidRPr="00BC5673" w:rsidRDefault="00674961" w:rsidP="00F920BC">
      <w:pPr>
        <w:pStyle w:val="Akapitzlist"/>
        <w:spacing w:line="360" w:lineRule="auto"/>
        <w:ind w:left="1068"/>
        <w:jc w:val="both"/>
        <w:rPr>
          <w:rStyle w:val="douzgodnieniazSWPZnak"/>
          <w:rFonts w:ascii="Century Gothic" w:hAnsi="Century Gothic"/>
          <w:b/>
          <w:bCs/>
          <w:color w:val="auto"/>
        </w:rPr>
      </w:pPr>
      <w:r w:rsidRPr="00BC5673">
        <w:rPr>
          <w:rStyle w:val="douzgodnieniazSWPZnak"/>
          <w:rFonts w:ascii="Century Gothic" w:hAnsi="Century Gothic"/>
          <w:b/>
          <w:bCs/>
          <w:color w:val="auto"/>
        </w:rPr>
        <w:t xml:space="preserve">w pozostałym zakresie jak SWZ. Vide §14 ust. 6 Umowy, zatem jeżeli przewidywany jest wzrost danej grupy </w:t>
      </w:r>
      <w:r w:rsidR="00BC5673" w:rsidRPr="00BC5673">
        <w:rPr>
          <w:rStyle w:val="douzgodnieniazSWPZnak"/>
          <w:rFonts w:ascii="Century Gothic" w:hAnsi="Century Gothic"/>
          <w:b/>
          <w:bCs/>
          <w:color w:val="auto"/>
        </w:rPr>
        <w:t>urządzeń</w:t>
      </w:r>
      <w:r w:rsidRPr="00BC5673">
        <w:rPr>
          <w:rStyle w:val="douzgodnieniazSWPZnak"/>
          <w:rFonts w:ascii="Century Gothic" w:hAnsi="Century Gothic"/>
          <w:b/>
          <w:bCs/>
          <w:color w:val="auto"/>
        </w:rPr>
        <w:t xml:space="preserve"> czy materiałów, można np. starać się rozliczać poprzez zakup wcześniejszy po cenach niższych. </w:t>
      </w:r>
    </w:p>
    <w:p w14:paraId="3B906274" w14:textId="1B334026" w:rsidR="00A824E6" w:rsidRPr="00BC6461" w:rsidRDefault="00A824E6" w:rsidP="00F920BC">
      <w:pPr>
        <w:spacing w:line="360" w:lineRule="auto"/>
        <w:jc w:val="both"/>
        <w:rPr>
          <w:rFonts w:ascii="Century Gothic" w:hAnsi="Century Gothic"/>
        </w:rPr>
      </w:pPr>
    </w:p>
    <w:p w14:paraId="2D1DE0D9" w14:textId="77777777" w:rsidR="00A824E6" w:rsidRPr="00BC6461" w:rsidRDefault="00A824E6" w:rsidP="00F920BC">
      <w:pPr>
        <w:spacing w:line="360" w:lineRule="auto"/>
        <w:jc w:val="both"/>
        <w:rPr>
          <w:rFonts w:ascii="Century Gothic" w:hAnsi="Century Gothic"/>
        </w:rPr>
      </w:pPr>
    </w:p>
    <w:p w14:paraId="6E479D1A" w14:textId="77777777" w:rsidR="00A824E6" w:rsidRPr="00BC6461" w:rsidRDefault="00A824E6" w:rsidP="00F920BC">
      <w:pPr>
        <w:spacing w:line="360" w:lineRule="auto"/>
        <w:jc w:val="both"/>
        <w:rPr>
          <w:rFonts w:ascii="Century Gothic" w:hAnsi="Century Gothic"/>
        </w:rPr>
      </w:pPr>
    </w:p>
    <w:p w14:paraId="4294A44D" w14:textId="77777777" w:rsidR="00001D59" w:rsidRPr="00BC6461" w:rsidRDefault="00001D59" w:rsidP="00F920BC">
      <w:pPr>
        <w:pStyle w:val="Tytu"/>
        <w:spacing w:line="360" w:lineRule="auto"/>
        <w:jc w:val="both"/>
        <w:rPr>
          <w:rFonts w:ascii="Century Gothic" w:hAnsi="Century Gothic"/>
        </w:rPr>
      </w:pPr>
      <w:r w:rsidRPr="00BC6461">
        <w:rPr>
          <w:rFonts w:ascii="Century Gothic" w:hAnsi="Century Gothic"/>
        </w:rPr>
        <w:t xml:space="preserve">Biuro </w:t>
      </w:r>
      <w:proofErr w:type="spellStart"/>
      <w:r w:rsidRPr="00BC6461">
        <w:rPr>
          <w:rFonts w:ascii="Century Gothic" w:hAnsi="Century Gothic"/>
        </w:rPr>
        <w:t>techniczno-handlowe</w:t>
      </w:r>
      <w:proofErr w:type="spellEnd"/>
      <w:r w:rsidRPr="00BC6461">
        <w:rPr>
          <w:rFonts w:ascii="Century Gothic" w:hAnsi="Century Gothic"/>
        </w:rPr>
        <w:t xml:space="preserve"> PRO-MAC</w:t>
      </w:r>
    </w:p>
    <w:p w14:paraId="5F3944D7" w14:textId="75CCADFF" w:rsidR="00B10E8B" w:rsidRPr="00BC5673" w:rsidRDefault="00B10E8B" w:rsidP="00F920BC">
      <w:pPr>
        <w:spacing w:line="360" w:lineRule="auto"/>
        <w:jc w:val="both"/>
        <w:rPr>
          <w:rFonts w:ascii="Century Gothic" w:hAnsi="Century Gothic"/>
        </w:rPr>
      </w:pPr>
      <w:r w:rsidRPr="00BC5673">
        <w:rPr>
          <w:rFonts w:ascii="Century Gothic" w:hAnsi="Century Gothic"/>
        </w:rPr>
        <w:t xml:space="preserve">Zasilanie pomieszczeń grupy II – rozdzielnice sieci IT: W opisie mamy zapisy: Układ SZR musi spełniać wymagania i umożliwiać: - kontrolę i obrazowanie wartości napięcia na linii zasilającej transformator (za SZR-em). </w:t>
      </w:r>
    </w:p>
    <w:p w14:paraId="758AE0B1" w14:textId="77777777" w:rsidR="00B10E8B" w:rsidRPr="00BC5673" w:rsidRDefault="00B10E8B" w:rsidP="00F920BC">
      <w:pPr>
        <w:spacing w:line="360" w:lineRule="auto"/>
        <w:jc w:val="both"/>
        <w:rPr>
          <w:rFonts w:ascii="Century Gothic" w:hAnsi="Century Gothic"/>
        </w:rPr>
      </w:pPr>
      <w:r w:rsidRPr="00BC5673">
        <w:rPr>
          <w:rFonts w:ascii="Century Gothic" w:hAnsi="Century Gothic"/>
        </w:rPr>
        <w:t xml:space="preserve">Pytanie: czy może to być kontrola prądu za </w:t>
      </w:r>
      <w:proofErr w:type="spellStart"/>
      <w:r w:rsidRPr="00BC5673">
        <w:rPr>
          <w:rFonts w:ascii="Century Gothic" w:hAnsi="Century Gothic"/>
        </w:rPr>
        <w:t>SZRem</w:t>
      </w:r>
      <w:proofErr w:type="spellEnd"/>
      <w:r w:rsidRPr="00BC5673">
        <w:rPr>
          <w:rFonts w:ascii="Century Gothic" w:hAnsi="Century Gothic"/>
        </w:rPr>
        <w:t xml:space="preserve">? - bypass serwisowy z możliwością wyboru załączanej linii zasilającej L1 lub L2. Pytanie: czy wystarczy bypass serwisowy na linii zasilające 1? - System (sterownik) musi umożliwiać wprowadzenie minimum 6 sygnałów cyfrowych w rozdzielnicy, w celu udostępnienia na magistrali komunikacyjnej systemu oraz obrazowania innych urządzeń, w szczególności stanu pracy UPS na kasetach sygnalizacyjnych systemu IT. </w:t>
      </w:r>
    </w:p>
    <w:p w14:paraId="6009E6D0" w14:textId="3312DBE6" w:rsidR="00B10E8B" w:rsidRPr="00BC5673" w:rsidRDefault="00B10E8B" w:rsidP="00F920BC">
      <w:pPr>
        <w:spacing w:line="360" w:lineRule="auto"/>
        <w:jc w:val="both"/>
        <w:rPr>
          <w:rFonts w:ascii="Century Gothic" w:hAnsi="Century Gothic"/>
        </w:rPr>
      </w:pPr>
      <w:r w:rsidRPr="00BC5673">
        <w:rPr>
          <w:rFonts w:ascii="Century Gothic" w:hAnsi="Century Gothic"/>
        </w:rPr>
        <w:t xml:space="preserve">Pytanie: czy można zrealizować ten zapis poprzez wprowadzenie sygnałów cyfrowych na kasety sygnalizacyjne? - Cyfrowa komunikacja pomiędzy komponentami systemu - Otwarty protokół komunikacyjny (np. CAN BUS) Pytanie: czy może być to inny protokół oparty na RS485? - Minimalna długość magistrali komunikacyjnej min. 2000 m. Zastosowany typ magistrali komunikacyjnej musi ze względu na możliwość integracji odległych przestrzennie komponentów dopuszczać minimalną jej długość 2000 m bez stosowania wzmacniaczy lub </w:t>
      </w:r>
      <w:proofErr w:type="spellStart"/>
      <w:r w:rsidRPr="00BC5673">
        <w:rPr>
          <w:rFonts w:ascii="Century Gothic" w:hAnsi="Century Gothic"/>
        </w:rPr>
        <w:t>repeaterów</w:t>
      </w:r>
      <w:proofErr w:type="spellEnd"/>
      <w:r w:rsidRPr="00BC5673">
        <w:rPr>
          <w:rFonts w:ascii="Century Gothic" w:hAnsi="Century Gothic"/>
        </w:rPr>
        <w:t xml:space="preserve">. </w:t>
      </w:r>
    </w:p>
    <w:p w14:paraId="569EE33B" w14:textId="77777777" w:rsidR="00B10E8B" w:rsidRPr="00BC5673" w:rsidRDefault="00B10E8B" w:rsidP="00F920BC">
      <w:pPr>
        <w:spacing w:line="360" w:lineRule="auto"/>
        <w:jc w:val="both"/>
        <w:rPr>
          <w:rFonts w:ascii="Century Gothic" w:hAnsi="Century Gothic"/>
        </w:rPr>
      </w:pPr>
      <w:r w:rsidRPr="00BC5673">
        <w:rPr>
          <w:rFonts w:ascii="Century Gothic" w:hAnsi="Century Gothic"/>
        </w:rPr>
        <w:t xml:space="preserve">Pytanie: Czy stosując RS485 która ma maks. odległość 1200m, w przypadku takiej koniczności można zastosować wzmacniacz sygnałów? - Multi-Master. W celu minimalizacji ryzyka awarii całego segmentu magistrali w przypadku uszkodzenia jednego urządzenia, zarządzanie transmisją powinno odbywać się w systemie Multi-Master, tj. bez centralnego urządzenia sterującego transmisją danych w segmencie. </w:t>
      </w:r>
    </w:p>
    <w:p w14:paraId="6E4BFBB7" w14:textId="76E8A8C1" w:rsidR="00B10E8B" w:rsidRPr="00BC5673" w:rsidRDefault="00B10E8B" w:rsidP="00F920BC">
      <w:pPr>
        <w:spacing w:line="360" w:lineRule="auto"/>
        <w:jc w:val="both"/>
        <w:rPr>
          <w:rFonts w:ascii="Century Gothic" w:hAnsi="Century Gothic"/>
        </w:rPr>
      </w:pPr>
      <w:r w:rsidRPr="00BC5673">
        <w:rPr>
          <w:rFonts w:ascii="Century Gothic" w:hAnsi="Century Gothic"/>
        </w:rPr>
        <w:t>Pytanie: czy dopuszcza się rozwiązanie Multi-Master w wersji hybrydowej – jest jedno urządzenie Master, a w przypadku jego uszkodzenia, inne przejmuje funkcję Master?</w:t>
      </w:r>
    </w:p>
    <w:p w14:paraId="17E0D1E3" w14:textId="33AEAE10" w:rsidR="00C4061E" w:rsidRDefault="00C4061E" w:rsidP="00F920BC">
      <w:pPr>
        <w:pStyle w:val="ODPOWIEDZIGPH"/>
        <w:spacing w:line="360" w:lineRule="auto"/>
        <w:jc w:val="both"/>
        <w:rPr>
          <w:rFonts w:ascii="Century Gothic" w:hAnsi="Century Gothic"/>
          <w:b/>
          <w:bCs/>
          <w:color w:val="auto"/>
        </w:rPr>
      </w:pPr>
      <w:r w:rsidRPr="00BC5673">
        <w:rPr>
          <w:rFonts w:ascii="Century Gothic" w:hAnsi="Century Gothic"/>
          <w:b/>
          <w:bCs/>
          <w:color w:val="auto"/>
        </w:rPr>
        <w:t>ODP: Dla jasności opisów i zastosowanych rozwiązań projektowych, załączamy tabele z warunkami minimalnymi jakie ma spełniać instalacja sieci IT – systemy zasilania pomieszczeń grupy 2. Dodatkowo należy nadmienić że nad wszystkimi systemami czuwa system BMS.</w:t>
      </w:r>
      <w:r w:rsidR="007B5418" w:rsidRPr="00BC5673">
        <w:rPr>
          <w:rFonts w:ascii="Century Gothic" w:hAnsi="Century Gothic"/>
          <w:b/>
          <w:bCs/>
          <w:color w:val="auto"/>
        </w:rPr>
        <w:t xml:space="preserve"> Należy wypełnić tabelę wymagań minimalnych i załączyć do oferty.</w:t>
      </w:r>
    </w:p>
    <w:p w14:paraId="525378EE" w14:textId="77777777" w:rsidR="007C1392" w:rsidRDefault="007C1392" w:rsidP="00F920BC">
      <w:pPr>
        <w:pStyle w:val="ODPOWIEDZIGPH"/>
        <w:spacing w:line="360" w:lineRule="auto"/>
        <w:jc w:val="both"/>
        <w:rPr>
          <w:rFonts w:ascii="Century Gothic" w:hAnsi="Century Gothic"/>
          <w:b/>
          <w:bCs/>
          <w:color w:val="auto"/>
        </w:rPr>
      </w:pPr>
    </w:p>
    <w:p w14:paraId="7B96BA73" w14:textId="77777777" w:rsidR="007C1392" w:rsidRDefault="007C1392" w:rsidP="00F920BC">
      <w:pPr>
        <w:pStyle w:val="ODPOWIEDZIGPH"/>
        <w:spacing w:line="360" w:lineRule="auto"/>
        <w:jc w:val="both"/>
        <w:rPr>
          <w:rFonts w:ascii="Century Gothic" w:hAnsi="Century Gothic"/>
          <w:b/>
          <w:bCs/>
          <w:color w:val="auto"/>
        </w:rPr>
      </w:pPr>
    </w:p>
    <w:p w14:paraId="4B3F770F"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Układ SZR musi spełniać wymagania i umożliwiać: </w:t>
      </w:r>
    </w:p>
    <w:p w14:paraId="5CC759C2"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66CB431D"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kontrolę i obrazowanie wartości napięcia na linii zasilającej transformator (za SZR-em). </w:t>
      </w:r>
    </w:p>
    <w:p w14:paraId="1EDA8EFF"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41AC8FD9"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może to być kontrola prądu za SZR-em? </w:t>
      </w:r>
    </w:p>
    <w:p w14:paraId="14174F0D"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5D4069AE"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Tak, Zamawiający dopuszcza funkcję kontroli prądu za SZR-em jako alternatywę dla obrazowania wartości napięcia w tym miejscu. </w:t>
      </w:r>
    </w:p>
    <w:p w14:paraId="0B232EC0"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5FC53CDC"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bypass serwisowy z możliwością wyboru załączanej linii zasilającej L1 lub L2. </w:t>
      </w:r>
    </w:p>
    <w:p w14:paraId="2CBCBE35"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5FD9BB83"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wystarczy bypass serwisowy na linii zasilającej 1? </w:t>
      </w:r>
    </w:p>
    <w:p w14:paraId="3EFB7CA3"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50E95035"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Zamawiający dopuszcza bypass serwisowy na linii zasilającej 1 jako wystarczające rozwiązanie. </w:t>
      </w:r>
    </w:p>
    <w:p w14:paraId="21B6D6AD"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7E566104"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System (sterownik) musi umożliwiać wprowadzenie minimum 6 sygnałów cyfrowych w rozdzielnicy, w celu udostępnienia na magistrali komunikacyjnej systemu oraz obrazowania innych urządzeń, w szczególności stanu pracy UPS na kasetach sygnalizacyjnych systemu IT. </w:t>
      </w:r>
    </w:p>
    <w:p w14:paraId="52D4E32B"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4C1BC741"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można zrealizować ten zapis poprzez wprowadzenie sygnałów cyfrowych na kasety sygnalizacyjne? </w:t>
      </w:r>
    </w:p>
    <w:p w14:paraId="60B7F243"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0BD5D287"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Zamawiający akceptuje takie rozwiązanie. </w:t>
      </w:r>
    </w:p>
    <w:p w14:paraId="24FA44E2"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303162A7"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Cyfrowa komunikacja pomiędzy komponentami systemu - Otwarty protokół komunikacyjny (np. CAN BUS) </w:t>
      </w:r>
    </w:p>
    <w:p w14:paraId="71A25E42"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7D06EFA7"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może być to inny protokół oparty na RS485? </w:t>
      </w:r>
    </w:p>
    <w:p w14:paraId="0E24C63E"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33D5F3A5"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Zamawiający dopuszcza  inny protokół oparty na RS485. </w:t>
      </w:r>
    </w:p>
    <w:p w14:paraId="31F0C07B"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7C1509B8"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Minimalna długość magistrali komunikacyjnej min. 2000 m. Zastosowany typ magistrali komunikacyjnej musi ze względu na możliwość integracji odległych przestrzennie komponentów dopuszczać minimalną jej długość 2000 m bez stosowania wzmacniaczy lub </w:t>
      </w:r>
      <w:proofErr w:type="spellStart"/>
      <w:r w:rsidRPr="007C1392">
        <w:rPr>
          <w:rFonts w:ascii="Century Gothic" w:eastAsia="Times New Roman" w:hAnsi="Century Gothic"/>
          <w:b/>
          <w:bCs/>
        </w:rPr>
        <w:t>repeaterów</w:t>
      </w:r>
      <w:proofErr w:type="spellEnd"/>
      <w:r w:rsidRPr="007C1392">
        <w:rPr>
          <w:rFonts w:ascii="Century Gothic" w:eastAsia="Times New Roman" w:hAnsi="Century Gothic"/>
          <w:b/>
          <w:bCs/>
        </w:rPr>
        <w:t xml:space="preserve">. </w:t>
      </w:r>
    </w:p>
    <w:p w14:paraId="4E22CC48"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2803CA7D"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stosując RS485, która ma maks. odległość 1200 m, w przypadku takiej koniczności można zastosować wzmacniacz sygnałów? </w:t>
      </w:r>
    </w:p>
    <w:p w14:paraId="347BD934"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0E4877C9" w14:textId="45BCC122"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Zamawiający dopuszcza  zastosowanie wzmacniacza sygnałów w przypadku takiej konieczności. </w:t>
      </w:r>
    </w:p>
    <w:p w14:paraId="0D280FF9"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54F96E8A"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Multi-Master. W celu minimalizacji ryzyka awarii całego segmentu magistrali w przypadku uszkodzenia jednego urządzenia, zarządzanie transmisją powinno odbywać się w systemie Multi-Master, tj. bez centralnego urządzenia sterującego transmisją danych w segmencie. </w:t>
      </w:r>
    </w:p>
    <w:p w14:paraId="00128EFC"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63040DC5"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Pytanie: czy dopuszcza się rozwiązanie Multi-Master w wersji hybrydowej – jest jedno urządzenie Master, a w przypadku jego uszkodzenia, inne przejmuje funkcję Master? </w:t>
      </w:r>
    </w:p>
    <w:p w14:paraId="2D912F90" w14:textId="77777777" w:rsidR="007C1392" w:rsidRP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  </w:t>
      </w:r>
    </w:p>
    <w:p w14:paraId="35DA6521" w14:textId="48A17D82" w:rsidR="007C1392" w:rsidRDefault="007C1392" w:rsidP="007C1392">
      <w:pPr>
        <w:spacing w:line="360" w:lineRule="auto"/>
        <w:jc w:val="both"/>
        <w:rPr>
          <w:rFonts w:ascii="Century Gothic" w:eastAsia="Times New Roman" w:hAnsi="Century Gothic"/>
          <w:b/>
          <w:bCs/>
        </w:rPr>
      </w:pPr>
      <w:r w:rsidRPr="007C1392">
        <w:rPr>
          <w:rFonts w:ascii="Century Gothic" w:eastAsia="Times New Roman" w:hAnsi="Century Gothic"/>
          <w:b/>
          <w:bCs/>
        </w:rPr>
        <w:t xml:space="preserve">Odpowiedź: Zamawiający akceptuję takie rozwiązanie.  </w:t>
      </w:r>
    </w:p>
    <w:p w14:paraId="60B0C94D" w14:textId="77777777" w:rsidR="00FC6E41" w:rsidRDefault="00FC6E41" w:rsidP="007C1392">
      <w:pPr>
        <w:spacing w:line="360" w:lineRule="auto"/>
        <w:jc w:val="both"/>
        <w:rPr>
          <w:rFonts w:ascii="Century Gothic" w:eastAsia="Times New Roman" w:hAnsi="Century Gothic"/>
          <w:b/>
          <w:bCs/>
        </w:rPr>
      </w:pPr>
    </w:p>
    <w:p w14:paraId="7B1760C3" w14:textId="183646CA" w:rsidR="00FC6E41" w:rsidRDefault="00FC6E41" w:rsidP="007C1392">
      <w:pPr>
        <w:spacing w:line="360" w:lineRule="auto"/>
        <w:jc w:val="both"/>
        <w:rPr>
          <w:rFonts w:ascii="Century Gothic" w:eastAsia="Times New Roman" w:hAnsi="Century Gothic"/>
          <w:b/>
          <w:bCs/>
        </w:rPr>
      </w:pPr>
      <w:r>
        <w:rPr>
          <w:rFonts w:ascii="Century Gothic" w:eastAsia="Times New Roman" w:hAnsi="Century Gothic"/>
          <w:b/>
          <w:bCs/>
        </w:rPr>
        <w:t>INFORMACJA DO ZAMAWIAJĄCEGO.</w:t>
      </w:r>
    </w:p>
    <w:p w14:paraId="2D0987E0" w14:textId="58171089" w:rsidR="00FC6E41" w:rsidRPr="007C1392" w:rsidRDefault="00FC6E41" w:rsidP="007C1392">
      <w:pPr>
        <w:spacing w:line="360" w:lineRule="auto"/>
        <w:jc w:val="both"/>
        <w:rPr>
          <w:rFonts w:ascii="Century Gothic" w:eastAsia="Times New Roman" w:hAnsi="Century Gothic"/>
          <w:b/>
          <w:bCs/>
        </w:rPr>
      </w:pPr>
      <w:r>
        <w:rPr>
          <w:rFonts w:ascii="Century Gothic" w:eastAsia="Times New Roman" w:hAnsi="Century Gothic"/>
          <w:b/>
          <w:bCs/>
        </w:rPr>
        <w:t>ZAŁĄCZONE DO POSTĘPOWANIA TABELE PARAMETRÓW MINIMALNYCH NALEŻY UZUPEŁNIĆ, PODPISAĆ I ZAŁĄCZYĆ DO OFERTY.</w:t>
      </w:r>
    </w:p>
    <w:p w14:paraId="6DD376D2" w14:textId="77777777" w:rsidR="00051732" w:rsidRDefault="00051732" w:rsidP="007C1392">
      <w:pPr>
        <w:pStyle w:val="ODPOWIEDZIGPH"/>
        <w:spacing w:line="360" w:lineRule="auto"/>
        <w:jc w:val="both"/>
        <w:rPr>
          <w:rFonts w:ascii="Century Gothic" w:hAnsi="Century Gothic"/>
          <w:b/>
          <w:bCs/>
          <w:color w:val="auto"/>
        </w:rPr>
      </w:pPr>
    </w:p>
    <w:p w14:paraId="510EE2E4" w14:textId="77777777" w:rsidR="001C4515" w:rsidRDefault="00051732" w:rsidP="007C1392">
      <w:pPr>
        <w:pStyle w:val="ODPOWIEDZIGPH"/>
        <w:spacing w:line="360" w:lineRule="auto"/>
        <w:jc w:val="both"/>
        <w:rPr>
          <w:rFonts w:ascii="Century Gothic" w:hAnsi="Century Gothic"/>
          <w:bCs/>
          <w:color w:val="auto"/>
        </w:rPr>
      </w:pPr>
      <w:r w:rsidRPr="00051732">
        <w:rPr>
          <w:rFonts w:ascii="Century Gothic" w:hAnsi="Century Gothic"/>
          <w:bCs/>
          <w:color w:val="auto"/>
        </w:rPr>
        <w:t>Zamawiający informuje, że</w:t>
      </w:r>
      <w:r w:rsidR="001C4515">
        <w:rPr>
          <w:rFonts w:ascii="Century Gothic" w:hAnsi="Century Gothic"/>
          <w:bCs/>
          <w:color w:val="auto"/>
        </w:rPr>
        <w:t>:</w:t>
      </w:r>
    </w:p>
    <w:p w14:paraId="08C7E5DD" w14:textId="37142402" w:rsidR="007C1392" w:rsidRDefault="001C4515" w:rsidP="007C1392">
      <w:pPr>
        <w:pStyle w:val="ODPOWIEDZIGPH"/>
        <w:spacing w:line="360" w:lineRule="auto"/>
        <w:jc w:val="both"/>
        <w:rPr>
          <w:rFonts w:ascii="Century Gothic" w:hAnsi="Century Gothic"/>
          <w:bCs/>
          <w:color w:val="auto"/>
        </w:rPr>
      </w:pPr>
      <w:r>
        <w:rPr>
          <w:rFonts w:ascii="Century Gothic" w:hAnsi="Century Gothic"/>
          <w:bCs/>
          <w:color w:val="auto"/>
        </w:rPr>
        <w:t>-</w:t>
      </w:r>
      <w:r w:rsidR="00051732" w:rsidRPr="00051732">
        <w:rPr>
          <w:rFonts w:ascii="Century Gothic" w:hAnsi="Century Gothic"/>
          <w:bCs/>
          <w:color w:val="auto"/>
        </w:rPr>
        <w:t xml:space="preserve"> jako Beneficjenta gwarancji </w:t>
      </w:r>
      <w:r w:rsidR="003C5B22">
        <w:rPr>
          <w:rFonts w:ascii="Century Gothic" w:hAnsi="Century Gothic"/>
          <w:bCs/>
          <w:color w:val="auto"/>
        </w:rPr>
        <w:t xml:space="preserve">(dotyczy wadium) </w:t>
      </w:r>
      <w:r w:rsidR="00051732" w:rsidRPr="00051732">
        <w:rPr>
          <w:rFonts w:ascii="Century Gothic" w:hAnsi="Century Gothic"/>
          <w:bCs/>
          <w:color w:val="auto"/>
        </w:rPr>
        <w:t>należy wskazać jedynie dane Zamawiającego, tj. Szpital Wojewódzki w Poznaniu, ul. Juraszów 7/19, 60 – 479 Poznań</w:t>
      </w:r>
    </w:p>
    <w:p w14:paraId="60CA28D2" w14:textId="089F2C3C" w:rsidR="00253EE1" w:rsidRDefault="001C4515" w:rsidP="007C1392">
      <w:pPr>
        <w:pStyle w:val="ODPOWIEDZIGPH"/>
        <w:spacing w:line="360" w:lineRule="auto"/>
        <w:jc w:val="both"/>
        <w:rPr>
          <w:rFonts w:ascii="Century Gothic" w:hAnsi="Century Gothic"/>
          <w:bCs/>
          <w:color w:val="auto"/>
        </w:rPr>
      </w:pPr>
      <w:r>
        <w:rPr>
          <w:rFonts w:ascii="Century Gothic" w:hAnsi="Century Gothic"/>
          <w:bCs/>
          <w:color w:val="auto"/>
        </w:rPr>
        <w:t>- pod linkiem</w:t>
      </w:r>
      <w:r w:rsidR="003F623D">
        <w:rPr>
          <w:rFonts w:ascii="Century Gothic" w:hAnsi="Century Gothic"/>
          <w:bCs/>
          <w:color w:val="auto"/>
        </w:rPr>
        <w:t xml:space="preserve"> </w:t>
      </w:r>
      <w:hyperlink r:id="rId41" w:history="1">
        <w:r w:rsidR="00FD6318" w:rsidRPr="00FD6318">
          <w:rPr>
            <w:rStyle w:val="Hipercze"/>
            <w:rFonts w:ascii="Century Gothic" w:hAnsi="Century Gothic"/>
            <w:bCs/>
          </w:rPr>
          <w:t>https://cloud.lutyc</w:t>
        </w:r>
        <w:r w:rsidR="00FD6318" w:rsidRPr="00FD6318">
          <w:rPr>
            <w:rStyle w:val="Hipercze"/>
            <w:rFonts w:ascii="Century Gothic" w:hAnsi="Century Gothic"/>
            <w:bCs/>
          </w:rPr>
          <w:t>k</w:t>
        </w:r>
        <w:r w:rsidR="00FD6318" w:rsidRPr="00FD6318">
          <w:rPr>
            <w:rStyle w:val="Hipercze"/>
            <w:rFonts w:ascii="Century Gothic" w:hAnsi="Century Gothic"/>
            <w:bCs/>
          </w:rPr>
          <w:t>a.pl:12443/index.php/s/H5FPMMDkZDsXEtb</w:t>
        </w:r>
      </w:hyperlink>
      <w:r>
        <w:rPr>
          <w:rFonts w:ascii="Century Gothic" w:hAnsi="Century Gothic"/>
          <w:bCs/>
          <w:color w:val="auto"/>
        </w:rPr>
        <w:t xml:space="preserve"> </w:t>
      </w:r>
      <w:r w:rsidR="00FD6318" w:rsidRPr="00FD6318">
        <w:rPr>
          <w:rFonts w:ascii="Century Gothic" w:hAnsi="Century Gothic"/>
          <w:bCs/>
          <w:color w:val="auto"/>
        </w:rPr>
        <w:t xml:space="preserve"> </w:t>
      </w:r>
      <w:r>
        <w:rPr>
          <w:rFonts w:ascii="Century Gothic" w:hAnsi="Century Gothic"/>
          <w:bCs/>
          <w:color w:val="auto"/>
        </w:rPr>
        <w:t xml:space="preserve">w katalogu o nazwie </w:t>
      </w:r>
      <w:r w:rsidRPr="001C4515">
        <w:rPr>
          <w:rFonts w:ascii="Century Gothic" w:hAnsi="Century Gothic"/>
          <w:b/>
          <w:bCs/>
          <w:color w:val="auto"/>
        </w:rPr>
        <w:t>22.12.2023</w:t>
      </w:r>
      <w:r>
        <w:rPr>
          <w:rFonts w:ascii="Century Gothic" w:hAnsi="Century Gothic"/>
          <w:bCs/>
          <w:color w:val="auto"/>
        </w:rPr>
        <w:t xml:space="preserve"> zamieścił dodatkowe dokumenty. </w:t>
      </w:r>
    </w:p>
    <w:p w14:paraId="2F065E7C" w14:textId="77777777" w:rsidR="001C4515" w:rsidRDefault="001C4515" w:rsidP="00253EE1">
      <w:pPr>
        <w:ind w:firstLine="425"/>
        <w:jc w:val="right"/>
        <w:rPr>
          <w:rFonts w:ascii="Century Gothic" w:eastAsia="Times New Roman" w:hAnsi="Century Gothic" w:cs="Times New Roman"/>
          <w:kern w:val="0"/>
          <w:sz w:val="22"/>
          <w:szCs w:val="22"/>
          <w:lang w:eastAsia="pl-PL"/>
          <w14:ligatures w14:val="none"/>
        </w:rPr>
      </w:pPr>
    </w:p>
    <w:p w14:paraId="4D3308B1" w14:textId="77777777" w:rsidR="00253EE1" w:rsidRPr="00253EE1" w:rsidRDefault="00253EE1" w:rsidP="00253EE1">
      <w:pPr>
        <w:ind w:firstLine="425"/>
        <w:jc w:val="right"/>
        <w:rPr>
          <w:rFonts w:ascii="Century Gothic" w:eastAsia="Times New Roman" w:hAnsi="Century Gothic" w:cs="Times New Roman"/>
          <w:kern w:val="0"/>
          <w:lang w:eastAsia="pl-PL"/>
          <w14:ligatures w14:val="none"/>
        </w:rPr>
      </w:pPr>
      <w:r w:rsidRPr="00253EE1">
        <w:rPr>
          <w:rFonts w:ascii="Century Gothic" w:eastAsia="Times New Roman" w:hAnsi="Century Gothic" w:cs="Times New Roman"/>
          <w:kern w:val="0"/>
          <w:sz w:val="22"/>
          <w:szCs w:val="22"/>
          <w:lang w:eastAsia="pl-PL"/>
          <w14:ligatures w14:val="none"/>
        </w:rPr>
        <w:t xml:space="preserve">/-/ </w:t>
      </w:r>
      <w:r w:rsidRPr="00253EE1">
        <w:rPr>
          <w:rFonts w:ascii="Century Gothic" w:eastAsia="Times New Roman" w:hAnsi="Century Gothic" w:cs="Times New Roman"/>
          <w:kern w:val="0"/>
          <w:lang w:eastAsia="pl-PL"/>
          <w14:ligatures w14:val="none"/>
        </w:rPr>
        <w:t xml:space="preserve">Dyrektor Szpitala Wojewódzkiego </w:t>
      </w:r>
    </w:p>
    <w:p w14:paraId="39E150C2" w14:textId="1BC3BADE" w:rsidR="00253EE1" w:rsidRPr="00253EE1" w:rsidRDefault="00253EE1" w:rsidP="00253EE1">
      <w:pPr>
        <w:ind w:firstLine="425"/>
        <w:jc w:val="center"/>
        <w:rPr>
          <w:rFonts w:ascii="Century Gothic" w:eastAsia="Times New Roman" w:hAnsi="Century Gothic" w:cs="Times New Roman"/>
          <w:kern w:val="0"/>
          <w:lang w:eastAsia="pl-PL"/>
          <w14:ligatures w14:val="none"/>
        </w:rPr>
      </w:pPr>
      <w:r w:rsidRPr="00253EE1">
        <w:rPr>
          <w:rFonts w:ascii="Century Gothic" w:eastAsia="Times New Roman" w:hAnsi="Century Gothic" w:cs="Times New Roman"/>
          <w:kern w:val="0"/>
          <w:lang w:eastAsia="pl-PL"/>
          <w14:ligatures w14:val="none"/>
        </w:rPr>
        <w:t xml:space="preserve">                                                                                  w Poznaniu</w:t>
      </w:r>
    </w:p>
    <w:p w14:paraId="13E3EFE1" w14:textId="5E3D72BD" w:rsidR="00253EE1" w:rsidRPr="00253EE1" w:rsidRDefault="00253EE1" w:rsidP="00253EE1">
      <w:pPr>
        <w:ind w:firstLine="425"/>
        <w:rPr>
          <w:rFonts w:ascii="Century Gothic" w:eastAsia="Times New Roman" w:hAnsi="Century Gothic" w:cs="Times New Roman"/>
          <w:i/>
          <w:kern w:val="0"/>
          <w:lang w:eastAsia="pl-PL"/>
          <w14:ligatures w14:val="none"/>
        </w:rPr>
      </w:pPr>
      <w:r w:rsidRPr="00253EE1">
        <w:rPr>
          <w:rFonts w:ascii="Century Gothic" w:eastAsia="Times New Roman" w:hAnsi="Century Gothic" w:cs="Times New Roman"/>
          <w:kern w:val="0"/>
          <w:lang w:eastAsia="pl-PL"/>
          <w14:ligatures w14:val="none"/>
        </w:rPr>
        <w:t xml:space="preserve">                                                                                                  </w:t>
      </w:r>
      <w:r w:rsidR="003C5B22">
        <w:rPr>
          <w:rFonts w:ascii="Century Gothic" w:eastAsia="Times New Roman" w:hAnsi="Century Gothic" w:cs="Times New Roman"/>
          <w:kern w:val="0"/>
          <w:lang w:eastAsia="pl-PL"/>
          <w14:ligatures w14:val="none"/>
        </w:rPr>
        <w:t xml:space="preserve">       </w:t>
      </w:r>
      <w:r w:rsidRPr="00253EE1">
        <w:rPr>
          <w:rFonts w:ascii="Century Gothic" w:eastAsia="Times New Roman" w:hAnsi="Century Gothic" w:cs="Times New Roman"/>
          <w:kern w:val="0"/>
          <w:lang w:eastAsia="pl-PL"/>
          <w14:ligatures w14:val="none"/>
        </w:rPr>
        <w:t xml:space="preserve">   Piotr Nowicki</w:t>
      </w:r>
    </w:p>
    <w:p w14:paraId="468CF8B3" w14:textId="77777777" w:rsidR="00253EE1" w:rsidRPr="00051732" w:rsidRDefault="00253EE1" w:rsidP="007C1392">
      <w:pPr>
        <w:pStyle w:val="ODPOWIEDZIGPH"/>
        <w:spacing w:line="360" w:lineRule="auto"/>
        <w:jc w:val="both"/>
        <w:rPr>
          <w:rFonts w:ascii="Century Gothic" w:hAnsi="Century Gothic"/>
          <w:bCs/>
          <w:color w:val="auto"/>
        </w:rPr>
      </w:pPr>
    </w:p>
    <w:sectPr w:rsidR="00253EE1" w:rsidRPr="00051732" w:rsidSect="009F6E58">
      <w:headerReference w:type="default" r:id="rId42"/>
      <w:headerReference w:type="first" r:id="rId43"/>
      <w:footerReference w:type="first" r:id="rId4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129FF1" w14:textId="77777777" w:rsidR="0043585D" w:rsidRDefault="0043585D" w:rsidP="003B7B51">
      <w:r>
        <w:separator/>
      </w:r>
    </w:p>
  </w:endnote>
  <w:endnote w:type="continuationSeparator" w:id="0">
    <w:p w14:paraId="15D91142" w14:textId="77777777" w:rsidR="0043585D" w:rsidRDefault="0043585D" w:rsidP="003B7B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MT">
    <w:altName w:val="Arial"/>
    <w:charset w:val="EE"/>
    <w:family w:val="swiss"/>
    <w:pitch w:val="default"/>
  </w:font>
  <w:font w:name="Segoe UI">
    <w:panose1 w:val="020B0502040204020203"/>
    <w:charset w:val="EE"/>
    <w:family w:val="swiss"/>
    <w:pitch w:val="variable"/>
    <w:sig w:usb0="E10022FF" w:usb1="C000E47F" w:usb2="00000029" w:usb3="00000000" w:csb0="000001DF" w:csb1="00000000"/>
  </w:font>
  <w:font w:name="Courier New">
    <w:panose1 w:val="02070309020205020404"/>
    <w:charset w:val="EE"/>
    <w:family w:val="modern"/>
    <w:pitch w:val="fixed"/>
    <w:sig w:usb0="E0002A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3DEB51" w14:textId="77777777" w:rsidR="0043585D" w:rsidRDefault="0043585D" w:rsidP="003B7B51">
    <w:pPr>
      <w:pStyle w:val="Stopka"/>
    </w:pPr>
    <w:r>
      <w:rPr>
        <w:noProof/>
      </w:rPr>
      <w:drawing>
        <wp:anchor distT="0" distB="0" distL="114300" distR="114300" simplePos="0" relativeHeight="251659776" behindDoc="1" locked="0" layoutInCell="1" allowOverlap="1" wp14:anchorId="639BD57B" wp14:editId="6C59B0F0">
          <wp:simplePos x="0" y="0"/>
          <wp:positionH relativeFrom="column">
            <wp:posOffset>914400</wp:posOffset>
          </wp:positionH>
          <wp:positionV relativeFrom="paragraph">
            <wp:posOffset>-431800</wp:posOffset>
          </wp:positionV>
          <wp:extent cx="4981575" cy="657225"/>
          <wp:effectExtent l="0" t="0" r="9525" b="9525"/>
          <wp:wrapTight wrapText="bothSides">
            <wp:wrapPolygon edited="0">
              <wp:start x="0" y="0"/>
              <wp:lineTo x="0" y="21287"/>
              <wp:lineTo x="21559" y="21287"/>
              <wp:lineTo x="21559" y="0"/>
              <wp:lineTo x="0" y="0"/>
            </wp:wrapPolygon>
          </wp:wrapTight>
          <wp:docPr id="1546501827" name="Obraz 154650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81575" cy="65722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F39AC8" w14:textId="77777777" w:rsidR="0043585D" w:rsidRDefault="0043585D" w:rsidP="003B7B51">
      <w:r>
        <w:separator/>
      </w:r>
    </w:p>
  </w:footnote>
  <w:footnote w:type="continuationSeparator" w:id="0">
    <w:p w14:paraId="4D405446" w14:textId="77777777" w:rsidR="0043585D" w:rsidRDefault="0043585D" w:rsidP="003B7B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F5AFC7" w14:textId="77777777" w:rsidR="0043585D" w:rsidRDefault="0043585D" w:rsidP="003B7B51">
    <w:pPr>
      <w:pStyle w:val="Nagwek"/>
    </w:pPr>
  </w:p>
  <w:p w14:paraId="11655A69" w14:textId="77777777" w:rsidR="0043585D" w:rsidRDefault="0043585D" w:rsidP="003B7B51">
    <w:pPr>
      <w:pStyle w:val="Nagwek"/>
    </w:pPr>
  </w:p>
  <w:p w14:paraId="784A1DF2" w14:textId="77777777" w:rsidR="0043585D" w:rsidRDefault="0043585D" w:rsidP="003B7B51">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021126" w14:textId="77777777" w:rsidR="0043585D" w:rsidRDefault="0043585D" w:rsidP="003B7B51">
    <w:pPr>
      <w:pStyle w:val="Nagwek"/>
    </w:pPr>
    <w:r>
      <w:rPr>
        <w:noProof/>
      </w:rPr>
      <w:drawing>
        <wp:inline distT="0" distB="0" distL="0" distR="0" wp14:anchorId="49A49093" wp14:editId="494B2A1F">
          <wp:extent cx="1423670" cy="491490"/>
          <wp:effectExtent l="0" t="0" r="5080" b="3810"/>
          <wp:docPr id="426065499" name="Obraz 42606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3670" cy="4914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A454F8C"/>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8FA5490"/>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235C8E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158C4EC3"/>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1B170281"/>
    <w:multiLevelType w:val="hybridMultilevel"/>
    <w:tmpl w:val="26F60334"/>
    <w:lvl w:ilvl="0" w:tplc="FA449DF4">
      <w:start w:val="1"/>
      <w:numFmt w:val="decimal"/>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5" w15:restartNumberingAfterBreak="0">
    <w:nsid w:val="1FA404F8"/>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75E488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2EA23508"/>
    <w:multiLevelType w:val="hybridMultilevel"/>
    <w:tmpl w:val="26F60334"/>
    <w:lvl w:ilvl="0" w:tplc="FFFFFFFF">
      <w:start w:val="1"/>
      <w:numFmt w:val="decimal"/>
      <w:lvlText w:val="%1."/>
      <w:lvlJc w:val="left"/>
      <w:pPr>
        <w:ind w:left="786" w:hanging="360"/>
      </w:pPr>
    </w:lvl>
    <w:lvl w:ilvl="1" w:tplc="FFFFFFFF">
      <w:start w:val="1"/>
      <w:numFmt w:val="lowerLetter"/>
      <w:lvlText w:val="%2."/>
      <w:lvlJc w:val="left"/>
      <w:pPr>
        <w:ind w:left="1506" w:hanging="360"/>
      </w:pPr>
    </w:lvl>
    <w:lvl w:ilvl="2" w:tplc="FFFFFFFF">
      <w:start w:val="1"/>
      <w:numFmt w:val="lowerRoman"/>
      <w:lvlText w:val="%3."/>
      <w:lvlJc w:val="right"/>
      <w:pPr>
        <w:ind w:left="2226" w:hanging="180"/>
      </w:pPr>
    </w:lvl>
    <w:lvl w:ilvl="3" w:tplc="FFFFFFFF">
      <w:start w:val="1"/>
      <w:numFmt w:val="decimal"/>
      <w:lvlText w:val="%4."/>
      <w:lvlJc w:val="left"/>
      <w:pPr>
        <w:ind w:left="2946" w:hanging="360"/>
      </w:pPr>
    </w:lvl>
    <w:lvl w:ilvl="4" w:tplc="FFFFFFFF">
      <w:start w:val="1"/>
      <w:numFmt w:val="lowerLetter"/>
      <w:lvlText w:val="%5."/>
      <w:lvlJc w:val="left"/>
      <w:pPr>
        <w:ind w:left="3666" w:hanging="360"/>
      </w:pPr>
    </w:lvl>
    <w:lvl w:ilvl="5" w:tplc="FFFFFFFF">
      <w:start w:val="1"/>
      <w:numFmt w:val="lowerRoman"/>
      <w:lvlText w:val="%6."/>
      <w:lvlJc w:val="right"/>
      <w:pPr>
        <w:ind w:left="4386" w:hanging="180"/>
      </w:pPr>
    </w:lvl>
    <w:lvl w:ilvl="6" w:tplc="FFFFFFFF">
      <w:start w:val="1"/>
      <w:numFmt w:val="decimal"/>
      <w:lvlText w:val="%7."/>
      <w:lvlJc w:val="left"/>
      <w:pPr>
        <w:ind w:left="5106" w:hanging="360"/>
      </w:pPr>
    </w:lvl>
    <w:lvl w:ilvl="7" w:tplc="FFFFFFFF">
      <w:start w:val="1"/>
      <w:numFmt w:val="lowerLetter"/>
      <w:lvlText w:val="%8."/>
      <w:lvlJc w:val="left"/>
      <w:pPr>
        <w:ind w:left="5826" w:hanging="360"/>
      </w:pPr>
    </w:lvl>
    <w:lvl w:ilvl="8" w:tplc="FFFFFFFF">
      <w:start w:val="1"/>
      <w:numFmt w:val="lowerRoman"/>
      <w:lvlText w:val="%9."/>
      <w:lvlJc w:val="right"/>
      <w:pPr>
        <w:ind w:left="6546" w:hanging="180"/>
      </w:pPr>
    </w:lvl>
  </w:abstractNum>
  <w:abstractNum w:abstractNumId="8" w15:restartNumberingAfterBreak="0">
    <w:nsid w:val="2EF058F2"/>
    <w:multiLevelType w:val="hybridMultilevel"/>
    <w:tmpl w:val="26F60334"/>
    <w:lvl w:ilvl="0" w:tplc="FFFFFFFF">
      <w:start w:val="1"/>
      <w:numFmt w:val="decimal"/>
      <w:lvlText w:val="%1."/>
      <w:lvlJc w:val="left"/>
      <w:pPr>
        <w:ind w:left="786" w:hanging="360"/>
      </w:pPr>
    </w:lvl>
    <w:lvl w:ilvl="1" w:tplc="FFFFFFFF">
      <w:start w:val="1"/>
      <w:numFmt w:val="lowerLetter"/>
      <w:lvlText w:val="%2."/>
      <w:lvlJc w:val="left"/>
      <w:pPr>
        <w:ind w:left="1506" w:hanging="360"/>
      </w:pPr>
    </w:lvl>
    <w:lvl w:ilvl="2" w:tplc="FFFFFFFF">
      <w:start w:val="1"/>
      <w:numFmt w:val="lowerRoman"/>
      <w:lvlText w:val="%3."/>
      <w:lvlJc w:val="right"/>
      <w:pPr>
        <w:ind w:left="2226" w:hanging="180"/>
      </w:pPr>
    </w:lvl>
    <w:lvl w:ilvl="3" w:tplc="FFFFFFFF">
      <w:start w:val="1"/>
      <w:numFmt w:val="decimal"/>
      <w:lvlText w:val="%4."/>
      <w:lvlJc w:val="left"/>
      <w:pPr>
        <w:ind w:left="2946" w:hanging="360"/>
      </w:pPr>
    </w:lvl>
    <w:lvl w:ilvl="4" w:tplc="FFFFFFFF">
      <w:start w:val="1"/>
      <w:numFmt w:val="lowerLetter"/>
      <w:lvlText w:val="%5."/>
      <w:lvlJc w:val="left"/>
      <w:pPr>
        <w:ind w:left="3666" w:hanging="360"/>
      </w:pPr>
    </w:lvl>
    <w:lvl w:ilvl="5" w:tplc="FFFFFFFF">
      <w:start w:val="1"/>
      <w:numFmt w:val="lowerRoman"/>
      <w:lvlText w:val="%6."/>
      <w:lvlJc w:val="right"/>
      <w:pPr>
        <w:ind w:left="4386" w:hanging="180"/>
      </w:pPr>
    </w:lvl>
    <w:lvl w:ilvl="6" w:tplc="FFFFFFFF">
      <w:start w:val="1"/>
      <w:numFmt w:val="decimal"/>
      <w:lvlText w:val="%7."/>
      <w:lvlJc w:val="left"/>
      <w:pPr>
        <w:ind w:left="5106" w:hanging="360"/>
      </w:pPr>
    </w:lvl>
    <w:lvl w:ilvl="7" w:tplc="FFFFFFFF">
      <w:start w:val="1"/>
      <w:numFmt w:val="lowerLetter"/>
      <w:lvlText w:val="%8."/>
      <w:lvlJc w:val="left"/>
      <w:pPr>
        <w:ind w:left="5826" w:hanging="360"/>
      </w:pPr>
    </w:lvl>
    <w:lvl w:ilvl="8" w:tplc="FFFFFFFF">
      <w:start w:val="1"/>
      <w:numFmt w:val="lowerRoman"/>
      <w:lvlText w:val="%9."/>
      <w:lvlJc w:val="right"/>
      <w:pPr>
        <w:ind w:left="6546" w:hanging="180"/>
      </w:pPr>
    </w:lvl>
  </w:abstractNum>
  <w:abstractNum w:abstractNumId="9" w15:restartNumberingAfterBreak="0">
    <w:nsid w:val="31780B7E"/>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1CD101A"/>
    <w:multiLevelType w:val="hybridMultilevel"/>
    <w:tmpl w:val="FFFFFFFF"/>
    <w:lvl w:ilvl="0" w:tplc="FFFFFFFF">
      <w:start w:val="1"/>
      <w:numFmt w:val="lowerLetter"/>
      <w:lvlText w:val="•"/>
      <w:lvlJc w:val="left"/>
    </w:lvl>
    <w:lvl w:ilvl="1" w:tplc="FCD4614F">
      <w:start w:val="1"/>
      <w:numFmt w:val="bullet"/>
      <w:lvlText w:val="•"/>
      <w:lvlJc w:val="left"/>
    </w:lvl>
    <w:lvl w:ilvl="2" w:tplc="FFFFFFFF">
      <w:start w:val="1"/>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7E63C62"/>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387A5433"/>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38AC5053"/>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3C1F38B4"/>
    <w:multiLevelType w:val="hybridMultilevel"/>
    <w:tmpl w:val="9CDEA1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DA36564"/>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A206EEE"/>
    <w:multiLevelType w:val="hybridMultilevel"/>
    <w:tmpl w:val="7BA617BC"/>
    <w:lvl w:ilvl="0" w:tplc="FFF4E2B6">
      <w:start w:val="1"/>
      <w:numFmt w:val="decimal"/>
      <w:suff w:val="space"/>
      <w:lvlText w:val="%1."/>
      <w:lvlJc w:val="left"/>
      <w:pPr>
        <w:ind w:left="1068" w:hanging="360"/>
      </w:pPr>
      <w:rPr>
        <w:rFonts w:hint="default"/>
        <w:b w:val="0"/>
        <w:bCs w:val="0"/>
        <w:i w:val="0"/>
        <w:iCs w:val="0"/>
        <w:color w:val="auto"/>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7" w15:restartNumberingAfterBreak="0">
    <w:nsid w:val="4C0F73D5"/>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4CDC573D"/>
    <w:multiLevelType w:val="hybridMultilevel"/>
    <w:tmpl w:val="26F60334"/>
    <w:lvl w:ilvl="0" w:tplc="FFFFFFFF">
      <w:start w:val="1"/>
      <w:numFmt w:val="decimal"/>
      <w:lvlText w:val="%1."/>
      <w:lvlJc w:val="left"/>
      <w:pPr>
        <w:ind w:left="786" w:hanging="360"/>
      </w:pPr>
    </w:lvl>
    <w:lvl w:ilvl="1" w:tplc="FFFFFFFF">
      <w:start w:val="1"/>
      <w:numFmt w:val="lowerLetter"/>
      <w:lvlText w:val="%2."/>
      <w:lvlJc w:val="left"/>
      <w:pPr>
        <w:ind w:left="1506" w:hanging="360"/>
      </w:pPr>
    </w:lvl>
    <w:lvl w:ilvl="2" w:tplc="FFFFFFFF">
      <w:start w:val="1"/>
      <w:numFmt w:val="lowerRoman"/>
      <w:lvlText w:val="%3."/>
      <w:lvlJc w:val="right"/>
      <w:pPr>
        <w:ind w:left="2226" w:hanging="180"/>
      </w:pPr>
    </w:lvl>
    <w:lvl w:ilvl="3" w:tplc="FFFFFFFF">
      <w:start w:val="1"/>
      <w:numFmt w:val="decimal"/>
      <w:lvlText w:val="%4."/>
      <w:lvlJc w:val="left"/>
      <w:pPr>
        <w:ind w:left="2946" w:hanging="360"/>
      </w:pPr>
    </w:lvl>
    <w:lvl w:ilvl="4" w:tplc="FFFFFFFF">
      <w:start w:val="1"/>
      <w:numFmt w:val="lowerLetter"/>
      <w:lvlText w:val="%5."/>
      <w:lvlJc w:val="left"/>
      <w:pPr>
        <w:ind w:left="3666" w:hanging="360"/>
      </w:pPr>
    </w:lvl>
    <w:lvl w:ilvl="5" w:tplc="FFFFFFFF">
      <w:start w:val="1"/>
      <w:numFmt w:val="lowerRoman"/>
      <w:lvlText w:val="%6."/>
      <w:lvlJc w:val="right"/>
      <w:pPr>
        <w:ind w:left="4386" w:hanging="180"/>
      </w:pPr>
    </w:lvl>
    <w:lvl w:ilvl="6" w:tplc="FFFFFFFF">
      <w:start w:val="1"/>
      <w:numFmt w:val="decimal"/>
      <w:lvlText w:val="%7."/>
      <w:lvlJc w:val="left"/>
      <w:pPr>
        <w:ind w:left="5106" w:hanging="360"/>
      </w:pPr>
    </w:lvl>
    <w:lvl w:ilvl="7" w:tplc="FFFFFFFF">
      <w:start w:val="1"/>
      <w:numFmt w:val="lowerLetter"/>
      <w:lvlText w:val="%8."/>
      <w:lvlJc w:val="left"/>
      <w:pPr>
        <w:ind w:left="5826" w:hanging="360"/>
      </w:pPr>
    </w:lvl>
    <w:lvl w:ilvl="8" w:tplc="FFFFFFFF">
      <w:start w:val="1"/>
      <w:numFmt w:val="lowerRoman"/>
      <w:lvlText w:val="%9."/>
      <w:lvlJc w:val="right"/>
      <w:pPr>
        <w:ind w:left="6546" w:hanging="180"/>
      </w:pPr>
    </w:lvl>
  </w:abstractNum>
  <w:abstractNum w:abstractNumId="19" w15:restartNumberingAfterBreak="0">
    <w:nsid w:val="4D0D3426"/>
    <w:multiLevelType w:val="hybridMultilevel"/>
    <w:tmpl w:val="746CF5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E611308"/>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51DD5FEE"/>
    <w:multiLevelType w:val="hybridMultilevel"/>
    <w:tmpl w:val="8B06DFE8"/>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44B07BB"/>
    <w:multiLevelType w:val="hybridMultilevel"/>
    <w:tmpl w:val="AF20D25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6646538F"/>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6EAA5225"/>
    <w:multiLevelType w:val="hybridMultilevel"/>
    <w:tmpl w:val="AF20D25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5" w15:restartNumberingAfterBreak="0">
    <w:nsid w:val="76987C96"/>
    <w:multiLevelType w:val="hybridMultilevel"/>
    <w:tmpl w:val="10D4129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16"/>
  </w:num>
  <w:num w:numId="4">
    <w:abstractNumId w:val="1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7"/>
  </w:num>
  <w:num w:numId="8">
    <w:abstractNumId w:val="8"/>
  </w:num>
  <w:num w:numId="9">
    <w:abstractNumId w:val="6"/>
  </w:num>
  <w:num w:numId="10">
    <w:abstractNumId w:val="0"/>
  </w:num>
  <w:num w:numId="11">
    <w:abstractNumId w:val="10"/>
  </w:num>
  <w:num w:numId="12">
    <w:abstractNumId w:val="2"/>
  </w:num>
  <w:num w:numId="13">
    <w:abstractNumId w:val="1"/>
  </w:num>
  <w:num w:numId="14">
    <w:abstractNumId w:val="17"/>
  </w:num>
  <w:num w:numId="15">
    <w:abstractNumId w:val="19"/>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3"/>
  </w:num>
  <w:num w:numId="19">
    <w:abstractNumId w:val="11"/>
  </w:num>
  <w:num w:numId="20">
    <w:abstractNumId w:val="9"/>
  </w:num>
  <w:num w:numId="21">
    <w:abstractNumId w:val="5"/>
  </w:num>
  <w:num w:numId="22">
    <w:abstractNumId w:val="4"/>
  </w:num>
  <w:num w:numId="23">
    <w:abstractNumId w:val="20"/>
  </w:num>
  <w:num w:numId="24">
    <w:abstractNumId w:val="13"/>
  </w:num>
  <w:num w:numId="25">
    <w:abstractNumId w:val="15"/>
  </w:num>
  <w:num w:numId="26">
    <w:abstractNumId w:val="24"/>
  </w:num>
  <w:num w:numId="27">
    <w:abstractNumId w:val="12"/>
  </w:num>
  <w:num w:numId="28">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14A2"/>
    <w:rsid w:val="00001D59"/>
    <w:rsid w:val="00012491"/>
    <w:rsid w:val="000138D7"/>
    <w:rsid w:val="00023898"/>
    <w:rsid w:val="00035A4E"/>
    <w:rsid w:val="00051732"/>
    <w:rsid w:val="000522E4"/>
    <w:rsid w:val="00072EDB"/>
    <w:rsid w:val="00083BDA"/>
    <w:rsid w:val="00090418"/>
    <w:rsid w:val="00096695"/>
    <w:rsid w:val="000967B0"/>
    <w:rsid w:val="000B1887"/>
    <w:rsid w:val="000B5F85"/>
    <w:rsid w:val="000C3B1B"/>
    <w:rsid w:val="000D6377"/>
    <w:rsid w:val="000E1DE2"/>
    <w:rsid w:val="00104D11"/>
    <w:rsid w:val="001368A2"/>
    <w:rsid w:val="001419B8"/>
    <w:rsid w:val="00145A2B"/>
    <w:rsid w:val="00145E57"/>
    <w:rsid w:val="00151BEF"/>
    <w:rsid w:val="00153A25"/>
    <w:rsid w:val="00154E4D"/>
    <w:rsid w:val="0015500D"/>
    <w:rsid w:val="00176D06"/>
    <w:rsid w:val="00176E82"/>
    <w:rsid w:val="001809C3"/>
    <w:rsid w:val="0019104B"/>
    <w:rsid w:val="001A5826"/>
    <w:rsid w:val="001B7A6F"/>
    <w:rsid w:val="001C4515"/>
    <w:rsid w:val="001D744C"/>
    <w:rsid w:val="00222DDC"/>
    <w:rsid w:val="00225E44"/>
    <w:rsid w:val="002271F8"/>
    <w:rsid w:val="00241BEB"/>
    <w:rsid w:val="00241E6D"/>
    <w:rsid w:val="002469B2"/>
    <w:rsid w:val="00252617"/>
    <w:rsid w:val="00253AA0"/>
    <w:rsid w:val="00253EE1"/>
    <w:rsid w:val="0026014D"/>
    <w:rsid w:val="0026090F"/>
    <w:rsid w:val="00262799"/>
    <w:rsid w:val="00263BC3"/>
    <w:rsid w:val="00263FF7"/>
    <w:rsid w:val="00264B1A"/>
    <w:rsid w:val="00271EA4"/>
    <w:rsid w:val="002865C6"/>
    <w:rsid w:val="00286B9E"/>
    <w:rsid w:val="002A2EE7"/>
    <w:rsid w:val="002B69C0"/>
    <w:rsid w:val="002C77B9"/>
    <w:rsid w:val="002E1CA8"/>
    <w:rsid w:val="002E2F40"/>
    <w:rsid w:val="002F4C67"/>
    <w:rsid w:val="002F5137"/>
    <w:rsid w:val="0031168E"/>
    <w:rsid w:val="00320A1E"/>
    <w:rsid w:val="00326ACE"/>
    <w:rsid w:val="003270C8"/>
    <w:rsid w:val="0033381A"/>
    <w:rsid w:val="003356D8"/>
    <w:rsid w:val="0034337D"/>
    <w:rsid w:val="00353033"/>
    <w:rsid w:val="00354D4B"/>
    <w:rsid w:val="0036074B"/>
    <w:rsid w:val="003629A2"/>
    <w:rsid w:val="0036773F"/>
    <w:rsid w:val="003700F3"/>
    <w:rsid w:val="003707B1"/>
    <w:rsid w:val="0038677A"/>
    <w:rsid w:val="003908A4"/>
    <w:rsid w:val="003921BB"/>
    <w:rsid w:val="003A464C"/>
    <w:rsid w:val="003A4902"/>
    <w:rsid w:val="003B03AE"/>
    <w:rsid w:val="003B3C18"/>
    <w:rsid w:val="003B49DC"/>
    <w:rsid w:val="003B6FDE"/>
    <w:rsid w:val="003B7B51"/>
    <w:rsid w:val="003C5B22"/>
    <w:rsid w:val="003C775C"/>
    <w:rsid w:val="003D407D"/>
    <w:rsid w:val="003F623D"/>
    <w:rsid w:val="00420B2A"/>
    <w:rsid w:val="0043585D"/>
    <w:rsid w:val="004437A2"/>
    <w:rsid w:val="00451BF2"/>
    <w:rsid w:val="00451D30"/>
    <w:rsid w:val="00452DDB"/>
    <w:rsid w:val="00454327"/>
    <w:rsid w:val="004767A7"/>
    <w:rsid w:val="004861D8"/>
    <w:rsid w:val="004917D8"/>
    <w:rsid w:val="004A0D1E"/>
    <w:rsid w:val="004B778C"/>
    <w:rsid w:val="004C0393"/>
    <w:rsid w:val="004C2506"/>
    <w:rsid w:val="004D30A8"/>
    <w:rsid w:val="004E2CA3"/>
    <w:rsid w:val="004E74CD"/>
    <w:rsid w:val="004F07CB"/>
    <w:rsid w:val="004F2226"/>
    <w:rsid w:val="004F7FF1"/>
    <w:rsid w:val="005021FA"/>
    <w:rsid w:val="005035AF"/>
    <w:rsid w:val="005052FB"/>
    <w:rsid w:val="005064B3"/>
    <w:rsid w:val="00506DAE"/>
    <w:rsid w:val="00512500"/>
    <w:rsid w:val="00522D5E"/>
    <w:rsid w:val="00543E6F"/>
    <w:rsid w:val="00545712"/>
    <w:rsid w:val="00562689"/>
    <w:rsid w:val="00567054"/>
    <w:rsid w:val="00572706"/>
    <w:rsid w:val="00572E1D"/>
    <w:rsid w:val="0057395E"/>
    <w:rsid w:val="00580F51"/>
    <w:rsid w:val="00582DDF"/>
    <w:rsid w:val="00585595"/>
    <w:rsid w:val="00587682"/>
    <w:rsid w:val="0059592C"/>
    <w:rsid w:val="00597610"/>
    <w:rsid w:val="005A75C7"/>
    <w:rsid w:val="005A7D47"/>
    <w:rsid w:val="005B239F"/>
    <w:rsid w:val="005B613A"/>
    <w:rsid w:val="005D6384"/>
    <w:rsid w:val="005E231D"/>
    <w:rsid w:val="005F6377"/>
    <w:rsid w:val="005F6EF5"/>
    <w:rsid w:val="006043C2"/>
    <w:rsid w:val="0060636D"/>
    <w:rsid w:val="00633DF6"/>
    <w:rsid w:val="00635F6F"/>
    <w:rsid w:val="00644937"/>
    <w:rsid w:val="00644E6E"/>
    <w:rsid w:val="00650F12"/>
    <w:rsid w:val="006547B9"/>
    <w:rsid w:val="0065539D"/>
    <w:rsid w:val="00674961"/>
    <w:rsid w:val="00694402"/>
    <w:rsid w:val="00696A21"/>
    <w:rsid w:val="006A090F"/>
    <w:rsid w:val="006A5A59"/>
    <w:rsid w:val="006B1B13"/>
    <w:rsid w:val="006B32E4"/>
    <w:rsid w:val="006B70C9"/>
    <w:rsid w:val="006C1AB6"/>
    <w:rsid w:val="006C216E"/>
    <w:rsid w:val="006C7BF3"/>
    <w:rsid w:val="006D1DCD"/>
    <w:rsid w:val="006E2AB8"/>
    <w:rsid w:val="006F4049"/>
    <w:rsid w:val="007140FD"/>
    <w:rsid w:val="00724527"/>
    <w:rsid w:val="00726A82"/>
    <w:rsid w:val="00744C1A"/>
    <w:rsid w:val="00745143"/>
    <w:rsid w:val="00745DBB"/>
    <w:rsid w:val="00755C78"/>
    <w:rsid w:val="00763BEB"/>
    <w:rsid w:val="007673F1"/>
    <w:rsid w:val="00776517"/>
    <w:rsid w:val="0079042D"/>
    <w:rsid w:val="00792267"/>
    <w:rsid w:val="007A7456"/>
    <w:rsid w:val="007A7483"/>
    <w:rsid w:val="007A76F3"/>
    <w:rsid w:val="007B0AB3"/>
    <w:rsid w:val="007B5418"/>
    <w:rsid w:val="007C1392"/>
    <w:rsid w:val="007C554D"/>
    <w:rsid w:val="007C7F90"/>
    <w:rsid w:val="007D22C1"/>
    <w:rsid w:val="007F1F86"/>
    <w:rsid w:val="00800207"/>
    <w:rsid w:val="00800E25"/>
    <w:rsid w:val="00802651"/>
    <w:rsid w:val="00815191"/>
    <w:rsid w:val="008264FE"/>
    <w:rsid w:val="00826E34"/>
    <w:rsid w:val="00827581"/>
    <w:rsid w:val="008346F7"/>
    <w:rsid w:val="00856403"/>
    <w:rsid w:val="008624C9"/>
    <w:rsid w:val="008A2294"/>
    <w:rsid w:val="008A6CC3"/>
    <w:rsid w:val="008B00C9"/>
    <w:rsid w:val="008C68B4"/>
    <w:rsid w:val="008E7C05"/>
    <w:rsid w:val="008F25F8"/>
    <w:rsid w:val="00933C60"/>
    <w:rsid w:val="00934510"/>
    <w:rsid w:val="00942A0F"/>
    <w:rsid w:val="0094637A"/>
    <w:rsid w:val="009564A2"/>
    <w:rsid w:val="00964F7A"/>
    <w:rsid w:val="009760D8"/>
    <w:rsid w:val="00976115"/>
    <w:rsid w:val="009917D5"/>
    <w:rsid w:val="009919F0"/>
    <w:rsid w:val="00997059"/>
    <w:rsid w:val="009A483C"/>
    <w:rsid w:val="009A4C84"/>
    <w:rsid w:val="009A75D9"/>
    <w:rsid w:val="009B7122"/>
    <w:rsid w:val="009C73DA"/>
    <w:rsid w:val="009E45BC"/>
    <w:rsid w:val="009E5914"/>
    <w:rsid w:val="009F0630"/>
    <w:rsid w:val="009F6E58"/>
    <w:rsid w:val="00A33EBF"/>
    <w:rsid w:val="00A35707"/>
    <w:rsid w:val="00A36694"/>
    <w:rsid w:val="00A41665"/>
    <w:rsid w:val="00A41E64"/>
    <w:rsid w:val="00A4708E"/>
    <w:rsid w:val="00A52DB0"/>
    <w:rsid w:val="00A53601"/>
    <w:rsid w:val="00A60086"/>
    <w:rsid w:val="00A66716"/>
    <w:rsid w:val="00A741E6"/>
    <w:rsid w:val="00A824E6"/>
    <w:rsid w:val="00A84E15"/>
    <w:rsid w:val="00A923EA"/>
    <w:rsid w:val="00A95E67"/>
    <w:rsid w:val="00AA1345"/>
    <w:rsid w:val="00AB1D92"/>
    <w:rsid w:val="00AB2D47"/>
    <w:rsid w:val="00AB70FF"/>
    <w:rsid w:val="00AC107A"/>
    <w:rsid w:val="00AD2BBC"/>
    <w:rsid w:val="00AD39E3"/>
    <w:rsid w:val="00AD5A44"/>
    <w:rsid w:val="00AE1896"/>
    <w:rsid w:val="00AE39B0"/>
    <w:rsid w:val="00AE494B"/>
    <w:rsid w:val="00AE5BC1"/>
    <w:rsid w:val="00AF14FC"/>
    <w:rsid w:val="00B03572"/>
    <w:rsid w:val="00B10E8B"/>
    <w:rsid w:val="00B1533F"/>
    <w:rsid w:val="00B25337"/>
    <w:rsid w:val="00B564DF"/>
    <w:rsid w:val="00B57940"/>
    <w:rsid w:val="00B61D64"/>
    <w:rsid w:val="00B85ECD"/>
    <w:rsid w:val="00B86586"/>
    <w:rsid w:val="00B8760D"/>
    <w:rsid w:val="00B90394"/>
    <w:rsid w:val="00BB2FAA"/>
    <w:rsid w:val="00BC2892"/>
    <w:rsid w:val="00BC4E68"/>
    <w:rsid w:val="00BC5673"/>
    <w:rsid w:val="00BC6461"/>
    <w:rsid w:val="00BD1A3A"/>
    <w:rsid w:val="00BD425C"/>
    <w:rsid w:val="00BE1923"/>
    <w:rsid w:val="00BE37B8"/>
    <w:rsid w:val="00BE54E4"/>
    <w:rsid w:val="00BE5C3A"/>
    <w:rsid w:val="00BF6B5D"/>
    <w:rsid w:val="00C11F53"/>
    <w:rsid w:val="00C15028"/>
    <w:rsid w:val="00C4061E"/>
    <w:rsid w:val="00C41AB9"/>
    <w:rsid w:val="00C51F7D"/>
    <w:rsid w:val="00C75123"/>
    <w:rsid w:val="00C7774E"/>
    <w:rsid w:val="00C77BB8"/>
    <w:rsid w:val="00CB7395"/>
    <w:rsid w:val="00CD7C8C"/>
    <w:rsid w:val="00CF0430"/>
    <w:rsid w:val="00CF23EE"/>
    <w:rsid w:val="00CF2C34"/>
    <w:rsid w:val="00D039BE"/>
    <w:rsid w:val="00D1144E"/>
    <w:rsid w:val="00D1700D"/>
    <w:rsid w:val="00D300CF"/>
    <w:rsid w:val="00D353DB"/>
    <w:rsid w:val="00D36FFC"/>
    <w:rsid w:val="00D47CAB"/>
    <w:rsid w:val="00D50BB4"/>
    <w:rsid w:val="00D523FC"/>
    <w:rsid w:val="00D524FD"/>
    <w:rsid w:val="00D642F5"/>
    <w:rsid w:val="00D660D1"/>
    <w:rsid w:val="00D700F5"/>
    <w:rsid w:val="00D734DF"/>
    <w:rsid w:val="00DB12CE"/>
    <w:rsid w:val="00DB3AC1"/>
    <w:rsid w:val="00DE67FC"/>
    <w:rsid w:val="00DF1E92"/>
    <w:rsid w:val="00DF5BE5"/>
    <w:rsid w:val="00E0009A"/>
    <w:rsid w:val="00E077F2"/>
    <w:rsid w:val="00E148C1"/>
    <w:rsid w:val="00E16AF1"/>
    <w:rsid w:val="00E22437"/>
    <w:rsid w:val="00E249CF"/>
    <w:rsid w:val="00E27D08"/>
    <w:rsid w:val="00E30AE2"/>
    <w:rsid w:val="00E43C03"/>
    <w:rsid w:val="00E4407B"/>
    <w:rsid w:val="00E53AE7"/>
    <w:rsid w:val="00E5405D"/>
    <w:rsid w:val="00E565AA"/>
    <w:rsid w:val="00E64D78"/>
    <w:rsid w:val="00E814A2"/>
    <w:rsid w:val="00E814DC"/>
    <w:rsid w:val="00EA5260"/>
    <w:rsid w:val="00EA63E7"/>
    <w:rsid w:val="00EB11E1"/>
    <w:rsid w:val="00EB3D5C"/>
    <w:rsid w:val="00EB5053"/>
    <w:rsid w:val="00EC6879"/>
    <w:rsid w:val="00EE231D"/>
    <w:rsid w:val="00EE4F55"/>
    <w:rsid w:val="00EF6437"/>
    <w:rsid w:val="00F17966"/>
    <w:rsid w:val="00F17A69"/>
    <w:rsid w:val="00F272C6"/>
    <w:rsid w:val="00F30005"/>
    <w:rsid w:val="00F37CFA"/>
    <w:rsid w:val="00F40F84"/>
    <w:rsid w:val="00F6296F"/>
    <w:rsid w:val="00F6785A"/>
    <w:rsid w:val="00F67C7B"/>
    <w:rsid w:val="00F756D2"/>
    <w:rsid w:val="00F75B2D"/>
    <w:rsid w:val="00F920BC"/>
    <w:rsid w:val="00F95754"/>
    <w:rsid w:val="00FA2596"/>
    <w:rsid w:val="00FA423F"/>
    <w:rsid w:val="00FC3C69"/>
    <w:rsid w:val="00FC61FB"/>
    <w:rsid w:val="00FC681A"/>
    <w:rsid w:val="00FC6E41"/>
    <w:rsid w:val="00FD6318"/>
    <w:rsid w:val="00FF18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51CAF5E"/>
  <w15:chartTrackingRefBased/>
  <w15:docId w15:val="{A7542F64-0F59-40D2-9C21-1DC48650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B7B51"/>
    <w:pPr>
      <w:spacing w:after="0" w:line="240" w:lineRule="auto"/>
    </w:pPr>
    <w:rPr>
      <w:sz w:val="20"/>
      <w:szCs w:val="20"/>
    </w:rPr>
  </w:style>
  <w:style w:type="paragraph" w:styleId="Nagwek1">
    <w:name w:val="heading 1"/>
    <w:basedOn w:val="Normalny"/>
    <w:next w:val="Normalny"/>
    <w:link w:val="Nagwek1Znak"/>
    <w:qFormat/>
    <w:rsid w:val="00A824E6"/>
    <w:pPr>
      <w:keepNext/>
      <w:tabs>
        <w:tab w:val="left" w:pos="2552"/>
      </w:tabs>
      <w:jc w:val="center"/>
      <w:outlineLvl w:val="0"/>
    </w:pPr>
    <w:rPr>
      <w:rFonts w:ascii="Arial" w:eastAsia="Times New Roman" w:hAnsi="Arial" w:cs="Times New Roman"/>
      <w:b/>
      <w:kern w:val="0"/>
      <w:szCs w:val="24"/>
      <w:lang w:eastAsia="pl-PL"/>
      <w14:ligatures w14:val="none"/>
    </w:rPr>
  </w:style>
  <w:style w:type="paragraph" w:styleId="Nagwek2">
    <w:name w:val="heading 2"/>
    <w:basedOn w:val="Normalny"/>
    <w:next w:val="Normalny"/>
    <w:link w:val="Nagwek2Znak"/>
    <w:semiHidden/>
    <w:unhideWhenUsed/>
    <w:qFormat/>
    <w:rsid w:val="00A824E6"/>
    <w:pPr>
      <w:keepNext/>
      <w:spacing w:before="240" w:after="60"/>
      <w:outlineLvl w:val="1"/>
    </w:pPr>
    <w:rPr>
      <w:rFonts w:ascii="Calibri Light" w:eastAsia="Times New Roman" w:hAnsi="Calibri Light" w:cs="Times New Roman"/>
      <w:b/>
      <w:bCs/>
      <w:i/>
      <w:iCs/>
      <w:kern w:val="0"/>
      <w:sz w:val="28"/>
      <w:szCs w:val="28"/>
      <w:lang w:eastAsia="pl-PL"/>
      <w14:ligatures w14:val="none"/>
    </w:rPr>
  </w:style>
  <w:style w:type="paragraph" w:styleId="Nagwek3">
    <w:name w:val="heading 3"/>
    <w:basedOn w:val="Normalny"/>
    <w:next w:val="Normalny"/>
    <w:link w:val="Nagwek3Znak"/>
    <w:qFormat/>
    <w:rsid w:val="00A824E6"/>
    <w:pPr>
      <w:keepNext/>
      <w:outlineLvl w:val="2"/>
    </w:pPr>
    <w:rPr>
      <w:rFonts w:ascii="Arial Narrow" w:eastAsia="Times New Roman" w:hAnsi="Arial Narrow" w:cs="Arial"/>
      <w:b/>
      <w:bCs/>
      <w:kern w:val="0"/>
      <w:szCs w:val="16"/>
      <w:lang w:eastAsia="pl-PL"/>
      <w14:ligatures w14:val="none"/>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3908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Numerowanie,Akapit z listą BS,CW_Lista,Normalny1,Akapit z listą3,Akapit z listą31,Wypunktowanie,Normal2,Akapit z listą1,List Paragraph,1.Nagłówek,L1,sw tekst,Kolorowa lista — akcent 12,Obiekt,Dot pt,Nagłowek 3,T_SZ_List Paragraph"/>
    <w:basedOn w:val="Normalny"/>
    <w:link w:val="AkapitzlistZnak"/>
    <w:uiPriority w:val="34"/>
    <w:qFormat/>
    <w:rsid w:val="00744C1A"/>
    <w:pPr>
      <w:ind w:left="720"/>
      <w:contextualSpacing/>
    </w:pPr>
    <w:rPr>
      <w:rFonts w:ascii="Times New Roman" w:eastAsia="Times New Roman" w:hAnsi="Times New Roman" w:cs="Times New Roman"/>
      <w:kern w:val="0"/>
      <w:lang w:eastAsia="pl-PL"/>
      <w14:ligatures w14:val="none"/>
    </w:rPr>
  </w:style>
  <w:style w:type="character" w:customStyle="1" w:styleId="AkapitzlistZnak">
    <w:name w:val="Akapit z listą Znak"/>
    <w:aliases w:val="Numerowanie Znak,Akapit z listą BS Znak,CW_Lista Znak,Normalny1 Znak,Akapit z listą3 Znak,Akapit z listą31 Znak,Wypunktowanie Znak,Normal2 Znak,Akapit z listą1 Znak,List Paragraph Znak,1.Nagłówek Znak,L1 Znak,sw tekst Znak"/>
    <w:basedOn w:val="Domylnaczcionkaakapitu"/>
    <w:link w:val="Akapitzlist"/>
    <w:uiPriority w:val="34"/>
    <w:qFormat/>
    <w:rsid w:val="00744C1A"/>
    <w:rPr>
      <w:rFonts w:ascii="Times New Roman" w:eastAsia="Times New Roman" w:hAnsi="Times New Roman" w:cs="Times New Roman"/>
      <w:kern w:val="0"/>
      <w:szCs w:val="20"/>
      <w:lang w:eastAsia="pl-PL"/>
      <w14:ligatures w14:val="none"/>
    </w:rPr>
  </w:style>
  <w:style w:type="character" w:customStyle="1" w:styleId="Nagwek1Znak">
    <w:name w:val="Nagłówek 1 Znak"/>
    <w:basedOn w:val="Domylnaczcionkaakapitu"/>
    <w:link w:val="Nagwek1"/>
    <w:rsid w:val="00A824E6"/>
    <w:rPr>
      <w:rFonts w:ascii="Arial" w:eastAsia="Times New Roman" w:hAnsi="Arial" w:cs="Times New Roman"/>
      <w:b/>
      <w:kern w:val="0"/>
      <w:szCs w:val="24"/>
      <w:lang w:eastAsia="pl-PL"/>
      <w14:ligatures w14:val="none"/>
    </w:rPr>
  </w:style>
  <w:style w:type="character" w:customStyle="1" w:styleId="Nagwek2Znak">
    <w:name w:val="Nagłówek 2 Znak"/>
    <w:basedOn w:val="Domylnaczcionkaakapitu"/>
    <w:link w:val="Nagwek2"/>
    <w:semiHidden/>
    <w:rsid w:val="00A824E6"/>
    <w:rPr>
      <w:rFonts w:ascii="Calibri Light" w:eastAsia="Times New Roman" w:hAnsi="Calibri Light" w:cs="Times New Roman"/>
      <w:b/>
      <w:bCs/>
      <w:i/>
      <w:iCs/>
      <w:kern w:val="0"/>
      <w:sz w:val="28"/>
      <w:szCs w:val="28"/>
      <w:lang w:eastAsia="pl-PL"/>
      <w14:ligatures w14:val="none"/>
    </w:rPr>
  </w:style>
  <w:style w:type="character" w:customStyle="1" w:styleId="Nagwek3Znak">
    <w:name w:val="Nagłówek 3 Znak"/>
    <w:basedOn w:val="Domylnaczcionkaakapitu"/>
    <w:link w:val="Nagwek3"/>
    <w:rsid w:val="00A824E6"/>
    <w:rPr>
      <w:rFonts w:ascii="Arial Narrow" w:eastAsia="Times New Roman" w:hAnsi="Arial Narrow" w:cs="Arial"/>
      <w:b/>
      <w:bCs/>
      <w:kern w:val="0"/>
      <w:szCs w:val="16"/>
      <w:lang w:eastAsia="pl-PL"/>
      <w14:ligatures w14:val="none"/>
    </w:rPr>
  </w:style>
  <w:style w:type="paragraph" w:styleId="Nagwek">
    <w:name w:val="header"/>
    <w:basedOn w:val="Normalny"/>
    <w:link w:val="NagwekZnak"/>
    <w:rsid w:val="00A824E6"/>
    <w:pPr>
      <w:tabs>
        <w:tab w:val="center" w:pos="4536"/>
        <w:tab w:val="right" w:pos="9072"/>
      </w:tabs>
    </w:pPr>
    <w:rPr>
      <w:rFonts w:ascii="Times New Roman" w:eastAsia="Times New Roman" w:hAnsi="Times New Roman" w:cs="Times New Roman"/>
      <w:kern w:val="0"/>
      <w:sz w:val="24"/>
      <w:szCs w:val="24"/>
      <w:lang w:eastAsia="pl-PL"/>
      <w14:ligatures w14:val="none"/>
    </w:rPr>
  </w:style>
  <w:style w:type="character" w:customStyle="1" w:styleId="NagwekZnak">
    <w:name w:val="Nagłówek Znak"/>
    <w:basedOn w:val="Domylnaczcionkaakapitu"/>
    <w:link w:val="Nagwek"/>
    <w:rsid w:val="00A824E6"/>
    <w:rPr>
      <w:rFonts w:ascii="Times New Roman" w:eastAsia="Times New Roman" w:hAnsi="Times New Roman" w:cs="Times New Roman"/>
      <w:kern w:val="0"/>
      <w:sz w:val="24"/>
      <w:szCs w:val="24"/>
      <w:lang w:eastAsia="pl-PL"/>
      <w14:ligatures w14:val="none"/>
    </w:rPr>
  </w:style>
  <w:style w:type="paragraph" w:styleId="Stopka">
    <w:name w:val="footer"/>
    <w:basedOn w:val="Normalny"/>
    <w:link w:val="StopkaZnak"/>
    <w:rsid w:val="00A824E6"/>
    <w:pPr>
      <w:tabs>
        <w:tab w:val="center" w:pos="4536"/>
        <w:tab w:val="right" w:pos="9072"/>
      </w:tabs>
    </w:pPr>
    <w:rPr>
      <w:rFonts w:ascii="Times New Roman" w:eastAsia="Times New Roman" w:hAnsi="Times New Roman" w:cs="Times New Roman"/>
      <w:kern w:val="0"/>
      <w:sz w:val="24"/>
      <w:szCs w:val="24"/>
      <w:lang w:eastAsia="pl-PL"/>
      <w14:ligatures w14:val="none"/>
    </w:rPr>
  </w:style>
  <w:style w:type="character" w:customStyle="1" w:styleId="StopkaZnak">
    <w:name w:val="Stopka Znak"/>
    <w:basedOn w:val="Domylnaczcionkaakapitu"/>
    <w:link w:val="Stopka"/>
    <w:rsid w:val="00A824E6"/>
    <w:rPr>
      <w:rFonts w:ascii="Times New Roman" w:eastAsia="Times New Roman" w:hAnsi="Times New Roman" w:cs="Times New Roman"/>
      <w:kern w:val="0"/>
      <w:sz w:val="24"/>
      <w:szCs w:val="24"/>
      <w:lang w:eastAsia="pl-PL"/>
      <w14:ligatures w14:val="none"/>
    </w:rPr>
  </w:style>
  <w:style w:type="paragraph" w:styleId="Tekstpodstawowy">
    <w:name w:val="Body Text"/>
    <w:aliases w:val="Tekst podstawowy Znak2,Tekst podstawowy Znak Znak2,Tekst podstawowy Znak1 Znak,Tekst podstawowy Znak1 Znak Znak Znak,Tekst podstawowy Znak Znak Znak Znak Znak Znak,Tekst podstawowy Znak Znak1 Znak Znak Znak"/>
    <w:basedOn w:val="Normalny"/>
    <w:link w:val="TekstpodstawowyZnak"/>
    <w:rsid w:val="00A824E6"/>
    <w:pPr>
      <w:tabs>
        <w:tab w:val="left" w:pos="2552"/>
      </w:tabs>
      <w:jc w:val="both"/>
    </w:pPr>
    <w:rPr>
      <w:rFonts w:ascii="Arial" w:eastAsia="Times New Roman" w:hAnsi="Arial" w:cs="Times New Roman"/>
      <w:kern w:val="0"/>
      <w:szCs w:val="24"/>
      <w:lang w:eastAsia="pl-PL"/>
      <w14:ligatures w14:val="none"/>
    </w:rPr>
  </w:style>
  <w:style w:type="character" w:customStyle="1" w:styleId="TekstpodstawowyZnak">
    <w:name w:val="Tekst podstawowy Znak"/>
    <w:aliases w:val="Tekst podstawowy Znak2 Znak,Tekst podstawowy Znak Znak2 Znak,Tekst podstawowy Znak1 Znak Znak,Tekst podstawowy Znak1 Znak Znak Znak Znak,Tekst podstawowy Znak Znak Znak Znak Znak Znak Znak"/>
    <w:basedOn w:val="Domylnaczcionkaakapitu"/>
    <w:link w:val="Tekstpodstawowy"/>
    <w:rsid w:val="00A824E6"/>
    <w:rPr>
      <w:rFonts w:ascii="Arial" w:eastAsia="Times New Roman" w:hAnsi="Arial" w:cs="Times New Roman"/>
      <w:kern w:val="0"/>
      <w:szCs w:val="24"/>
      <w:lang w:eastAsia="pl-PL"/>
      <w14:ligatures w14:val="none"/>
    </w:rPr>
  </w:style>
  <w:style w:type="paragraph" w:customStyle="1" w:styleId="tekstinformacji">
    <w:name w:val="tekst informacji"/>
    <w:basedOn w:val="Normalny"/>
    <w:rsid w:val="00A824E6"/>
    <w:pPr>
      <w:tabs>
        <w:tab w:val="left" w:pos="567"/>
      </w:tabs>
    </w:pPr>
    <w:rPr>
      <w:rFonts w:ascii="Times New Roman" w:eastAsia="Times New Roman" w:hAnsi="Times New Roman" w:cs="Times New Roman"/>
      <w:kern w:val="0"/>
      <w:sz w:val="24"/>
      <w:lang w:eastAsia="pl-PL"/>
      <w14:ligatures w14:val="none"/>
    </w:rPr>
  </w:style>
  <w:style w:type="paragraph" w:styleId="Tytu">
    <w:name w:val="Title"/>
    <w:basedOn w:val="Normalny"/>
    <w:next w:val="Normalny"/>
    <w:link w:val="TytuZnak"/>
    <w:autoRedefine/>
    <w:qFormat/>
    <w:rsid w:val="00A824E6"/>
    <w:pPr>
      <w:spacing w:before="60" w:after="480"/>
      <w:outlineLvl w:val="0"/>
    </w:pPr>
    <w:rPr>
      <w:rFonts w:ascii="Arial" w:eastAsia="Times New Roman" w:hAnsi="Arial" w:cs="Arial"/>
      <w:b/>
      <w:kern w:val="28"/>
      <w:lang w:val="en-GB" w:eastAsia="pl-PL"/>
      <w14:ligatures w14:val="none"/>
    </w:rPr>
  </w:style>
  <w:style w:type="character" w:customStyle="1" w:styleId="TytuZnak">
    <w:name w:val="Tytuł Znak"/>
    <w:basedOn w:val="Domylnaczcionkaakapitu"/>
    <w:link w:val="Tytu"/>
    <w:rsid w:val="00A824E6"/>
    <w:rPr>
      <w:rFonts w:ascii="Arial" w:eastAsia="Times New Roman" w:hAnsi="Arial" w:cs="Arial"/>
      <w:b/>
      <w:kern w:val="28"/>
      <w:sz w:val="20"/>
      <w:szCs w:val="20"/>
      <w:lang w:val="en-GB" w:eastAsia="pl-PL"/>
      <w14:ligatures w14:val="none"/>
    </w:rPr>
  </w:style>
  <w:style w:type="paragraph" w:customStyle="1" w:styleId="adresat">
    <w:name w:val="adresat"/>
    <w:basedOn w:val="Normalny"/>
    <w:autoRedefine/>
    <w:rsid w:val="00A824E6"/>
    <w:pPr>
      <w:tabs>
        <w:tab w:val="right" w:pos="7938"/>
      </w:tabs>
    </w:pPr>
    <w:rPr>
      <w:rFonts w:ascii="Times New Roman" w:eastAsia="Times New Roman" w:hAnsi="Times New Roman" w:cs="Times New Roman"/>
      <w:kern w:val="0"/>
      <w:sz w:val="24"/>
      <w:szCs w:val="24"/>
      <w:lang w:eastAsia="pl-PL"/>
      <w14:ligatures w14:val="none"/>
    </w:rPr>
  </w:style>
  <w:style w:type="paragraph" w:styleId="Tekstdymka">
    <w:name w:val="Balloon Text"/>
    <w:basedOn w:val="Normalny"/>
    <w:link w:val="TekstdymkaZnak"/>
    <w:uiPriority w:val="99"/>
    <w:rsid w:val="00A824E6"/>
    <w:rPr>
      <w:rFonts w:ascii="Tahoma" w:eastAsia="Times New Roman" w:hAnsi="Tahoma" w:cs="Times New Roman"/>
      <w:kern w:val="0"/>
      <w:sz w:val="16"/>
      <w:szCs w:val="16"/>
      <w:lang w:val="x-none" w:eastAsia="x-none"/>
      <w14:ligatures w14:val="none"/>
    </w:rPr>
  </w:style>
  <w:style w:type="character" w:customStyle="1" w:styleId="TekstdymkaZnak">
    <w:name w:val="Tekst dymka Znak"/>
    <w:basedOn w:val="Domylnaczcionkaakapitu"/>
    <w:link w:val="Tekstdymka"/>
    <w:uiPriority w:val="99"/>
    <w:rsid w:val="00A824E6"/>
    <w:rPr>
      <w:rFonts w:ascii="Tahoma" w:eastAsia="Times New Roman" w:hAnsi="Tahoma" w:cs="Times New Roman"/>
      <w:kern w:val="0"/>
      <w:sz w:val="16"/>
      <w:szCs w:val="16"/>
      <w:lang w:val="x-none" w:eastAsia="x-none"/>
      <w14:ligatures w14:val="none"/>
    </w:rPr>
  </w:style>
  <w:style w:type="paragraph" w:styleId="Tekstpodstawowywcity">
    <w:name w:val="Body Text Indent"/>
    <w:basedOn w:val="Normalny"/>
    <w:link w:val="TekstpodstawowywcityZnak"/>
    <w:rsid w:val="00A824E6"/>
    <w:pPr>
      <w:spacing w:after="120"/>
      <w:ind w:left="283"/>
    </w:pPr>
    <w:rPr>
      <w:rFonts w:ascii="Times New Roman" w:eastAsia="Times New Roman" w:hAnsi="Times New Roman" w:cs="Times New Roman"/>
      <w:kern w:val="0"/>
      <w:sz w:val="24"/>
      <w:szCs w:val="24"/>
      <w:lang w:eastAsia="pl-PL"/>
      <w14:ligatures w14:val="none"/>
    </w:rPr>
  </w:style>
  <w:style w:type="character" w:customStyle="1" w:styleId="TekstpodstawowywcityZnak">
    <w:name w:val="Tekst podstawowy wcięty Znak"/>
    <w:basedOn w:val="Domylnaczcionkaakapitu"/>
    <w:link w:val="Tekstpodstawowywcity"/>
    <w:rsid w:val="00A824E6"/>
    <w:rPr>
      <w:rFonts w:ascii="Times New Roman" w:eastAsia="Times New Roman" w:hAnsi="Times New Roman" w:cs="Times New Roman"/>
      <w:kern w:val="0"/>
      <w:sz w:val="24"/>
      <w:szCs w:val="24"/>
      <w:lang w:eastAsia="pl-PL"/>
      <w14:ligatures w14:val="none"/>
    </w:rPr>
  </w:style>
  <w:style w:type="paragraph" w:customStyle="1" w:styleId="Default">
    <w:name w:val="Default"/>
    <w:rsid w:val="00A824E6"/>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character" w:styleId="Hipercze">
    <w:name w:val="Hyperlink"/>
    <w:rsid w:val="00A824E6"/>
    <w:rPr>
      <w:color w:val="0563C1"/>
      <w:u w:val="single"/>
    </w:rPr>
  </w:style>
  <w:style w:type="character" w:customStyle="1" w:styleId="Nierozpoznanawzmianka1">
    <w:name w:val="Nierozpoznana wzmianka1"/>
    <w:uiPriority w:val="99"/>
    <w:semiHidden/>
    <w:unhideWhenUsed/>
    <w:rsid w:val="00A824E6"/>
    <w:rPr>
      <w:color w:val="605E5C"/>
      <w:shd w:val="clear" w:color="auto" w:fill="E1DFDD"/>
    </w:rPr>
  </w:style>
  <w:style w:type="character" w:customStyle="1" w:styleId="st">
    <w:name w:val="st"/>
    <w:rsid w:val="00A824E6"/>
  </w:style>
  <w:style w:type="paragraph" w:styleId="Tekstprzypisukocowego">
    <w:name w:val="endnote text"/>
    <w:basedOn w:val="Normalny"/>
    <w:link w:val="TekstprzypisukocowegoZnak"/>
    <w:uiPriority w:val="99"/>
    <w:rsid w:val="00A824E6"/>
    <w:rPr>
      <w:rFonts w:ascii="Times New Roman" w:eastAsia="Times New Roman" w:hAnsi="Times New Roman" w:cs="Times New Roman"/>
      <w:kern w:val="0"/>
      <w:lang w:eastAsia="pl-PL"/>
      <w14:ligatures w14:val="none"/>
    </w:rPr>
  </w:style>
  <w:style w:type="character" w:customStyle="1" w:styleId="TekstprzypisukocowegoZnak">
    <w:name w:val="Tekst przypisu końcowego Znak"/>
    <w:basedOn w:val="Domylnaczcionkaakapitu"/>
    <w:link w:val="Tekstprzypisukocowego"/>
    <w:uiPriority w:val="99"/>
    <w:rsid w:val="00A824E6"/>
    <w:rPr>
      <w:rFonts w:ascii="Times New Roman" w:eastAsia="Times New Roman" w:hAnsi="Times New Roman" w:cs="Times New Roman"/>
      <w:kern w:val="0"/>
      <w:sz w:val="20"/>
      <w:szCs w:val="20"/>
      <w:lang w:eastAsia="pl-PL"/>
      <w14:ligatures w14:val="none"/>
    </w:rPr>
  </w:style>
  <w:style w:type="character" w:styleId="Odwoanieprzypisukocowego">
    <w:name w:val="endnote reference"/>
    <w:uiPriority w:val="99"/>
    <w:rsid w:val="00A824E6"/>
    <w:rPr>
      <w:vertAlign w:val="superscript"/>
    </w:rPr>
  </w:style>
  <w:style w:type="character" w:styleId="Odwoaniedokomentarza">
    <w:name w:val="annotation reference"/>
    <w:uiPriority w:val="99"/>
    <w:unhideWhenUsed/>
    <w:rsid w:val="00A824E6"/>
    <w:rPr>
      <w:rFonts w:cs="Times New Roman"/>
      <w:sz w:val="16"/>
      <w:szCs w:val="16"/>
    </w:rPr>
  </w:style>
  <w:style w:type="paragraph" w:styleId="Tekstkomentarza">
    <w:name w:val="annotation text"/>
    <w:basedOn w:val="Normalny"/>
    <w:link w:val="TekstkomentarzaZnak"/>
    <w:uiPriority w:val="99"/>
    <w:unhideWhenUsed/>
    <w:rsid w:val="00A824E6"/>
    <w:rPr>
      <w:rFonts w:ascii="Calibri" w:eastAsia="Times New Roman" w:hAnsi="Calibri" w:cs="Times New Roman"/>
      <w:kern w:val="0"/>
      <w:lang w:eastAsia="pl-PL"/>
      <w14:ligatures w14:val="none"/>
    </w:rPr>
  </w:style>
  <w:style w:type="character" w:customStyle="1" w:styleId="TekstkomentarzaZnak">
    <w:name w:val="Tekst komentarza Znak"/>
    <w:basedOn w:val="Domylnaczcionkaakapitu"/>
    <w:link w:val="Tekstkomentarza"/>
    <w:uiPriority w:val="99"/>
    <w:rsid w:val="00A824E6"/>
    <w:rPr>
      <w:rFonts w:ascii="Calibri" w:eastAsia="Times New Roman" w:hAnsi="Calibri" w:cs="Times New Roman"/>
      <w:kern w:val="0"/>
      <w:sz w:val="20"/>
      <w:szCs w:val="20"/>
      <w:lang w:eastAsia="pl-PL"/>
      <w14:ligatures w14:val="none"/>
    </w:rPr>
  </w:style>
  <w:style w:type="paragraph" w:styleId="Bezodstpw">
    <w:name w:val="No Spacing"/>
    <w:uiPriority w:val="1"/>
    <w:qFormat/>
    <w:rsid w:val="00A824E6"/>
    <w:pPr>
      <w:spacing w:after="0" w:line="240" w:lineRule="auto"/>
    </w:pPr>
    <w:rPr>
      <w:rFonts w:ascii="Calibri" w:eastAsia="Times New Roman" w:hAnsi="Calibri" w:cs="Times New Roman"/>
      <w:kern w:val="0"/>
      <w14:ligatures w14:val="none"/>
    </w:rPr>
  </w:style>
  <w:style w:type="character" w:customStyle="1" w:styleId="Domylnaczcionkaakapitu1">
    <w:name w:val="Domyślna czcionka akapitu1"/>
    <w:qFormat/>
    <w:rsid w:val="00A824E6"/>
  </w:style>
  <w:style w:type="character" w:customStyle="1" w:styleId="e24kjd">
    <w:name w:val="e24kjd"/>
    <w:rsid w:val="00A824E6"/>
  </w:style>
  <w:style w:type="paragraph" w:styleId="Tematkomentarza">
    <w:name w:val="annotation subject"/>
    <w:basedOn w:val="Tekstkomentarza"/>
    <w:next w:val="Tekstkomentarza"/>
    <w:link w:val="TematkomentarzaZnak"/>
    <w:uiPriority w:val="99"/>
    <w:unhideWhenUsed/>
    <w:rsid w:val="00A824E6"/>
    <w:rPr>
      <w:rFonts w:eastAsia="Calibri"/>
      <w:b/>
      <w:bCs/>
      <w:lang w:eastAsia="en-US"/>
    </w:rPr>
  </w:style>
  <w:style w:type="character" w:customStyle="1" w:styleId="TematkomentarzaZnak">
    <w:name w:val="Temat komentarza Znak"/>
    <w:basedOn w:val="TekstkomentarzaZnak"/>
    <w:link w:val="Tematkomentarza"/>
    <w:uiPriority w:val="99"/>
    <w:rsid w:val="00A824E6"/>
    <w:rPr>
      <w:rFonts w:ascii="Calibri" w:eastAsia="Calibri" w:hAnsi="Calibri" w:cs="Times New Roman"/>
      <w:b/>
      <w:bCs/>
      <w:kern w:val="0"/>
      <w:sz w:val="20"/>
      <w:szCs w:val="20"/>
      <w:lang w:eastAsia="pl-PL"/>
      <w14:ligatures w14:val="none"/>
    </w:rPr>
  </w:style>
  <w:style w:type="character" w:customStyle="1" w:styleId="fontstyle01">
    <w:name w:val="fontstyle01"/>
    <w:rsid w:val="00A824E6"/>
    <w:rPr>
      <w:rFonts w:ascii="ArialMT" w:hAnsi="ArialMT" w:hint="default"/>
      <w:b w:val="0"/>
      <w:bCs w:val="0"/>
      <w:i w:val="0"/>
      <w:iCs w:val="0"/>
      <w:color w:val="000000"/>
      <w:sz w:val="20"/>
      <w:szCs w:val="20"/>
    </w:rPr>
  </w:style>
  <w:style w:type="character" w:customStyle="1" w:styleId="pzp-outputtext-content">
    <w:name w:val="pzp-outputtext-content"/>
    <w:basedOn w:val="Domylnaczcionkaakapitu"/>
    <w:rsid w:val="00A824E6"/>
  </w:style>
  <w:style w:type="character" w:customStyle="1" w:styleId="ui-provider">
    <w:name w:val="ui-provider"/>
    <w:basedOn w:val="Domylnaczcionkaakapitu"/>
    <w:rsid w:val="00A824E6"/>
  </w:style>
  <w:style w:type="paragraph" w:customStyle="1" w:styleId="pkt">
    <w:name w:val="pkt"/>
    <w:basedOn w:val="Normalny"/>
    <w:rsid w:val="00A824E6"/>
    <w:pPr>
      <w:spacing w:before="60" w:after="60"/>
      <w:ind w:left="851" w:hanging="295"/>
      <w:jc w:val="both"/>
    </w:pPr>
    <w:rPr>
      <w:rFonts w:ascii="Times New Roman" w:eastAsia="Times New Roman" w:hAnsi="Times New Roman" w:cs="Times New Roman"/>
      <w:kern w:val="0"/>
      <w:sz w:val="24"/>
      <w:lang w:eastAsia="pl-PL"/>
      <w14:ligatures w14:val="none"/>
    </w:rPr>
  </w:style>
  <w:style w:type="character" w:customStyle="1" w:styleId="cf01">
    <w:name w:val="cf01"/>
    <w:basedOn w:val="Domylnaczcionkaakapitu"/>
    <w:rsid w:val="009E5914"/>
    <w:rPr>
      <w:rFonts w:ascii="Segoe UI" w:hAnsi="Segoe UI" w:cs="Segoe UI" w:hint="default"/>
      <w:sz w:val="18"/>
      <w:szCs w:val="18"/>
    </w:rPr>
  </w:style>
  <w:style w:type="character" w:customStyle="1" w:styleId="cf11">
    <w:name w:val="cf11"/>
    <w:basedOn w:val="Domylnaczcionkaakapitu"/>
    <w:rsid w:val="00A60086"/>
    <w:rPr>
      <w:rFonts w:ascii="Segoe UI" w:hAnsi="Segoe UI" w:cs="Segoe UI" w:hint="default"/>
      <w:b/>
      <w:bCs/>
      <w:sz w:val="18"/>
      <w:szCs w:val="18"/>
    </w:rPr>
  </w:style>
  <w:style w:type="paragraph" w:customStyle="1" w:styleId="ODPOWIEDZIGPH">
    <w:name w:val="ODPOWIEDZI_GPH"/>
    <w:basedOn w:val="Normalny"/>
    <w:link w:val="ODPOWIEDZIGPHZnak"/>
    <w:qFormat/>
    <w:rsid w:val="003B7B51"/>
    <w:rPr>
      <w:color w:val="00B050"/>
    </w:rPr>
  </w:style>
  <w:style w:type="paragraph" w:customStyle="1" w:styleId="douzgodnieniazSWP">
    <w:name w:val="do uzgodnienia z SWP"/>
    <w:basedOn w:val="Normalny"/>
    <w:link w:val="douzgodnieniazSWPZnak"/>
    <w:qFormat/>
    <w:rsid w:val="00222DDC"/>
    <w:rPr>
      <w:color w:val="00B0F0"/>
    </w:rPr>
  </w:style>
  <w:style w:type="character" w:customStyle="1" w:styleId="ODPOWIEDZIGPHZnak">
    <w:name w:val="ODPOWIEDZI_GPH Znak"/>
    <w:basedOn w:val="Domylnaczcionkaakapitu"/>
    <w:link w:val="ODPOWIEDZIGPH"/>
    <w:rsid w:val="003B7B51"/>
    <w:rPr>
      <w:color w:val="00B050"/>
      <w:sz w:val="20"/>
      <w:szCs w:val="20"/>
    </w:rPr>
  </w:style>
  <w:style w:type="character" w:customStyle="1" w:styleId="douzgodnieniazSWPZnak">
    <w:name w:val="do uzgodnienia z SWP Znak"/>
    <w:basedOn w:val="ODPOWIEDZIGPHZnak"/>
    <w:link w:val="douzgodnieniazSWP"/>
    <w:rsid w:val="00222DDC"/>
    <w:rPr>
      <w:color w:val="00B0F0"/>
      <w:sz w:val="20"/>
      <w:szCs w:val="20"/>
    </w:rPr>
  </w:style>
  <w:style w:type="paragraph" w:styleId="Poprawka">
    <w:name w:val="Revision"/>
    <w:hidden/>
    <w:uiPriority w:val="99"/>
    <w:semiHidden/>
    <w:rsid w:val="00BB2FAA"/>
    <w:pPr>
      <w:spacing w:after="0" w:line="240" w:lineRule="auto"/>
    </w:pPr>
    <w:rPr>
      <w:sz w:val="20"/>
      <w:szCs w:val="20"/>
    </w:rPr>
  </w:style>
  <w:style w:type="paragraph" w:styleId="NormalnyWeb">
    <w:name w:val="Normal (Web)"/>
    <w:basedOn w:val="Normalny"/>
    <w:uiPriority w:val="99"/>
    <w:unhideWhenUsed/>
    <w:rsid w:val="00BB2FAA"/>
    <w:pPr>
      <w:spacing w:before="100" w:beforeAutospacing="1" w:after="100" w:afterAutospacing="1"/>
    </w:pPr>
    <w:rPr>
      <w:rFonts w:ascii="Calibri" w:hAnsi="Calibri" w:cs="Calibri"/>
      <w:kern w:val="0"/>
      <w:sz w:val="22"/>
      <w:szCs w:val="22"/>
      <w:lang w:eastAsia="pl-PL"/>
      <w14:ligatures w14:val="none"/>
    </w:rPr>
  </w:style>
  <w:style w:type="character" w:styleId="Pogrubienie">
    <w:name w:val="Strong"/>
    <w:basedOn w:val="Domylnaczcionkaakapitu"/>
    <w:uiPriority w:val="22"/>
    <w:qFormat/>
    <w:rsid w:val="00EE231D"/>
    <w:rPr>
      <w:b/>
      <w:bCs/>
    </w:rPr>
  </w:style>
  <w:style w:type="character" w:styleId="Uwydatnienie">
    <w:name w:val="Emphasis"/>
    <w:basedOn w:val="Domylnaczcionkaakapitu"/>
    <w:uiPriority w:val="20"/>
    <w:qFormat/>
    <w:rsid w:val="003629A2"/>
    <w:rPr>
      <w:i/>
      <w:iCs/>
    </w:rPr>
  </w:style>
  <w:style w:type="paragraph" w:styleId="HTML-wstpniesformatowany">
    <w:name w:val="HTML Preformatted"/>
    <w:basedOn w:val="Normalny"/>
    <w:link w:val="HTML-wstpniesformatowanyZnak"/>
    <w:uiPriority w:val="99"/>
    <w:semiHidden/>
    <w:unhideWhenUsed/>
    <w:rsid w:val="007C55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lang w:eastAsia="pl-PL"/>
      <w14:ligatures w14:val="none"/>
    </w:rPr>
  </w:style>
  <w:style w:type="character" w:customStyle="1" w:styleId="HTML-wstpniesformatowanyZnak">
    <w:name w:val="HTML - wstępnie sformatowany Znak"/>
    <w:basedOn w:val="Domylnaczcionkaakapitu"/>
    <w:link w:val="HTML-wstpniesformatowany"/>
    <w:uiPriority w:val="99"/>
    <w:semiHidden/>
    <w:rsid w:val="007C554D"/>
    <w:rPr>
      <w:rFonts w:ascii="Courier New" w:eastAsia="Times New Roman" w:hAnsi="Courier New" w:cs="Courier New"/>
      <w:kern w:val="0"/>
      <w:sz w:val="20"/>
      <w:szCs w:val="20"/>
      <w:lang w:eastAsia="pl-PL"/>
      <w14:ligatures w14:val="none"/>
    </w:rPr>
  </w:style>
  <w:style w:type="character" w:styleId="UyteHipercze">
    <w:name w:val="FollowedHyperlink"/>
    <w:basedOn w:val="Domylnaczcionkaakapitu"/>
    <w:uiPriority w:val="99"/>
    <w:semiHidden/>
    <w:unhideWhenUsed/>
    <w:rsid w:val="001C451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2072">
      <w:bodyDiv w:val="1"/>
      <w:marLeft w:val="0"/>
      <w:marRight w:val="0"/>
      <w:marTop w:val="0"/>
      <w:marBottom w:val="0"/>
      <w:divBdr>
        <w:top w:val="none" w:sz="0" w:space="0" w:color="auto"/>
        <w:left w:val="none" w:sz="0" w:space="0" w:color="auto"/>
        <w:bottom w:val="none" w:sz="0" w:space="0" w:color="auto"/>
        <w:right w:val="none" w:sz="0" w:space="0" w:color="auto"/>
      </w:divBdr>
    </w:div>
    <w:div w:id="185023473">
      <w:bodyDiv w:val="1"/>
      <w:marLeft w:val="0"/>
      <w:marRight w:val="0"/>
      <w:marTop w:val="0"/>
      <w:marBottom w:val="0"/>
      <w:divBdr>
        <w:top w:val="none" w:sz="0" w:space="0" w:color="auto"/>
        <w:left w:val="none" w:sz="0" w:space="0" w:color="auto"/>
        <w:bottom w:val="none" w:sz="0" w:space="0" w:color="auto"/>
        <w:right w:val="none" w:sz="0" w:space="0" w:color="auto"/>
      </w:divBdr>
    </w:div>
    <w:div w:id="351036677">
      <w:bodyDiv w:val="1"/>
      <w:marLeft w:val="0"/>
      <w:marRight w:val="0"/>
      <w:marTop w:val="0"/>
      <w:marBottom w:val="0"/>
      <w:divBdr>
        <w:top w:val="none" w:sz="0" w:space="0" w:color="auto"/>
        <w:left w:val="none" w:sz="0" w:space="0" w:color="auto"/>
        <w:bottom w:val="none" w:sz="0" w:space="0" w:color="auto"/>
        <w:right w:val="none" w:sz="0" w:space="0" w:color="auto"/>
      </w:divBdr>
    </w:div>
    <w:div w:id="509416693">
      <w:bodyDiv w:val="1"/>
      <w:marLeft w:val="0"/>
      <w:marRight w:val="0"/>
      <w:marTop w:val="0"/>
      <w:marBottom w:val="0"/>
      <w:divBdr>
        <w:top w:val="none" w:sz="0" w:space="0" w:color="auto"/>
        <w:left w:val="none" w:sz="0" w:space="0" w:color="auto"/>
        <w:bottom w:val="none" w:sz="0" w:space="0" w:color="auto"/>
        <w:right w:val="none" w:sz="0" w:space="0" w:color="auto"/>
      </w:divBdr>
    </w:div>
    <w:div w:id="732236262">
      <w:bodyDiv w:val="1"/>
      <w:marLeft w:val="0"/>
      <w:marRight w:val="0"/>
      <w:marTop w:val="0"/>
      <w:marBottom w:val="0"/>
      <w:divBdr>
        <w:top w:val="none" w:sz="0" w:space="0" w:color="auto"/>
        <w:left w:val="none" w:sz="0" w:space="0" w:color="auto"/>
        <w:bottom w:val="none" w:sz="0" w:space="0" w:color="auto"/>
        <w:right w:val="none" w:sz="0" w:space="0" w:color="auto"/>
      </w:divBdr>
    </w:div>
    <w:div w:id="1472869320">
      <w:bodyDiv w:val="1"/>
      <w:marLeft w:val="0"/>
      <w:marRight w:val="0"/>
      <w:marTop w:val="0"/>
      <w:marBottom w:val="0"/>
      <w:divBdr>
        <w:top w:val="none" w:sz="0" w:space="0" w:color="auto"/>
        <w:left w:val="none" w:sz="0" w:space="0" w:color="auto"/>
        <w:bottom w:val="none" w:sz="0" w:space="0" w:color="auto"/>
        <w:right w:val="none" w:sz="0" w:space="0" w:color="auto"/>
      </w:divBdr>
    </w:div>
    <w:div w:id="1531452423">
      <w:bodyDiv w:val="1"/>
      <w:marLeft w:val="0"/>
      <w:marRight w:val="0"/>
      <w:marTop w:val="0"/>
      <w:marBottom w:val="0"/>
      <w:divBdr>
        <w:top w:val="none" w:sz="0" w:space="0" w:color="auto"/>
        <w:left w:val="none" w:sz="0" w:space="0" w:color="auto"/>
        <w:bottom w:val="none" w:sz="0" w:space="0" w:color="auto"/>
        <w:right w:val="none" w:sz="0" w:space="0" w:color="auto"/>
      </w:divBdr>
    </w:div>
    <w:div w:id="1736467424">
      <w:bodyDiv w:val="1"/>
      <w:marLeft w:val="0"/>
      <w:marRight w:val="0"/>
      <w:marTop w:val="0"/>
      <w:marBottom w:val="0"/>
      <w:divBdr>
        <w:top w:val="none" w:sz="0" w:space="0" w:color="auto"/>
        <w:left w:val="none" w:sz="0" w:space="0" w:color="auto"/>
        <w:bottom w:val="none" w:sz="0" w:space="0" w:color="auto"/>
        <w:right w:val="none" w:sz="0" w:space="0" w:color="auto"/>
      </w:divBdr>
    </w:div>
    <w:div w:id="1937514777">
      <w:bodyDiv w:val="1"/>
      <w:marLeft w:val="0"/>
      <w:marRight w:val="0"/>
      <w:marTop w:val="0"/>
      <w:marBottom w:val="0"/>
      <w:divBdr>
        <w:top w:val="none" w:sz="0" w:space="0" w:color="auto"/>
        <w:left w:val="none" w:sz="0" w:space="0" w:color="auto"/>
        <w:bottom w:val="none" w:sz="0" w:space="0" w:color="auto"/>
        <w:right w:val="none" w:sz="0" w:space="0" w:color="auto"/>
      </w:divBdr>
    </w:div>
    <w:div w:id="213289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cid:image005.png@01DA3424.E5B03B90" TargetMode="Externa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cid:image001.png@01DA2914.C5B96FC0"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s://cloud.lutycka.pl:12443/index.php/s/H5FPMMDkZDsXEtb"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cid:image002.png@01DA2914.C5B96FC0"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cid:image001.png@01DA283B.511A4AB0" TargetMode="Externa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30T10:33:22.983"/>
    </inkml:context>
    <inkml:brush xml:id="br0">
      <inkml:brushProperty name="width" value="0.05" units="cm"/>
      <inkml:brushProperty name="height" value="0.05" units="cm"/>
      <inkml:brushProperty name="color" value="#E71224"/>
    </inkml:brush>
  </inkml:definitions>
  <inkml:trace contextRef="#ctx0" brushRef="#br0">276 142 24575,'0'-1'0,"1"0"0,-1 0 0,1 0 0,-1 0 0,1 0 0,-1 0 0,1 0 0,0 0 0,-1 0 0,1 0 0,0 0 0,1 0 0,-1 0 0,0 1 0,0-1 0,0 0 0,0 1 0,0-1 0,0 1 0,0-1 0,0 1 0,0-1 0,0 1 0,0 0 0,3-1 0,39-7 0,-25 4 0,111-28 0,148-15 0,-190 37 0,-30 1 0,71 1 0,-50 7 0,-43-1 0,1 1 0,0 2 0,1 2 0,-2 1 0,60 15 0,-22 0 0,-60-18 0,-1 2 0,1 0 0,-1 0 0,0 1 0,1 1 0,-2-1 0,0 2 0,1 1 0,-1-1 0,-1 1 0,1 0 0,16 16 0,-17-14 0,2 0 0,-1 0 0,0-2 0,1 0 0,0 0 0,0 0 0,15 4 0,-9-3 0,1 0 0,26 19 0,-41-23 0,1 0 0,1 0 0,-2 0 0,0 0 0,0 1 0,0-1 0,-1 1 0,1 1 0,-1-1 0,0 0 0,0 1 0,4 10 0,22 101 0,6 13 0,-27-96 0,0 0 0,-3 2 0,-1-1 0,-2 0 0,-1 1 0,-1-1 0,-8 48 0,7-75 0,-1 0 0,0 0 0,0 1 0,-2-1 0,1 0 0,0 0 0,-1 0 0,-7 11 0,-47 59 0,13-21 0,18-16 0,12-17 0,-1 0 0,-2 0 0,-30 32 0,-10 8 0,45-47 0,-1 0 0,-2-2 0,-28 25 0,29-28 0,-1-1 0,0 0 0,-2-1 0,2-1 0,-3-1 0,2 1 0,-30 6 0,27-10 0,-4 3 0,-2-3 0,-1 0 0,-42 1 0,32-4 0,-46 10 0,46-6 0,-51 1 0,80-6 0,-2-1 0,2 0 0,-1-1 0,1 0 0,0 0 0,-2-1 0,2 0 0,0 0 0,0-1 0,-1-1 0,2 1 0,-1-1 0,1 0 0,-1 0 0,0-1 0,1 0 0,1 0 0,0-2 0,-7-5 0,-3-4 0,0 2 0,-30-20 0,30 25 0,2-2 0,-1 0 0,2 0 0,-24-28 0,15 15 0,-1 1 0,-2 0 0,-1 3 0,1 0 0,-2 1 0,-33-17 0,-45-32 0,60 35 0,0-2 0,3-2 0,2-2 0,-60-75 0,91 100 0,1-2 0,1 1 0,0-2 0,1 2 0,0-2 0,2 0 0,0 0 0,1-1 0,1 2 0,0-2 0,1 1 0,1-1 0,3-25 0,-1 32 0,1-2 0,0 2 0,1-1 0,1 1 0,-1 0 0,1 0 0,12-18 0,54-72 0,-65 93 0,19-23 0,-14 19 0,-1-2 0,1 1 0,-2-2 0,0 1 0,13-30 0,11-20-1365,-23 47-5461</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B7E31-5F84-40C5-892C-1AA00FF6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140</Pages>
  <Words>43824</Words>
  <Characters>262947</Characters>
  <Application>Microsoft Office Word</Application>
  <DocSecurity>0</DocSecurity>
  <Lines>2191</Lines>
  <Paragraphs>612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306159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Lutycka</dc:creator>
  <cp:keywords/>
  <dc:description/>
  <cp:lastModifiedBy>Zaopatrzenie</cp:lastModifiedBy>
  <cp:revision>2</cp:revision>
  <dcterms:created xsi:type="dcterms:W3CDTF">2023-12-22T11:49:00Z</dcterms:created>
  <dcterms:modified xsi:type="dcterms:W3CDTF">2023-12-22T11:49:00Z</dcterms:modified>
</cp:coreProperties>
</file>